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Override PartName="/word/diagrams/drawing5.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5.xml" ContentType="application/vnd.openxmlformats-officedocument.drawingml.diagramLayout+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35C" w:rsidRDefault="00C6435C" w:rsidP="007201C6">
      <w:pPr>
        <w:spacing w:after="60"/>
        <w:ind w:left="720" w:hanging="630"/>
        <w:rPr>
          <w:b/>
          <w:bCs/>
          <w:sz w:val="36"/>
          <w:szCs w:val="36"/>
        </w:rPr>
      </w:pPr>
      <w:r>
        <w:rPr>
          <w:b/>
          <w:bCs/>
          <w:sz w:val="36"/>
          <w:szCs w:val="36"/>
        </w:rPr>
        <w:t>Home</w:t>
      </w:r>
    </w:p>
    <w:p w:rsidR="00C6435C" w:rsidRDefault="00C6435C" w:rsidP="007201C6">
      <w:pPr>
        <w:spacing w:after="60"/>
        <w:ind w:left="720" w:hanging="630"/>
        <w:rPr>
          <w:b/>
          <w:bCs/>
          <w:sz w:val="36"/>
          <w:szCs w:val="36"/>
        </w:rPr>
      </w:pPr>
      <w:r>
        <w:rPr>
          <w:b/>
          <w:bCs/>
          <w:sz w:val="36"/>
          <w:szCs w:val="36"/>
        </w:rPr>
        <w:t>What does (Mejaz) mean ?</w:t>
      </w:r>
    </w:p>
    <w:p w:rsidR="000D145A" w:rsidRPr="006B36D2" w:rsidRDefault="00C6435C" w:rsidP="006B36D2">
      <w:pPr>
        <w:spacing w:after="60"/>
      </w:pPr>
      <w:r w:rsidRPr="006B36D2">
        <w:t>“Mejaz” is an Arabic word (adjective) which means and represents the person who</w:t>
      </w:r>
      <w:r w:rsidR="00370825">
        <w:t xml:space="preserve"> is dynamic and</w:t>
      </w:r>
      <w:r w:rsidRPr="006B36D2">
        <w:t xml:space="preserve"> </w:t>
      </w:r>
      <w:r w:rsidR="000D145A" w:rsidRPr="006B36D2">
        <w:t>avoids theories and provides you with his</w:t>
      </w:r>
      <w:r w:rsidR="00175F9E">
        <w:t>/her</w:t>
      </w:r>
      <w:r w:rsidR="000D145A" w:rsidRPr="006B36D2">
        <w:t xml:space="preserve"> core experience and direct conclusions and results to the point. </w:t>
      </w:r>
    </w:p>
    <w:p w:rsidR="000D145A" w:rsidRPr="006B36D2" w:rsidRDefault="000D145A" w:rsidP="006B36D2">
      <w:pPr>
        <w:spacing w:after="60"/>
      </w:pPr>
    </w:p>
    <w:p w:rsidR="00C6435C" w:rsidRPr="006B36D2" w:rsidRDefault="000D145A" w:rsidP="006B36D2">
      <w:pPr>
        <w:spacing w:after="60"/>
      </w:pPr>
      <w:r w:rsidRPr="006B36D2">
        <w:t>We in“ Mejaz” - and away from theoretical issues and time con</w:t>
      </w:r>
      <w:r w:rsidR="00175F9E">
        <w:t>suming analyses and research- are</w:t>
      </w:r>
      <w:r w:rsidRPr="006B36D2">
        <w:t xml:space="preserve"> completely committed to provide our clients with professional and high quality services and “fit” solutions. Our customers are the real “Value” to “Mejaz”. </w:t>
      </w:r>
    </w:p>
    <w:p w:rsidR="00C6435C" w:rsidRDefault="00C6435C" w:rsidP="007201C6">
      <w:pPr>
        <w:spacing w:after="60"/>
        <w:ind w:left="720" w:hanging="630"/>
        <w:rPr>
          <w:b/>
          <w:bCs/>
          <w:sz w:val="36"/>
          <w:szCs w:val="36"/>
        </w:rPr>
      </w:pPr>
    </w:p>
    <w:p w:rsidR="00314573" w:rsidRPr="00F24F08" w:rsidRDefault="00F76FB5" w:rsidP="007201C6">
      <w:pPr>
        <w:spacing w:after="60"/>
        <w:ind w:left="720" w:hanging="630"/>
        <w:rPr>
          <w:sz w:val="36"/>
          <w:szCs w:val="36"/>
        </w:rPr>
      </w:pPr>
      <w:r w:rsidRPr="00F24F08">
        <w:rPr>
          <w:b/>
          <w:bCs/>
          <w:sz w:val="36"/>
          <w:szCs w:val="36"/>
        </w:rPr>
        <w:t xml:space="preserve">About </w:t>
      </w:r>
      <w:r w:rsidR="007201C6" w:rsidRPr="007201C6">
        <w:rPr>
          <w:b/>
          <w:bCs/>
          <w:color w:val="00B050"/>
          <w:sz w:val="36"/>
          <w:szCs w:val="36"/>
        </w:rPr>
        <w:t>Mejaz</w:t>
      </w:r>
    </w:p>
    <w:p w:rsidR="00314573" w:rsidRPr="00314573" w:rsidRDefault="007201C6" w:rsidP="004F5777">
      <w:pPr>
        <w:spacing w:after="60"/>
      </w:pPr>
      <w:r w:rsidRPr="007201C6">
        <w:rPr>
          <w:b/>
          <w:bCs/>
          <w:color w:val="00B050"/>
        </w:rPr>
        <w:t>Mejaz</w:t>
      </w:r>
      <w:r w:rsidR="00314573" w:rsidRPr="00314573">
        <w:rPr>
          <w:b/>
          <w:bCs/>
        </w:rPr>
        <w:t xml:space="preserve"> </w:t>
      </w:r>
      <w:r w:rsidR="00314573" w:rsidRPr="00314573">
        <w:t xml:space="preserve">is a local consultancy firm that provides high level professional services. </w:t>
      </w:r>
    </w:p>
    <w:p w:rsidR="00314573" w:rsidRDefault="00314573" w:rsidP="004F5777">
      <w:pPr>
        <w:spacing w:after="60"/>
      </w:pPr>
      <w:r w:rsidRPr="00314573">
        <w:t>We have the people, the processes and the technology that enable us to deliver practical solutions</w:t>
      </w:r>
      <w:r w:rsidR="004F5777">
        <w:t>.</w:t>
      </w:r>
    </w:p>
    <w:p w:rsidR="004F5777" w:rsidRPr="00314573" w:rsidRDefault="004F5777" w:rsidP="004F5777">
      <w:pPr>
        <w:spacing w:after="60"/>
      </w:pPr>
    </w:p>
    <w:p w:rsidR="00314573" w:rsidRDefault="00314573" w:rsidP="004F5777">
      <w:pPr>
        <w:spacing w:after="60"/>
      </w:pPr>
      <w:r w:rsidRPr="00314573">
        <w:t>Our associates are selected to cover a range of industry and disciplines with extensive hands-on experiences in adapting industry leading practices.</w:t>
      </w:r>
    </w:p>
    <w:p w:rsidR="004F5777" w:rsidRPr="00314573" w:rsidRDefault="004F5777" w:rsidP="004F5777">
      <w:pPr>
        <w:spacing w:after="60"/>
      </w:pPr>
    </w:p>
    <w:p w:rsidR="00314573" w:rsidRDefault="007201C6" w:rsidP="004F5777">
      <w:pPr>
        <w:spacing w:after="60"/>
      </w:pPr>
      <w:r w:rsidRPr="007201C6">
        <w:rPr>
          <w:b/>
          <w:bCs/>
          <w:color w:val="00B050"/>
        </w:rPr>
        <w:t>Mejaz</w:t>
      </w:r>
      <w:r w:rsidR="00314573" w:rsidRPr="00314573">
        <w:rPr>
          <w:b/>
          <w:bCs/>
        </w:rPr>
        <w:t xml:space="preserve"> </w:t>
      </w:r>
      <w:r w:rsidR="00314573" w:rsidRPr="00314573">
        <w:t>benefits from the association with leading global firms. We pledge to work with leading global firms to deliver the most suitable and applicable solution to our clients.</w:t>
      </w:r>
    </w:p>
    <w:p w:rsidR="004F5777" w:rsidRPr="00314573" w:rsidRDefault="004F5777" w:rsidP="004F5777">
      <w:pPr>
        <w:spacing w:after="60"/>
      </w:pPr>
    </w:p>
    <w:p w:rsidR="00314573" w:rsidRPr="00314573" w:rsidRDefault="00314573" w:rsidP="007201C6">
      <w:pPr>
        <w:spacing w:after="60"/>
      </w:pPr>
      <w:r w:rsidRPr="00314573">
        <w:t xml:space="preserve">We at </w:t>
      </w:r>
      <w:r w:rsidR="007201C6" w:rsidRPr="007201C6">
        <w:rPr>
          <w:b/>
          <w:bCs/>
          <w:color w:val="00B050"/>
        </w:rPr>
        <w:t>Mejaz</w:t>
      </w:r>
      <w:r w:rsidRPr="00314573">
        <w:t xml:space="preserve"> work closely with our customers to tackle any challenges and define strategies and solutions to gain significant and effective results.</w:t>
      </w:r>
    </w:p>
    <w:p w:rsidR="00314573" w:rsidRPr="00314573" w:rsidRDefault="00314573" w:rsidP="007201C6">
      <w:pPr>
        <w:spacing w:after="60"/>
      </w:pPr>
      <w:r w:rsidRPr="00314573">
        <w:br/>
        <w:t xml:space="preserve">We at </w:t>
      </w:r>
      <w:r w:rsidR="007201C6" w:rsidRPr="007201C6">
        <w:rPr>
          <w:b/>
          <w:bCs/>
          <w:color w:val="00B050"/>
        </w:rPr>
        <w:t>Mejaz</w:t>
      </w:r>
      <w:r w:rsidRPr="00314573">
        <w:t xml:space="preserve"> concentrate on the long-term relationship with our customers and partners. </w:t>
      </w:r>
    </w:p>
    <w:p w:rsidR="00314573" w:rsidRPr="00314573" w:rsidRDefault="00314573" w:rsidP="004F5777">
      <w:pPr>
        <w:spacing w:after="60"/>
      </w:pPr>
      <w:r w:rsidRPr="00314573">
        <w:t>This relationship is always based on mutual trust and benefits.</w:t>
      </w:r>
    </w:p>
    <w:p w:rsidR="00314573" w:rsidRDefault="00314573" w:rsidP="004F5777">
      <w:pPr>
        <w:spacing w:after="60"/>
      </w:pPr>
      <w:r w:rsidRPr="00314573">
        <w:br/>
      </w:r>
    </w:p>
    <w:p w:rsidR="004C0B63" w:rsidRPr="009F52EE" w:rsidRDefault="00AF6466" w:rsidP="004F5777">
      <w:pPr>
        <w:numPr>
          <w:ilvl w:val="0"/>
          <w:numId w:val="1"/>
        </w:numPr>
        <w:spacing w:after="60"/>
        <w:rPr>
          <w:sz w:val="36"/>
          <w:szCs w:val="36"/>
        </w:rPr>
      </w:pPr>
      <w:r w:rsidRPr="009F52EE">
        <w:rPr>
          <w:b/>
          <w:bCs/>
          <w:sz w:val="36"/>
          <w:szCs w:val="36"/>
        </w:rPr>
        <w:t>Our Vision</w:t>
      </w:r>
    </w:p>
    <w:p w:rsidR="00314573" w:rsidRPr="009F52EE" w:rsidRDefault="0060763E" w:rsidP="0060763E">
      <w:pPr>
        <w:spacing w:after="60"/>
        <w:ind w:firstLine="360"/>
      </w:pPr>
      <w:r w:rsidRPr="009F52EE">
        <w:t xml:space="preserve">To be the best choice of a local consulting company. </w:t>
      </w:r>
    </w:p>
    <w:p w:rsidR="00314573" w:rsidRPr="00F24F08" w:rsidRDefault="00AF6466" w:rsidP="004F5777">
      <w:pPr>
        <w:numPr>
          <w:ilvl w:val="0"/>
          <w:numId w:val="2"/>
        </w:numPr>
        <w:spacing w:after="60"/>
        <w:rPr>
          <w:sz w:val="36"/>
          <w:szCs w:val="36"/>
        </w:rPr>
      </w:pPr>
      <w:r w:rsidRPr="00F24F08">
        <w:rPr>
          <w:b/>
          <w:bCs/>
          <w:sz w:val="36"/>
          <w:szCs w:val="36"/>
        </w:rPr>
        <w:t>Our Mission</w:t>
      </w:r>
    </w:p>
    <w:p w:rsidR="00314573" w:rsidRPr="0073723C" w:rsidRDefault="0060763E" w:rsidP="00314573">
      <w:pPr>
        <w:ind w:left="360"/>
        <w:rPr>
          <w:color w:val="7030A0"/>
          <w:sz w:val="24"/>
          <w:szCs w:val="24"/>
        </w:rPr>
      </w:pPr>
      <w:r w:rsidRPr="0073723C">
        <w:rPr>
          <w:color w:val="7030A0"/>
          <w:sz w:val="24"/>
          <w:szCs w:val="24"/>
        </w:rPr>
        <w:t>Helping our clients bridging the gap between their ambitions, strategy and operations to enhance and improve their business performance and achieve valuable results.</w:t>
      </w:r>
    </w:p>
    <w:p w:rsidR="00A1284E" w:rsidRDefault="00A1284E" w:rsidP="00314573">
      <w:pPr>
        <w:ind w:left="360"/>
      </w:pPr>
    </w:p>
    <w:p w:rsidR="00500404" w:rsidRPr="0073723C" w:rsidRDefault="00500404" w:rsidP="00B44AFD">
      <w:pPr>
        <w:numPr>
          <w:ilvl w:val="0"/>
          <w:numId w:val="2"/>
        </w:numPr>
        <w:spacing w:after="60"/>
        <w:rPr>
          <w:sz w:val="36"/>
          <w:szCs w:val="36"/>
        </w:rPr>
      </w:pPr>
      <w:r w:rsidRPr="0073723C">
        <w:rPr>
          <w:b/>
          <w:bCs/>
          <w:sz w:val="36"/>
          <w:szCs w:val="36"/>
        </w:rPr>
        <w:lastRenderedPageBreak/>
        <w:t xml:space="preserve">Our </w:t>
      </w:r>
      <w:r w:rsidR="00B44AFD" w:rsidRPr="0073723C">
        <w:rPr>
          <w:b/>
          <w:bCs/>
          <w:sz w:val="36"/>
          <w:szCs w:val="36"/>
        </w:rPr>
        <w:t>Values</w:t>
      </w:r>
    </w:p>
    <w:p w:rsidR="00500404" w:rsidRPr="0073723C" w:rsidRDefault="006B3D64" w:rsidP="00500404">
      <w:pPr>
        <w:pStyle w:val="ListParagraph"/>
        <w:numPr>
          <w:ilvl w:val="0"/>
          <w:numId w:val="13"/>
        </w:numPr>
        <w:spacing w:after="60"/>
        <w:rPr>
          <w:sz w:val="36"/>
          <w:szCs w:val="36"/>
        </w:rPr>
      </w:pPr>
      <w:r w:rsidRPr="0073723C">
        <w:rPr>
          <w:sz w:val="36"/>
          <w:szCs w:val="36"/>
        </w:rPr>
        <w:t>Teamwork</w:t>
      </w:r>
    </w:p>
    <w:p w:rsidR="00500404" w:rsidRPr="0073723C" w:rsidRDefault="00C706A4" w:rsidP="00CB0AA2">
      <w:pPr>
        <w:spacing w:after="60"/>
        <w:ind w:left="810"/>
      </w:pPr>
      <w:r w:rsidRPr="0073723C">
        <w:t>D</w:t>
      </w:r>
      <w:r w:rsidR="00500404" w:rsidRPr="0073723C">
        <w:t>emonstrating a “can-do” attitude and fostering a collaborative and mutually supportive environment</w:t>
      </w:r>
      <w:r w:rsidR="00CB0AA2" w:rsidRPr="0073723C">
        <w:t>.</w:t>
      </w:r>
    </w:p>
    <w:p w:rsidR="00CB0AA2" w:rsidRPr="0073723C" w:rsidRDefault="00CB0AA2" w:rsidP="00500404">
      <w:pPr>
        <w:spacing w:after="60"/>
        <w:ind w:left="360"/>
      </w:pPr>
    </w:p>
    <w:p w:rsidR="00CB0AA2" w:rsidRPr="0073723C" w:rsidRDefault="00CB0AA2" w:rsidP="00CB0AA2">
      <w:pPr>
        <w:pStyle w:val="ListParagraph"/>
        <w:numPr>
          <w:ilvl w:val="0"/>
          <w:numId w:val="13"/>
        </w:numPr>
        <w:spacing w:after="60"/>
        <w:ind w:left="810" w:hanging="90"/>
      </w:pPr>
      <w:r w:rsidRPr="0073723C">
        <w:rPr>
          <w:sz w:val="36"/>
          <w:szCs w:val="36"/>
        </w:rPr>
        <w:t xml:space="preserve">  Client Value Creation</w:t>
      </w:r>
      <w:r w:rsidRPr="0073723C">
        <w:rPr>
          <w:sz w:val="36"/>
          <w:szCs w:val="36"/>
        </w:rPr>
        <w:br/>
      </w:r>
      <w:r w:rsidRPr="0073723C">
        <w:t>Enabling clients to become high-performance businesses and creating long-term relationships.</w:t>
      </w:r>
    </w:p>
    <w:p w:rsidR="00CB0AA2" w:rsidRPr="0073723C" w:rsidRDefault="00CB0AA2" w:rsidP="00CB0AA2">
      <w:pPr>
        <w:spacing w:after="60"/>
      </w:pPr>
    </w:p>
    <w:p w:rsidR="00CB0AA2" w:rsidRPr="0073723C" w:rsidRDefault="004C16EE" w:rsidP="00CB0AA2">
      <w:pPr>
        <w:pStyle w:val="ListParagraph"/>
        <w:numPr>
          <w:ilvl w:val="0"/>
          <w:numId w:val="13"/>
        </w:numPr>
        <w:spacing w:after="60"/>
        <w:rPr>
          <w:sz w:val="36"/>
          <w:szCs w:val="36"/>
        </w:rPr>
      </w:pPr>
      <w:r w:rsidRPr="0073723C">
        <w:rPr>
          <w:sz w:val="36"/>
          <w:szCs w:val="36"/>
        </w:rPr>
        <w:t>Professionalism</w:t>
      </w:r>
    </w:p>
    <w:p w:rsidR="00D91AA9" w:rsidRPr="0073723C" w:rsidRDefault="00CB0AA2" w:rsidP="00D91AA9">
      <w:pPr>
        <w:ind w:firstLine="810"/>
        <w:rPr>
          <w:b/>
          <w:bCs/>
          <w:sz w:val="36"/>
          <w:szCs w:val="36"/>
        </w:rPr>
      </w:pPr>
      <w:r w:rsidRPr="0073723C">
        <w:t>Matching our behaviors to our words and takin</w:t>
      </w:r>
      <w:r w:rsidR="00D91AA9" w:rsidRPr="0073723C">
        <w:t>g responsibility for our actions.</w:t>
      </w:r>
    </w:p>
    <w:p w:rsidR="00D91AA9" w:rsidRPr="0073723C" w:rsidRDefault="00D91AA9" w:rsidP="00D91AA9">
      <w:pPr>
        <w:pStyle w:val="ListParagraph"/>
        <w:numPr>
          <w:ilvl w:val="0"/>
          <w:numId w:val="13"/>
        </w:numPr>
        <w:spacing w:after="60"/>
        <w:rPr>
          <w:sz w:val="36"/>
          <w:szCs w:val="36"/>
        </w:rPr>
      </w:pPr>
      <w:r w:rsidRPr="0073723C">
        <w:rPr>
          <w:sz w:val="36"/>
          <w:szCs w:val="36"/>
        </w:rPr>
        <w:t>Innovation</w:t>
      </w:r>
    </w:p>
    <w:p w:rsidR="00D91AA9" w:rsidRPr="0073723C" w:rsidRDefault="00D91AA9" w:rsidP="00D91AA9">
      <w:pPr>
        <w:ind w:firstLine="810"/>
      </w:pPr>
      <w:r w:rsidRPr="0073723C">
        <w:t>Inspiring creativity in an environment that encourages diverse solutions and processes.</w:t>
      </w:r>
    </w:p>
    <w:p w:rsidR="00E90387" w:rsidRDefault="00E90387" w:rsidP="00D91AA9">
      <w:pPr>
        <w:ind w:firstLine="810"/>
      </w:pPr>
    </w:p>
    <w:p w:rsidR="00E90387" w:rsidRPr="00D91AA9" w:rsidRDefault="00E90387" w:rsidP="00D91AA9">
      <w:pPr>
        <w:ind w:firstLine="810"/>
      </w:pPr>
    </w:p>
    <w:p w:rsidR="004F5777" w:rsidRPr="00F24F08" w:rsidRDefault="007201C6" w:rsidP="00CB0AA2">
      <w:pPr>
        <w:rPr>
          <w:b/>
          <w:bCs/>
          <w:sz w:val="36"/>
          <w:szCs w:val="36"/>
        </w:rPr>
      </w:pPr>
      <w:r w:rsidRPr="007201C6">
        <w:rPr>
          <w:b/>
          <w:bCs/>
          <w:color w:val="00B050"/>
          <w:sz w:val="36"/>
          <w:szCs w:val="36"/>
        </w:rPr>
        <w:t>Mejaz</w:t>
      </w:r>
      <w:r w:rsidR="00B314A5" w:rsidRPr="00F24F08">
        <w:rPr>
          <w:b/>
          <w:bCs/>
          <w:sz w:val="36"/>
          <w:szCs w:val="36"/>
        </w:rPr>
        <w:t xml:space="preserve"> approach</w:t>
      </w:r>
    </w:p>
    <w:p w:rsidR="00B314A5" w:rsidRPr="00B314A5" w:rsidRDefault="007201C6" w:rsidP="00B314A5">
      <w:r w:rsidRPr="007201C6">
        <w:rPr>
          <w:b/>
          <w:bCs/>
          <w:color w:val="00B050"/>
        </w:rPr>
        <w:t>Mejaz</w:t>
      </w:r>
      <w:r w:rsidR="004F5777" w:rsidRPr="00314573">
        <w:t xml:space="preserve"> approach is to work closely with our customers and share the responsibilities and risk of the outcomes and work together to find the right solutions.</w:t>
      </w:r>
      <w:r w:rsidR="00B314A5" w:rsidRPr="00B314A5">
        <w:rPr>
          <w:b/>
          <w:bCs/>
        </w:rPr>
        <w:t xml:space="preserve"> </w:t>
      </w:r>
    </w:p>
    <w:p w:rsidR="001E37EE" w:rsidRPr="00121B40" w:rsidRDefault="00B314A5" w:rsidP="00121B40">
      <w:r w:rsidRPr="00B314A5">
        <w:rPr>
          <w:noProof/>
        </w:rPr>
        <w:drawing>
          <wp:inline distT="0" distB="0" distL="0" distR="0">
            <wp:extent cx="2714643" cy="369332"/>
            <wp:effectExtent l="57150" t="19050" r="47607"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r w:rsidRPr="00B314A5">
        <w:rPr>
          <w:noProof/>
        </w:rPr>
        <w:drawing>
          <wp:inline distT="0" distB="0" distL="0" distR="0">
            <wp:extent cx="2714643" cy="369332"/>
            <wp:effectExtent l="57150" t="0" r="47607" b="11668"/>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Pr="00B314A5">
        <w:rPr>
          <w:noProof/>
        </w:rPr>
        <w:drawing>
          <wp:inline distT="0" distB="0" distL="0" distR="0">
            <wp:extent cx="2714643" cy="369332"/>
            <wp:effectExtent l="57150" t="0" r="47607" b="11668"/>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sidRPr="00B314A5">
        <w:rPr>
          <w:noProof/>
        </w:rPr>
        <w:drawing>
          <wp:inline distT="0" distB="0" distL="0" distR="0">
            <wp:extent cx="2714643" cy="369332"/>
            <wp:effectExtent l="57150" t="0" r="47607" b="11668"/>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sidRPr="00B314A5">
        <w:rPr>
          <w:noProof/>
        </w:rPr>
        <w:drawing>
          <wp:inline distT="0" distB="0" distL="0" distR="0">
            <wp:extent cx="2714643" cy="369332"/>
            <wp:effectExtent l="57150" t="0" r="47607" b="11668"/>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E90387" w:rsidRDefault="00E90387" w:rsidP="004F5777">
      <w:pPr>
        <w:spacing w:after="100" w:afterAutospacing="1" w:line="240" w:lineRule="auto"/>
        <w:rPr>
          <w:b/>
          <w:bCs/>
          <w:color w:val="00B050"/>
          <w:sz w:val="36"/>
          <w:szCs w:val="36"/>
        </w:rPr>
      </w:pPr>
    </w:p>
    <w:p w:rsidR="00E90387" w:rsidRDefault="00E90387" w:rsidP="004F5777">
      <w:pPr>
        <w:spacing w:after="100" w:afterAutospacing="1" w:line="240" w:lineRule="auto"/>
        <w:rPr>
          <w:b/>
          <w:bCs/>
          <w:color w:val="00B050"/>
          <w:sz w:val="36"/>
          <w:szCs w:val="36"/>
        </w:rPr>
      </w:pPr>
    </w:p>
    <w:p w:rsidR="00E90387" w:rsidRDefault="00E90387" w:rsidP="004F5777">
      <w:pPr>
        <w:spacing w:after="100" w:afterAutospacing="1" w:line="240" w:lineRule="auto"/>
        <w:rPr>
          <w:b/>
          <w:bCs/>
          <w:color w:val="00B050"/>
          <w:sz w:val="36"/>
          <w:szCs w:val="36"/>
        </w:rPr>
      </w:pPr>
    </w:p>
    <w:p w:rsidR="00E90387" w:rsidRDefault="00E90387" w:rsidP="004F5777">
      <w:pPr>
        <w:spacing w:after="100" w:afterAutospacing="1" w:line="240" w:lineRule="auto"/>
        <w:rPr>
          <w:b/>
          <w:bCs/>
          <w:color w:val="00B050"/>
          <w:sz w:val="36"/>
          <w:szCs w:val="36"/>
        </w:rPr>
      </w:pPr>
    </w:p>
    <w:p w:rsidR="004F5777" w:rsidRPr="00F406DC" w:rsidRDefault="00D71454" w:rsidP="004F5777">
      <w:pPr>
        <w:spacing w:after="100" w:afterAutospacing="1" w:line="240" w:lineRule="auto"/>
        <w:rPr>
          <w:sz w:val="36"/>
          <w:szCs w:val="36"/>
        </w:rPr>
      </w:pPr>
      <w:r w:rsidRPr="00D71454">
        <w:rPr>
          <w:b/>
          <w:bCs/>
          <w:color w:val="00B050"/>
          <w:sz w:val="36"/>
          <w:szCs w:val="36"/>
        </w:rPr>
        <w:lastRenderedPageBreak/>
        <w:t>Mejaz</w:t>
      </w:r>
      <w:r w:rsidR="004F5777" w:rsidRPr="00D71454">
        <w:rPr>
          <w:b/>
          <w:bCs/>
          <w:sz w:val="52"/>
          <w:szCs w:val="52"/>
        </w:rPr>
        <w:t xml:space="preserve"> </w:t>
      </w:r>
      <w:r w:rsidR="004F5777" w:rsidRPr="00F406DC">
        <w:rPr>
          <w:b/>
          <w:bCs/>
          <w:sz w:val="36"/>
          <w:szCs w:val="36"/>
        </w:rPr>
        <w:t xml:space="preserve">Services </w:t>
      </w:r>
    </w:p>
    <w:p w:rsidR="00F406DC" w:rsidRDefault="00AF6466" w:rsidP="00F406DC">
      <w:pPr>
        <w:numPr>
          <w:ilvl w:val="0"/>
          <w:numId w:val="3"/>
        </w:numPr>
        <w:spacing w:after="0" w:line="240" w:lineRule="auto"/>
        <w:rPr>
          <w:sz w:val="36"/>
          <w:szCs w:val="36"/>
        </w:rPr>
      </w:pPr>
      <w:r w:rsidRPr="004D0AE9">
        <w:rPr>
          <w:sz w:val="36"/>
          <w:szCs w:val="36"/>
        </w:rPr>
        <w:t>Organizational Excellence</w:t>
      </w:r>
    </w:p>
    <w:p w:rsidR="004C0B63" w:rsidRPr="00121B40" w:rsidRDefault="00AF6466" w:rsidP="00F406DC">
      <w:pPr>
        <w:spacing w:after="0" w:line="240" w:lineRule="auto"/>
        <w:ind w:left="720"/>
        <w:rPr>
          <w:sz w:val="2"/>
          <w:szCs w:val="2"/>
        </w:rPr>
      </w:pPr>
      <w:r w:rsidRPr="004D0AE9">
        <w:rPr>
          <w:b/>
          <w:bCs/>
          <w:sz w:val="36"/>
          <w:szCs w:val="36"/>
        </w:rPr>
        <w:t xml:space="preserve"> </w:t>
      </w:r>
    </w:p>
    <w:p w:rsidR="004F3287" w:rsidRPr="004F3287" w:rsidRDefault="00AF6466" w:rsidP="004F3287">
      <w:pPr>
        <w:numPr>
          <w:ilvl w:val="1"/>
          <w:numId w:val="3"/>
        </w:numPr>
        <w:spacing w:after="0" w:line="240" w:lineRule="auto"/>
        <w:rPr>
          <w:b/>
          <w:bCs/>
        </w:rPr>
      </w:pPr>
      <w:r w:rsidRPr="004F3287">
        <w:rPr>
          <w:b/>
          <w:bCs/>
        </w:rPr>
        <w:t>HR Development</w:t>
      </w:r>
    </w:p>
    <w:p w:rsidR="004F3287" w:rsidRDefault="00D71454" w:rsidP="004F3287">
      <w:pPr>
        <w:spacing w:after="0" w:line="240" w:lineRule="auto"/>
        <w:ind w:left="1440"/>
        <w:rPr>
          <w:rFonts w:ascii="Verdana" w:hAnsi="Verdana"/>
          <w:color w:val="000000" w:themeColor="text1"/>
          <w:sz w:val="18"/>
          <w:szCs w:val="18"/>
        </w:rPr>
      </w:pPr>
      <w:r w:rsidRPr="007201C6">
        <w:rPr>
          <w:b/>
          <w:bCs/>
          <w:color w:val="00B050"/>
        </w:rPr>
        <w:t>Mejaz</w:t>
      </w:r>
      <w:r w:rsidR="004F3287" w:rsidRPr="004F3287">
        <w:rPr>
          <w:rFonts w:ascii="Verdana" w:hAnsi="Verdana"/>
          <w:color w:val="000000" w:themeColor="text1"/>
          <w:sz w:val="18"/>
          <w:szCs w:val="18"/>
        </w:rPr>
        <w:t xml:space="preserve"> will assist Organizations in building framework for helping employees develop their personal and organizational skills, knowledge, and abilities. Human Resource Development includes: employee training, employee career development, </w:t>
      </w:r>
      <w:hyperlink r:id="rId30" w:history="1">
        <w:r w:rsidR="004F3287" w:rsidRPr="004F3287">
          <w:rPr>
            <w:rStyle w:val="Hyperlink"/>
            <w:rFonts w:ascii="Verdana" w:hAnsi="Verdana"/>
            <w:color w:val="000000" w:themeColor="text1"/>
            <w:sz w:val="18"/>
            <w:szCs w:val="18"/>
            <w:u w:val="none"/>
          </w:rPr>
          <w:t>performance management</w:t>
        </w:r>
      </w:hyperlink>
      <w:r w:rsidR="004F3287" w:rsidRPr="004F3287">
        <w:rPr>
          <w:rFonts w:ascii="Verdana" w:hAnsi="Verdana"/>
          <w:color w:val="000000" w:themeColor="text1"/>
          <w:sz w:val="18"/>
          <w:szCs w:val="18"/>
        </w:rPr>
        <w:t xml:space="preserve"> and development, </w:t>
      </w:r>
      <w:hyperlink r:id="rId31" w:history="1">
        <w:r w:rsidR="004F3287" w:rsidRPr="004F3287">
          <w:rPr>
            <w:rStyle w:val="Hyperlink"/>
            <w:rFonts w:ascii="Verdana" w:hAnsi="Verdana"/>
            <w:color w:val="000000" w:themeColor="text1"/>
            <w:sz w:val="18"/>
            <w:szCs w:val="18"/>
            <w:u w:val="none"/>
          </w:rPr>
          <w:t>coaching</w:t>
        </w:r>
      </w:hyperlink>
      <w:r w:rsidR="004F3287" w:rsidRPr="004F3287">
        <w:rPr>
          <w:rFonts w:ascii="Verdana" w:hAnsi="Verdana"/>
          <w:color w:val="000000" w:themeColor="text1"/>
          <w:sz w:val="18"/>
          <w:szCs w:val="18"/>
        </w:rPr>
        <w:t xml:space="preserve">, </w:t>
      </w:r>
      <w:hyperlink r:id="rId32" w:history="1">
        <w:r w:rsidR="004F3287" w:rsidRPr="004F3287">
          <w:rPr>
            <w:rStyle w:val="Hyperlink"/>
            <w:rFonts w:ascii="Verdana" w:hAnsi="Verdana"/>
            <w:color w:val="000000" w:themeColor="text1"/>
            <w:sz w:val="18"/>
            <w:szCs w:val="18"/>
            <w:u w:val="none"/>
          </w:rPr>
          <w:t>mentoring</w:t>
        </w:r>
      </w:hyperlink>
      <w:r w:rsidR="004F3287" w:rsidRPr="004F3287">
        <w:rPr>
          <w:rFonts w:ascii="Verdana" w:hAnsi="Verdana"/>
          <w:color w:val="000000" w:themeColor="text1"/>
          <w:sz w:val="18"/>
          <w:szCs w:val="18"/>
        </w:rPr>
        <w:t xml:space="preserve">, </w:t>
      </w:r>
      <w:hyperlink r:id="rId33" w:history="1">
        <w:r w:rsidR="004F3287" w:rsidRPr="004F3287">
          <w:rPr>
            <w:rStyle w:val="Hyperlink"/>
            <w:rFonts w:ascii="Verdana" w:hAnsi="Verdana"/>
            <w:color w:val="000000" w:themeColor="text1"/>
            <w:sz w:val="18"/>
            <w:szCs w:val="18"/>
            <w:u w:val="none"/>
          </w:rPr>
          <w:t>succession planning</w:t>
        </w:r>
      </w:hyperlink>
      <w:r w:rsidR="004F3287" w:rsidRPr="004F3287">
        <w:rPr>
          <w:rFonts w:ascii="Verdana" w:hAnsi="Verdana"/>
          <w:color w:val="000000" w:themeColor="text1"/>
          <w:sz w:val="18"/>
          <w:szCs w:val="18"/>
        </w:rPr>
        <w:t xml:space="preserve">, key employee identification, </w:t>
      </w:r>
      <w:hyperlink r:id="rId34" w:history="1">
        <w:r w:rsidR="004F3287" w:rsidRPr="004F3287">
          <w:rPr>
            <w:rStyle w:val="Hyperlink"/>
            <w:rFonts w:ascii="Verdana" w:hAnsi="Verdana"/>
            <w:color w:val="000000" w:themeColor="text1"/>
            <w:sz w:val="18"/>
            <w:szCs w:val="18"/>
            <w:u w:val="none"/>
          </w:rPr>
          <w:t>tuition assistance</w:t>
        </w:r>
      </w:hyperlink>
      <w:r w:rsidR="004F3287" w:rsidRPr="004F3287">
        <w:rPr>
          <w:rFonts w:ascii="Verdana" w:hAnsi="Verdana"/>
          <w:color w:val="000000" w:themeColor="text1"/>
          <w:sz w:val="18"/>
          <w:szCs w:val="18"/>
        </w:rPr>
        <w:t>, and organization development.</w:t>
      </w:r>
    </w:p>
    <w:p w:rsidR="004F3287" w:rsidRPr="004F3287" w:rsidRDefault="004F3287" w:rsidP="004F3287">
      <w:pPr>
        <w:spacing w:after="0" w:line="240" w:lineRule="auto"/>
        <w:ind w:left="1440"/>
        <w:rPr>
          <w:color w:val="000000" w:themeColor="text1"/>
        </w:rPr>
      </w:pPr>
    </w:p>
    <w:p w:rsidR="004F3287" w:rsidRDefault="00AF6466" w:rsidP="00135271">
      <w:pPr>
        <w:numPr>
          <w:ilvl w:val="1"/>
          <w:numId w:val="3"/>
        </w:numPr>
        <w:spacing w:after="0"/>
        <w:rPr>
          <w:b/>
          <w:bCs/>
        </w:rPr>
      </w:pPr>
      <w:r w:rsidRPr="004F3287">
        <w:rPr>
          <w:b/>
          <w:bCs/>
        </w:rPr>
        <w:t>Business Process Improvement</w:t>
      </w:r>
    </w:p>
    <w:p w:rsidR="00135271" w:rsidRPr="00135271" w:rsidRDefault="00135271" w:rsidP="00135271">
      <w:pPr>
        <w:spacing w:after="0"/>
        <w:ind w:left="1440"/>
      </w:pPr>
      <w:r w:rsidRPr="00135271">
        <w:t>Maximizing the efficiency of your organization by having the right methodology of improving Business Process:</w:t>
      </w:r>
    </w:p>
    <w:p w:rsidR="00135271" w:rsidRDefault="00135271" w:rsidP="00135271">
      <w:pPr>
        <w:pStyle w:val="ListParagraph"/>
        <w:numPr>
          <w:ilvl w:val="2"/>
          <w:numId w:val="11"/>
        </w:numPr>
        <w:spacing w:after="0"/>
        <w:rPr>
          <w:rFonts w:ascii="Verdana" w:hAnsi="Verdana"/>
          <w:color w:val="000000"/>
          <w:sz w:val="20"/>
          <w:szCs w:val="20"/>
        </w:rPr>
      </w:pPr>
      <w:r w:rsidRPr="00135271">
        <w:rPr>
          <w:rFonts w:ascii="Verdana" w:hAnsi="Verdana"/>
          <w:color w:val="000000"/>
          <w:sz w:val="20"/>
          <w:szCs w:val="20"/>
        </w:rPr>
        <w:t>Cr</w:t>
      </w:r>
      <w:r>
        <w:rPr>
          <w:rFonts w:ascii="Verdana" w:hAnsi="Verdana"/>
          <w:color w:val="000000"/>
          <w:sz w:val="20"/>
          <w:szCs w:val="20"/>
        </w:rPr>
        <w:t>eate a re-engineering framework</w:t>
      </w:r>
    </w:p>
    <w:p w:rsidR="00135271" w:rsidRDefault="00135271" w:rsidP="00135271">
      <w:pPr>
        <w:pStyle w:val="ListParagraph"/>
        <w:numPr>
          <w:ilvl w:val="2"/>
          <w:numId w:val="11"/>
        </w:numPr>
        <w:spacing w:after="0"/>
        <w:rPr>
          <w:rFonts w:ascii="Verdana" w:hAnsi="Verdana"/>
          <w:color w:val="000000"/>
          <w:sz w:val="20"/>
          <w:szCs w:val="20"/>
        </w:rPr>
      </w:pPr>
      <w:r w:rsidRPr="00135271">
        <w:rPr>
          <w:rFonts w:ascii="Verdana" w:hAnsi="Verdana"/>
          <w:color w:val="000000"/>
          <w:sz w:val="20"/>
          <w:szCs w:val="20"/>
        </w:rPr>
        <w:t xml:space="preserve">Identify customers and determine needs </w:t>
      </w:r>
    </w:p>
    <w:p w:rsidR="00135271" w:rsidRDefault="00135271" w:rsidP="00135271">
      <w:pPr>
        <w:pStyle w:val="ListParagraph"/>
        <w:numPr>
          <w:ilvl w:val="2"/>
          <w:numId w:val="11"/>
        </w:numPr>
        <w:spacing w:after="0"/>
        <w:rPr>
          <w:rFonts w:ascii="Verdana" w:hAnsi="Verdana"/>
          <w:color w:val="000000"/>
          <w:sz w:val="20"/>
          <w:szCs w:val="20"/>
        </w:rPr>
      </w:pPr>
      <w:r w:rsidRPr="00135271">
        <w:rPr>
          <w:rFonts w:ascii="Verdana" w:hAnsi="Verdana"/>
          <w:color w:val="000000"/>
          <w:sz w:val="20"/>
          <w:szCs w:val="20"/>
        </w:rPr>
        <w:t xml:space="preserve">Map the existing process </w:t>
      </w:r>
    </w:p>
    <w:p w:rsidR="00135271" w:rsidRDefault="00135271" w:rsidP="00135271">
      <w:pPr>
        <w:pStyle w:val="ListParagraph"/>
        <w:numPr>
          <w:ilvl w:val="2"/>
          <w:numId w:val="11"/>
        </w:numPr>
        <w:spacing w:after="0"/>
        <w:rPr>
          <w:rFonts w:ascii="Verdana" w:hAnsi="Verdana"/>
          <w:color w:val="000000"/>
          <w:sz w:val="20"/>
          <w:szCs w:val="20"/>
        </w:rPr>
      </w:pPr>
      <w:r w:rsidRPr="00135271">
        <w:rPr>
          <w:rFonts w:ascii="Verdana" w:hAnsi="Verdana"/>
          <w:color w:val="000000"/>
          <w:sz w:val="20"/>
          <w:szCs w:val="20"/>
        </w:rPr>
        <w:t xml:space="preserve">Measure process performance </w:t>
      </w:r>
    </w:p>
    <w:p w:rsidR="00135271" w:rsidRDefault="00135271" w:rsidP="00135271">
      <w:pPr>
        <w:pStyle w:val="ListParagraph"/>
        <w:numPr>
          <w:ilvl w:val="2"/>
          <w:numId w:val="11"/>
        </w:numPr>
        <w:spacing w:after="0"/>
        <w:rPr>
          <w:rFonts w:ascii="Verdana" w:hAnsi="Verdana"/>
          <w:color w:val="000000"/>
          <w:sz w:val="20"/>
          <w:szCs w:val="20"/>
        </w:rPr>
      </w:pPr>
      <w:r w:rsidRPr="00135271">
        <w:rPr>
          <w:rFonts w:ascii="Verdana" w:hAnsi="Verdana"/>
          <w:color w:val="000000"/>
          <w:sz w:val="20"/>
          <w:szCs w:val="20"/>
        </w:rPr>
        <w:t xml:space="preserve">Redesign the existing process </w:t>
      </w:r>
    </w:p>
    <w:p w:rsidR="00135271" w:rsidRPr="00135271" w:rsidRDefault="00135271" w:rsidP="00135271">
      <w:pPr>
        <w:pStyle w:val="ListParagraph"/>
        <w:numPr>
          <w:ilvl w:val="2"/>
          <w:numId w:val="11"/>
        </w:numPr>
        <w:spacing w:after="0"/>
        <w:rPr>
          <w:rFonts w:ascii="Verdana" w:hAnsi="Verdana"/>
          <w:color w:val="000000"/>
          <w:sz w:val="20"/>
          <w:szCs w:val="20"/>
        </w:rPr>
      </w:pPr>
      <w:r w:rsidRPr="00135271">
        <w:rPr>
          <w:rFonts w:ascii="Verdana" w:hAnsi="Verdana"/>
          <w:color w:val="000000"/>
          <w:sz w:val="20"/>
          <w:szCs w:val="20"/>
        </w:rPr>
        <w:t>Implement the redesign</w:t>
      </w:r>
    </w:p>
    <w:p w:rsidR="004F5777" w:rsidRPr="004F3287" w:rsidRDefault="00135271" w:rsidP="00135271">
      <w:pPr>
        <w:spacing w:after="0"/>
        <w:ind w:left="1440"/>
        <w:rPr>
          <w:b/>
          <w:bCs/>
        </w:rPr>
      </w:pPr>
      <w:r>
        <w:rPr>
          <w:rFonts w:ascii="Verdana" w:hAnsi="Verdana"/>
          <w:color w:val="000000"/>
          <w:sz w:val="20"/>
          <w:szCs w:val="20"/>
        </w:rPr>
        <w:t xml:space="preserve"> </w:t>
      </w:r>
      <w:r w:rsidR="00AF6466" w:rsidRPr="004F3287">
        <w:rPr>
          <w:b/>
          <w:bCs/>
        </w:rPr>
        <w:t xml:space="preserve"> </w:t>
      </w:r>
    </w:p>
    <w:p w:rsidR="004F5777" w:rsidRDefault="00AF6466" w:rsidP="004D0AE9">
      <w:pPr>
        <w:numPr>
          <w:ilvl w:val="1"/>
          <w:numId w:val="3"/>
        </w:numPr>
        <w:spacing w:after="0"/>
        <w:rPr>
          <w:b/>
          <w:bCs/>
        </w:rPr>
      </w:pPr>
      <w:r w:rsidRPr="004F3287">
        <w:rPr>
          <w:b/>
          <w:bCs/>
        </w:rPr>
        <w:t>Quality Management and Assurance</w:t>
      </w:r>
    </w:p>
    <w:p w:rsidR="00135271" w:rsidRDefault="00AE0EED" w:rsidP="004D0AE9">
      <w:pPr>
        <w:pStyle w:val="ListParagraph"/>
        <w:numPr>
          <w:ilvl w:val="2"/>
          <w:numId w:val="11"/>
        </w:numPr>
        <w:spacing w:after="0"/>
        <w:rPr>
          <w:rFonts w:ascii="Verdana" w:hAnsi="Verdana"/>
          <w:color w:val="000000"/>
          <w:sz w:val="20"/>
          <w:szCs w:val="20"/>
        </w:rPr>
      </w:pPr>
      <w:hyperlink r:id="rId35" w:history="1">
        <w:r w:rsidR="00135271" w:rsidRPr="00557F7E">
          <w:rPr>
            <w:rFonts w:ascii="Verdana" w:hAnsi="Verdana"/>
            <w:color w:val="000000"/>
            <w:sz w:val="20"/>
            <w:szCs w:val="20"/>
          </w:rPr>
          <w:t>Failure Mode and Effects Analysis</w:t>
        </w:r>
      </w:hyperlink>
      <w:r w:rsidR="00135271" w:rsidRPr="00557F7E">
        <w:rPr>
          <w:rFonts w:ascii="Verdana" w:hAnsi="Verdana"/>
          <w:color w:val="000000"/>
          <w:sz w:val="20"/>
          <w:szCs w:val="20"/>
        </w:rPr>
        <w:t xml:space="preserve"> is an approach that helps identify and prioritize potential equipment and process failures.</w:t>
      </w:r>
    </w:p>
    <w:p w:rsidR="00557F7E" w:rsidRPr="00557F7E" w:rsidRDefault="00557F7E" w:rsidP="004D0AE9">
      <w:pPr>
        <w:pStyle w:val="ListParagraph"/>
        <w:spacing w:after="0"/>
        <w:ind w:left="2160"/>
        <w:rPr>
          <w:rFonts w:ascii="Verdana" w:hAnsi="Verdana"/>
          <w:color w:val="000000"/>
          <w:sz w:val="20"/>
          <w:szCs w:val="20"/>
        </w:rPr>
      </w:pPr>
    </w:p>
    <w:p w:rsidR="00135271" w:rsidRDefault="00AE0EED" w:rsidP="004D0AE9">
      <w:pPr>
        <w:pStyle w:val="ListParagraph"/>
        <w:numPr>
          <w:ilvl w:val="2"/>
          <w:numId w:val="11"/>
        </w:numPr>
        <w:spacing w:after="0"/>
        <w:rPr>
          <w:rFonts w:ascii="Verdana" w:hAnsi="Verdana"/>
          <w:color w:val="000000"/>
          <w:sz w:val="20"/>
          <w:szCs w:val="20"/>
        </w:rPr>
      </w:pPr>
      <w:hyperlink r:id="rId36" w:history="1">
        <w:r w:rsidR="00135271" w:rsidRPr="00557F7E">
          <w:rPr>
            <w:rFonts w:ascii="Verdana" w:hAnsi="Verdana"/>
            <w:color w:val="000000"/>
            <w:sz w:val="20"/>
            <w:szCs w:val="20"/>
          </w:rPr>
          <w:t>ISO9000</w:t>
        </w:r>
      </w:hyperlink>
      <w:r w:rsidR="00135271" w:rsidRPr="00557F7E">
        <w:rPr>
          <w:rFonts w:ascii="Verdana" w:hAnsi="Verdana"/>
          <w:color w:val="000000"/>
          <w:sz w:val="20"/>
          <w:szCs w:val="20"/>
        </w:rPr>
        <w:t xml:space="preserve"> is an internationally recognized standard of quality, and includes guidelines to accomplish the ISO9000 quality standard. Organizations can be optionally audited to earn ISO9000 certification.</w:t>
      </w:r>
    </w:p>
    <w:p w:rsidR="00557F7E" w:rsidRPr="00557F7E" w:rsidRDefault="00557F7E" w:rsidP="004D0AE9">
      <w:pPr>
        <w:spacing w:after="0"/>
        <w:rPr>
          <w:rFonts w:ascii="Verdana" w:hAnsi="Verdana"/>
          <w:color w:val="000000"/>
          <w:sz w:val="20"/>
          <w:szCs w:val="20"/>
        </w:rPr>
      </w:pPr>
    </w:p>
    <w:p w:rsidR="00135271" w:rsidRPr="00557F7E" w:rsidRDefault="00AE0EED" w:rsidP="004D0AE9">
      <w:pPr>
        <w:pStyle w:val="ListParagraph"/>
        <w:numPr>
          <w:ilvl w:val="2"/>
          <w:numId w:val="11"/>
        </w:numPr>
        <w:spacing w:after="0"/>
        <w:rPr>
          <w:rFonts w:ascii="Verdana" w:hAnsi="Verdana"/>
          <w:color w:val="000000"/>
          <w:sz w:val="20"/>
          <w:szCs w:val="20"/>
        </w:rPr>
      </w:pPr>
      <w:hyperlink r:id="rId37" w:history="1">
        <w:r w:rsidR="00135271" w:rsidRPr="00557F7E">
          <w:rPr>
            <w:rFonts w:ascii="Verdana" w:hAnsi="Verdana"/>
            <w:color w:val="000000"/>
            <w:sz w:val="20"/>
            <w:szCs w:val="20"/>
          </w:rPr>
          <w:t>Total Quality Improvement</w:t>
        </w:r>
      </w:hyperlink>
      <w:r w:rsidR="00135271" w:rsidRPr="00557F7E">
        <w:rPr>
          <w:rFonts w:ascii="Verdana" w:hAnsi="Verdana"/>
          <w:color w:val="000000"/>
          <w:sz w:val="20"/>
          <w:szCs w:val="20"/>
        </w:rPr>
        <w:t xml:space="preserve"> (TQM) is a set of management practices throughout the organization, geared to ensure the organization consistently meets or exceeds customer requirements. TQM places strong focus on process measurement and controls as means of continuous improvement.</w:t>
      </w:r>
    </w:p>
    <w:p w:rsidR="004F5777" w:rsidRDefault="004F5777" w:rsidP="004F5777">
      <w:pPr>
        <w:spacing w:after="100" w:afterAutospacing="1"/>
        <w:ind w:left="1440"/>
        <w:rPr>
          <w:sz w:val="10"/>
          <w:szCs w:val="10"/>
        </w:rPr>
      </w:pPr>
    </w:p>
    <w:p w:rsidR="004C0B63" w:rsidRPr="00F406DC" w:rsidRDefault="00AF6466" w:rsidP="00F406DC">
      <w:pPr>
        <w:numPr>
          <w:ilvl w:val="0"/>
          <w:numId w:val="3"/>
        </w:numPr>
        <w:spacing w:after="0"/>
        <w:rPr>
          <w:sz w:val="36"/>
          <w:szCs w:val="36"/>
        </w:rPr>
      </w:pPr>
      <w:r w:rsidRPr="004D0AE9">
        <w:rPr>
          <w:sz w:val="36"/>
          <w:szCs w:val="36"/>
        </w:rPr>
        <w:t>Strategy Development</w:t>
      </w:r>
      <w:r w:rsidRPr="004D0AE9">
        <w:rPr>
          <w:b/>
          <w:bCs/>
          <w:sz w:val="36"/>
          <w:szCs w:val="36"/>
        </w:rPr>
        <w:t xml:space="preserve"> </w:t>
      </w:r>
    </w:p>
    <w:p w:rsidR="00F406DC" w:rsidRPr="004D0AE9" w:rsidRDefault="00F406DC" w:rsidP="00F406DC">
      <w:pPr>
        <w:spacing w:after="0"/>
        <w:ind w:left="720"/>
        <w:rPr>
          <w:sz w:val="36"/>
          <w:szCs w:val="36"/>
        </w:rPr>
      </w:pPr>
    </w:p>
    <w:p w:rsidR="004C0B63" w:rsidRPr="00815D01" w:rsidRDefault="00AF6466" w:rsidP="004D0AE9">
      <w:pPr>
        <w:numPr>
          <w:ilvl w:val="1"/>
          <w:numId w:val="3"/>
        </w:numPr>
        <w:spacing w:after="0"/>
        <w:rPr>
          <w:b/>
          <w:bCs/>
        </w:rPr>
      </w:pPr>
      <w:r w:rsidRPr="00815D01">
        <w:rPr>
          <w:b/>
          <w:bCs/>
        </w:rPr>
        <w:t>Setting Corporate Strategy</w:t>
      </w:r>
    </w:p>
    <w:p w:rsidR="004D0AE9" w:rsidRPr="004D0AE9" w:rsidRDefault="00AE0EED" w:rsidP="004D0AE9">
      <w:pPr>
        <w:pStyle w:val="ListParagraph"/>
        <w:numPr>
          <w:ilvl w:val="2"/>
          <w:numId w:val="11"/>
        </w:numPr>
        <w:spacing w:after="0"/>
        <w:rPr>
          <w:rFonts w:ascii="Verdana" w:hAnsi="Verdana"/>
          <w:color w:val="000000"/>
          <w:sz w:val="20"/>
          <w:szCs w:val="20"/>
        </w:rPr>
      </w:pPr>
      <w:hyperlink r:id="rId38" w:history="1">
        <w:r w:rsidR="00B252BA">
          <w:rPr>
            <w:rFonts w:ascii="Verdana" w:hAnsi="Verdana"/>
            <w:color w:val="000000"/>
            <w:sz w:val="20"/>
            <w:szCs w:val="20"/>
          </w:rPr>
          <w:t>E</w:t>
        </w:r>
        <w:r w:rsidR="004D0AE9" w:rsidRPr="004D0AE9">
          <w:rPr>
            <w:rFonts w:ascii="Verdana" w:hAnsi="Verdana"/>
            <w:color w:val="000000"/>
            <w:sz w:val="20"/>
            <w:szCs w:val="20"/>
          </w:rPr>
          <w:t>nvironmental analysis</w:t>
        </w:r>
      </w:hyperlink>
    </w:p>
    <w:p w:rsidR="004D0AE9" w:rsidRPr="004D0AE9" w:rsidRDefault="00AE0EED" w:rsidP="004D0AE9">
      <w:pPr>
        <w:pStyle w:val="ListParagraph"/>
        <w:numPr>
          <w:ilvl w:val="2"/>
          <w:numId w:val="11"/>
        </w:numPr>
        <w:spacing w:after="0"/>
        <w:rPr>
          <w:rFonts w:ascii="Verdana" w:hAnsi="Verdana"/>
          <w:color w:val="000000"/>
          <w:sz w:val="20"/>
          <w:szCs w:val="20"/>
        </w:rPr>
      </w:pPr>
      <w:hyperlink r:id="rId39" w:history="1">
        <w:r w:rsidR="004D0AE9" w:rsidRPr="004D0AE9">
          <w:rPr>
            <w:rFonts w:ascii="Verdana" w:hAnsi="Verdana"/>
            <w:color w:val="000000"/>
            <w:sz w:val="20"/>
            <w:szCs w:val="20"/>
          </w:rPr>
          <w:t>SWOT analysis</w:t>
        </w:r>
      </w:hyperlink>
    </w:p>
    <w:p w:rsidR="004D0AE9" w:rsidRPr="004D0AE9" w:rsidRDefault="00AE0EED" w:rsidP="004D0AE9">
      <w:pPr>
        <w:pStyle w:val="ListParagraph"/>
        <w:numPr>
          <w:ilvl w:val="2"/>
          <w:numId w:val="11"/>
        </w:numPr>
        <w:spacing w:after="0"/>
        <w:rPr>
          <w:rFonts w:ascii="Verdana" w:hAnsi="Verdana"/>
          <w:color w:val="000000"/>
          <w:sz w:val="20"/>
          <w:szCs w:val="20"/>
        </w:rPr>
      </w:pPr>
      <w:hyperlink r:id="rId40" w:history="1">
        <w:r w:rsidR="00B252BA">
          <w:rPr>
            <w:rFonts w:ascii="Verdana" w:hAnsi="Verdana"/>
            <w:color w:val="000000"/>
            <w:sz w:val="20"/>
            <w:szCs w:val="20"/>
          </w:rPr>
          <w:t>B</w:t>
        </w:r>
        <w:r w:rsidR="004D0AE9" w:rsidRPr="004D0AE9">
          <w:rPr>
            <w:rFonts w:ascii="Verdana" w:hAnsi="Verdana"/>
            <w:color w:val="000000"/>
            <w:sz w:val="20"/>
            <w:szCs w:val="20"/>
          </w:rPr>
          <w:t>usiness portfolio analysis</w:t>
        </w:r>
      </w:hyperlink>
    </w:p>
    <w:p w:rsidR="004D0AE9" w:rsidRDefault="00AE0EED" w:rsidP="004D0AE9">
      <w:pPr>
        <w:pStyle w:val="ListParagraph"/>
        <w:numPr>
          <w:ilvl w:val="2"/>
          <w:numId w:val="11"/>
        </w:numPr>
        <w:spacing w:after="0"/>
        <w:rPr>
          <w:rFonts w:ascii="Verdana" w:hAnsi="Verdana"/>
          <w:color w:val="000000"/>
          <w:sz w:val="20"/>
          <w:szCs w:val="20"/>
        </w:rPr>
      </w:pPr>
      <w:hyperlink r:id="rId41" w:history="1">
        <w:r w:rsidR="004D0AE9" w:rsidRPr="004D0AE9">
          <w:rPr>
            <w:rFonts w:ascii="Verdana" w:hAnsi="Verdana"/>
            <w:color w:val="000000"/>
            <w:sz w:val="20"/>
            <w:szCs w:val="20"/>
          </w:rPr>
          <w:t>Porter's model for industry analysis</w:t>
        </w:r>
      </w:hyperlink>
    </w:p>
    <w:p w:rsidR="00815D01" w:rsidRDefault="00815D01" w:rsidP="00815D01">
      <w:pPr>
        <w:pStyle w:val="ListParagraph"/>
        <w:spacing w:after="0"/>
        <w:ind w:left="2160"/>
        <w:rPr>
          <w:rFonts w:ascii="Verdana" w:hAnsi="Verdana"/>
          <w:color w:val="000000"/>
          <w:sz w:val="20"/>
          <w:szCs w:val="20"/>
        </w:rPr>
      </w:pPr>
    </w:p>
    <w:p w:rsidR="00BE7F39" w:rsidRDefault="00BE7F39" w:rsidP="00815D01">
      <w:pPr>
        <w:pStyle w:val="ListParagraph"/>
        <w:spacing w:after="0"/>
        <w:ind w:left="2160"/>
        <w:rPr>
          <w:rFonts w:ascii="Verdana" w:hAnsi="Verdana"/>
          <w:color w:val="000000"/>
          <w:sz w:val="20"/>
          <w:szCs w:val="20"/>
        </w:rPr>
      </w:pPr>
    </w:p>
    <w:p w:rsidR="00BE7F39" w:rsidRPr="004D0AE9" w:rsidRDefault="00BE7F39" w:rsidP="00815D01">
      <w:pPr>
        <w:pStyle w:val="ListParagraph"/>
        <w:spacing w:after="0"/>
        <w:ind w:left="2160"/>
        <w:rPr>
          <w:rFonts w:ascii="Verdana" w:hAnsi="Verdana"/>
          <w:color w:val="000000"/>
          <w:sz w:val="20"/>
          <w:szCs w:val="20"/>
        </w:rPr>
      </w:pPr>
    </w:p>
    <w:p w:rsidR="004C0B63" w:rsidRPr="00815D01" w:rsidRDefault="00AF6466" w:rsidP="00F830FD">
      <w:pPr>
        <w:numPr>
          <w:ilvl w:val="1"/>
          <w:numId w:val="3"/>
        </w:numPr>
        <w:spacing w:after="0"/>
        <w:rPr>
          <w:b/>
          <w:bCs/>
        </w:rPr>
      </w:pPr>
      <w:r w:rsidRPr="00815D01">
        <w:rPr>
          <w:b/>
          <w:bCs/>
        </w:rPr>
        <w:lastRenderedPageBreak/>
        <w:t>Building Business Plans</w:t>
      </w:r>
    </w:p>
    <w:p w:rsidR="00F830FD" w:rsidRPr="00F830FD" w:rsidRDefault="00F830FD" w:rsidP="00F830FD">
      <w:pPr>
        <w:pStyle w:val="ListParagraph"/>
        <w:numPr>
          <w:ilvl w:val="2"/>
          <w:numId w:val="11"/>
        </w:numPr>
        <w:spacing w:after="0"/>
        <w:rPr>
          <w:rFonts w:ascii="Verdana" w:hAnsi="Verdana"/>
          <w:color w:val="000000"/>
          <w:sz w:val="20"/>
          <w:szCs w:val="20"/>
        </w:rPr>
      </w:pPr>
      <w:r w:rsidRPr="00F830FD">
        <w:rPr>
          <w:rFonts w:ascii="Verdana" w:hAnsi="Verdana"/>
          <w:color w:val="000000"/>
          <w:sz w:val="20"/>
          <w:szCs w:val="20"/>
        </w:rPr>
        <w:t>Crafting Strategies</w:t>
      </w:r>
    </w:p>
    <w:p w:rsidR="00F830FD" w:rsidRPr="00F830FD" w:rsidRDefault="00F830FD" w:rsidP="00F830FD">
      <w:pPr>
        <w:pStyle w:val="ListParagraph"/>
        <w:numPr>
          <w:ilvl w:val="2"/>
          <w:numId w:val="11"/>
        </w:numPr>
        <w:spacing w:after="0"/>
        <w:rPr>
          <w:rFonts w:ascii="Verdana" w:hAnsi="Verdana"/>
          <w:color w:val="000000"/>
          <w:sz w:val="20"/>
          <w:szCs w:val="20"/>
        </w:rPr>
      </w:pPr>
      <w:r w:rsidRPr="00F830FD">
        <w:rPr>
          <w:rFonts w:ascii="Verdana" w:hAnsi="Verdana"/>
          <w:color w:val="000000"/>
          <w:sz w:val="20"/>
          <w:szCs w:val="20"/>
        </w:rPr>
        <w:t>Building high level initiatives and linking them to the Strategies</w:t>
      </w:r>
    </w:p>
    <w:p w:rsidR="00F830FD" w:rsidRDefault="00F830FD" w:rsidP="00F830FD">
      <w:pPr>
        <w:pStyle w:val="ListParagraph"/>
        <w:numPr>
          <w:ilvl w:val="2"/>
          <w:numId w:val="11"/>
        </w:numPr>
        <w:spacing w:after="0"/>
        <w:rPr>
          <w:rFonts w:ascii="Verdana" w:hAnsi="Verdana"/>
          <w:color w:val="000000"/>
          <w:sz w:val="20"/>
          <w:szCs w:val="20"/>
        </w:rPr>
      </w:pPr>
      <w:r w:rsidRPr="00F830FD">
        <w:rPr>
          <w:rFonts w:ascii="Verdana" w:hAnsi="Verdana"/>
          <w:color w:val="000000"/>
          <w:sz w:val="20"/>
          <w:szCs w:val="20"/>
        </w:rPr>
        <w:t>Setting up KPI’s (Key Performance Indicators)</w:t>
      </w:r>
    </w:p>
    <w:p w:rsidR="00815D01" w:rsidRDefault="00815D01" w:rsidP="00F830FD">
      <w:pPr>
        <w:pStyle w:val="ListParagraph"/>
        <w:numPr>
          <w:ilvl w:val="2"/>
          <w:numId w:val="11"/>
        </w:numPr>
        <w:spacing w:after="0"/>
        <w:rPr>
          <w:rFonts w:ascii="Verdana" w:hAnsi="Verdana"/>
          <w:color w:val="000000"/>
          <w:sz w:val="20"/>
          <w:szCs w:val="20"/>
        </w:rPr>
      </w:pPr>
      <w:r>
        <w:rPr>
          <w:rFonts w:ascii="Verdana" w:hAnsi="Verdana"/>
          <w:color w:val="000000"/>
          <w:sz w:val="20"/>
          <w:szCs w:val="20"/>
        </w:rPr>
        <w:t>Setting up the methodology of implementation</w:t>
      </w:r>
    </w:p>
    <w:p w:rsidR="00815D01" w:rsidRPr="00F830FD" w:rsidRDefault="00815D01" w:rsidP="00815D01">
      <w:pPr>
        <w:pStyle w:val="ListParagraph"/>
        <w:spacing w:after="0"/>
        <w:ind w:left="2160"/>
        <w:rPr>
          <w:rFonts w:ascii="Verdana" w:hAnsi="Verdana"/>
          <w:color w:val="000000"/>
          <w:sz w:val="20"/>
          <w:szCs w:val="20"/>
        </w:rPr>
      </w:pPr>
    </w:p>
    <w:p w:rsidR="004F5777" w:rsidRPr="00815D01" w:rsidRDefault="00AF6466" w:rsidP="00815D01">
      <w:pPr>
        <w:numPr>
          <w:ilvl w:val="1"/>
          <w:numId w:val="3"/>
        </w:numPr>
        <w:spacing w:after="0"/>
        <w:rPr>
          <w:b/>
          <w:bCs/>
        </w:rPr>
      </w:pPr>
      <w:r w:rsidRPr="00815D01">
        <w:rPr>
          <w:b/>
          <w:bCs/>
        </w:rPr>
        <w:t>Business Models</w:t>
      </w:r>
    </w:p>
    <w:p w:rsidR="00815D01" w:rsidRPr="00815D01" w:rsidRDefault="00815D01" w:rsidP="00815D01">
      <w:pPr>
        <w:pStyle w:val="ListParagraph"/>
        <w:numPr>
          <w:ilvl w:val="2"/>
          <w:numId w:val="11"/>
        </w:numPr>
        <w:spacing w:after="0"/>
        <w:rPr>
          <w:rFonts w:ascii="Verdana" w:hAnsi="Verdana"/>
          <w:color w:val="000000"/>
          <w:sz w:val="20"/>
          <w:szCs w:val="20"/>
        </w:rPr>
      </w:pPr>
      <w:r w:rsidRPr="00815D01">
        <w:rPr>
          <w:rFonts w:ascii="Verdana" w:hAnsi="Verdana"/>
          <w:color w:val="000000"/>
          <w:sz w:val="20"/>
          <w:szCs w:val="20"/>
        </w:rPr>
        <w:t>Value Proposition</w:t>
      </w:r>
    </w:p>
    <w:p w:rsidR="00815D01" w:rsidRPr="00815D01" w:rsidRDefault="00815D01" w:rsidP="00815D01">
      <w:pPr>
        <w:pStyle w:val="ListParagraph"/>
        <w:numPr>
          <w:ilvl w:val="2"/>
          <w:numId w:val="11"/>
        </w:numPr>
        <w:spacing w:after="0"/>
        <w:rPr>
          <w:rFonts w:ascii="Verdana" w:hAnsi="Verdana"/>
          <w:color w:val="000000"/>
          <w:sz w:val="20"/>
          <w:szCs w:val="20"/>
        </w:rPr>
      </w:pPr>
      <w:r w:rsidRPr="00815D01">
        <w:rPr>
          <w:rFonts w:ascii="Verdana" w:hAnsi="Verdana"/>
          <w:color w:val="000000"/>
          <w:sz w:val="20"/>
          <w:szCs w:val="20"/>
        </w:rPr>
        <w:t>Market Segment</w:t>
      </w:r>
    </w:p>
    <w:p w:rsidR="00815D01" w:rsidRPr="00815D01" w:rsidRDefault="00815D01" w:rsidP="00815D01">
      <w:pPr>
        <w:pStyle w:val="ListParagraph"/>
        <w:numPr>
          <w:ilvl w:val="2"/>
          <w:numId w:val="11"/>
        </w:numPr>
        <w:spacing w:after="0"/>
        <w:rPr>
          <w:rFonts w:ascii="Verdana" w:hAnsi="Verdana"/>
          <w:color w:val="000000"/>
          <w:sz w:val="20"/>
          <w:szCs w:val="20"/>
        </w:rPr>
      </w:pPr>
      <w:r w:rsidRPr="00815D01">
        <w:rPr>
          <w:rFonts w:ascii="Verdana" w:hAnsi="Verdana"/>
          <w:color w:val="000000"/>
          <w:sz w:val="20"/>
          <w:szCs w:val="20"/>
        </w:rPr>
        <w:t>Value Chain Structure</w:t>
      </w:r>
    </w:p>
    <w:p w:rsidR="00815D01" w:rsidRPr="00815D01" w:rsidRDefault="00815D01" w:rsidP="00815D01">
      <w:pPr>
        <w:pStyle w:val="ListParagraph"/>
        <w:numPr>
          <w:ilvl w:val="2"/>
          <w:numId w:val="11"/>
        </w:numPr>
        <w:spacing w:after="0"/>
        <w:rPr>
          <w:rFonts w:ascii="Verdana" w:hAnsi="Verdana"/>
          <w:color w:val="000000"/>
          <w:sz w:val="20"/>
          <w:szCs w:val="20"/>
        </w:rPr>
      </w:pPr>
      <w:r w:rsidRPr="00815D01">
        <w:rPr>
          <w:rFonts w:ascii="Verdana" w:hAnsi="Verdana"/>
          <w:color w:val="000000"/>
          <w:sz w:val="20"/>
          <w:szCs w:val="20"/>
        </w:rPr>
        <w:t>Revenue Generating and Margins</w:t>
      </w:r>
    </w:p>
    <w:p w:rsidR="00815D01" w:rsidRPr="00815D01" w:rsidRDefault="00815D01" w:rsidP="00815D01">
      <w:pPr>
        <w:pStyle w:val="ListParagraph"/>
        <w:numPr>
          <w:ilvl w:val="2"/>
          <w:numId w:val="11"/>
        </w:numPr>
        <w:spacing w:after="0"/>
        <w:rPr>
          <w:rFonts w:ascii="Verdana" w:hAnsi="Verdana"/>
          <w:color w:val="000000"/>
          <w:sz w:val="20"/>
          <w:szCs w:val="20"/>
        </w:rPr>
      </w:pPr>
      <w:r w:rsidRPr="00815D01">
        <w:rPr>
          <w:rFonts w:ascii="Verdana" w:hAnsi="Verdana"/>
          <w:color w:val="000000"/>
          <w:sz w:val="20"/>
          <w:szCs w:val="20"/>
        </w:rPr>
        <w:t>Position in Value Network</w:t>
      </w:r>
    </w:p>
    <w:p w:rsidR="00815D01" w:rsidRPr="00815D01" w:rsidRDefault="00815D01" w:rsidP="00815D01">
      <w:pPr>
        <w:pStyle w:val="ListParagraph"/>
        <w:numPr>
          <w:ilvl w:val="2"/>
          <w:numId w:val="11"/>
        </w:numPr>
        <w:spacing w:after="0"/>
        <w:rPr>
          <w:rFonts w:ascii="Verdana" w:hAnsi="Verdana"/>
          <w:color w:val="000000"/>
          <w:sz w:val="20"/>
          <w:szCs w:val="20"/>
        </w:rPr>
      </w:pPr>
      <w:r w:rsidRPr="00815D01">
        <w:rPr>
          <w:rFonts w:ascii="Verdana" w:hAnsi="Verdana"/>
          <w:color w:val="000000"/>
          <w:sz w:val="20"/>
          <w:szCs w:val="20"/>
        </w:rPr>
        <w:t>Competitive Strategy</w:t>
      </w:r>
    </w:p>
    <w:p w:rsidR="004F5777" w:rsidRDefault="004F5777" w:rsidP="004F5777">
      <w:pPr>
        <w:spacing w:after="100" w:afterAutospacing="1"/>
        <w:ind w:left="1440"/>
      </w:pPr>
    </w:p>
    <w:p w:rsidR="004C0B63" w:rsidRPr="00F406DC" w:rsidRDefault="00AF6466" w:rsidP="00F406DC">
      <w:pPr>
        <w:numPr>
          <w:ilvl w:val="0"/>
          <w:numId w:val="3"/>
        </w:numPr>
        <w:spacing w:after="0"/>
        <w:rPr>
          <w:sz w:val="36"/>
          <w:szCs w:val="36"/>
        </w:rPr>
      </w:pPr>
      <w:r w:rsidRPr="00BB5C8F">
        <w:rPr>
          <w:sz w:val="36"/>
          <w:szCs w:val="36"/>
        </w:rPr>
        <w:t>Telecommunications &amp; IT</w:t>
      </w:r>
      <w:r w:rsidRPr="00BB5C8F">
        <w:rPr>
          <w:b/>
          <w:bCs/>
          <w:sz w:val="36"/>
          <w:szCs w:val="36"/>
        </w:rPr>
        <w:t xml:space="preserve"> </w:t>
      </w:r>
    </w:p>
    <w:p w:rsidR="00F406DC" w:rsidRPr="00BB5C8F" w:rsidRDefault="00F406DC" w:rsidP="00F406DC">
      <w:pPr>
        <w:spacing w:after="0"/>
        <w:ind w:left="720"/>
        <w:rPr>
          <w:sz w:val="36"/>
          <w:szCs w:val="36"/>
        </w:rPr>
      </w:pPr>
    </w:p>
    <w:p w:rsidR="004C0B63" w:rsidRPr="00BB5C8F" w:rsidRDefault="00AF6466" w:rsidP="00BB5C8F">
      <w:pPr>
        <w:numPr>
          <w:ilvl w:val="1"/>
          <w:numId w:val="3"/>
        </w:numPr>
        <w:spacing w:after="0"/>
        <w:rPr>
          <w:b/>
          <w:bCs/>
        </w:rPr>
      </w:pPr>
      <w:r w:rsidRPr="00BB5C8F">
        <w:rPr>
          <w:b/>
          <w:bCs/>
        </w:rPr>
        <w:t>Systems Analysis</w:t>
      </w:r>
    </w:p>
    <w:p w:rsidR="00BB5C8F" w:rsidRDefault="00BB5C8F" w:rsidP="00BB5C8F">
      <w:pPr>
        <w:spacing w:after="0"/>
        <w:ind w:left="1440"/>
      </w:pPr>
      <w:r>
        <w:t xml:space="preserve">The principal objective of the systems-analysis phase is the specification of what the system needs to do to meet the requirements of end users. </w:t>
      </w:r>
    </w:p>
    <w:p w:rsidR="00BB5C8F" w:rsidRPr="004F5777" w:rsidRDefault="00BB5C8F" w:rsidP="00BB5C8F">
      <w:pPr>
        <w:spacing w:after="0"/>
        <w:ind w:left="1440"/>
      </w:pPr>
    </w:p>
    <w:p w:rsidR="004C0B63" w:rsidRPr="00FD7AEF" w:rsidRDefault="00AF6466" w:rsidP="00FD7AEF">
      <w:pPr>
        <w:numPr>
          <w:ilvl w:val="1"/>
          <w:numId w:val="3"/>
        </w:numPr>
        <w:spacing w:after="0"/>
        <w:rPr>
          <w:b/>
          <w:bCs/>
        </w:rPr>
      </w:pPr>
      <w:r w:rsidRPr="00FD7AEF">
        <w:rPr>
          <w:b/>
          <w:bCs/>
        </w:rPr>
        <w:t xml:space="preserve">System Integration </w:t>
      </w:r>
    </w:p>
    <w:p w:rsidR="00A401B2" w:rsidRPr="00224F82" w:rsidRDefault="00A401B2" w:rsidP="00FD7AEF">
      <w:pPr>
        <w:pStyle w:val="ListParagraph"/>
        <w:numPr>
          <w:ilvl w:val="2"/>
          <w:numId w:val="11"/>
        </w:numPr>
        <w:spacing w:after="0"/>
        <w:rPr>
          <w:rFonts w:ascii="Verdana" w:hAnsi="Verdana"/>
          <w:color w:val="000000"/>
          <w:sz w:val="20"/>
          <w:szCs w:val="20"/>
        </w:rPr>
      </w:pPr>
      <w:r w:rsidRPr="00224F82">
        <w:rPr>
          <w:rFonts w:ascii="Verdana" w:hAnsi="Verdana"/>
          <w:color w:val="000000"/>
          <w:sz w:val="20"/>
          <w:szCs w:val="20"/>
        </w:rPr>
        <w:t>Optimizes your business processes and helps creating higher value.</w:t>
      </w:r>
    </w:p>
    <w:p w:rsidR="00224F82" w:rsidRPr="00224F82" w:rsidRDefault="00224F82" w:rsidP="00FD7AEF">
      <w:pPr>
        <w:pStyle w:val="ListParagraph"/>
        <w:numPr>
          <w:ilvl w:val="2"/>
          <w:numId w:val="11"/>
        </w:numPr>
        <w:spacing w:after="0"/>
        <w:rPr>
          <w:rFonts w:ascii="Verdana" w:hAnsi="Verdana"/>
          <w:color w:val="000000"/>
          <w:sz w:val="20"/>
          <w:szCs w:val="20"/>
        </w:rPr>
      </w:pPr>
      <w:r w:rsidRPr="00224F82">
        <w:rPr>
          <w:rFonts w:ascii="Verdana" w:hAnsi="Verdana"/>
          <w:color w:val="000000"/>
          <w:sz w:val="20"/>
          <w:szCs w:val="20"/>
        </w:rPr>
        <w:t>More efficient business processes</w:t>
      </w:r>
    </w:p>
    <w:p w:rsidR="00224F82" w:rsidRPr="00224F82" w:rsidRDefault="00224F82" w:rsidP="00FD7AEF">
      <w:pPr>
        <w:pStyle w:val="ListParagraph"/>
        <w:numPr>
          <w:ilvl w:val="2"/>
          <w:numId w:val="11"/>
        </w:numPr>
        <w:spacing w:after="0"/>
        <w:rPr>
          <w:rFonts w:ascii="Verdana" w:hAnsi="Verdana"/>
          <w:color w:val="000000"/>
          <w:sz w:val="20"/>
          <w:szCs w:val="20"/>
        </w:rPr>
      </w:pPr>
      <w:r w:rsidRPr="00224F82">
        <w:rPr>
          <w:rFonts w:ascii="Verdana" w:hAnsi="Verdana"/>
          <w:color w:val="000000"/>
          <w:sz w:val="20"/>
          <w:szCs w:val="20"/>
        </w:rPr>
        <w:t>Reduced operational risk</w:t>
      </w:r>
    </w:p>
    <w:p w:rsidR="00224F82" w:rsidRPr="00224F82" w:rsidRDefault="00224F82" w:rsidP="00FD7AEF">
      <w:pPr>
        <w:pStyle w:val="ListParagraph"/>
        <w:numPr>
          <w:ilvl w:val="2"/>
          <w:numId w:val="11"/>
        </w:numPr>
        <w:spacing w:after="0"/>
        <w:rPr>
          <w:rFonts w:ascii="Verdana" w:hAnsi="Verdana"/>
          <w:color w:val="000000"/>
          <w:sz w:val="20"/>
          <w:szCs w:val="20"/>
        </w:rPr>
      </w:pPr>
      <w:r w:rsidRPr="00224F82">
        <w:rPr>
          <w:rFonts w:ascii="Verdana" w:hAnsi="Verdana"/>
          <w:color w:val="000000"/>
          <w:sz w:val="20"/>
          <w:szCs w:val="20"/>
        </w:rPr>
        <w:t>Faster deployment</w:t>
      </w:r>
    </w:p>
    <w:p w:rsidR="00224F82" w:rsidRPr="00224F82" w:rsidRDefault="00224F82" w:rsidP="00FD7AEF">
      <w:pPr>
        <w:pStyle w:val="ListParagraph"/>
        <w:numPr>
          <w:ilvl w:val="2"/>
          <w:numId w:val="11"/>
        </w:numPr>
        <w:spacing w:after="0"/>
        <w:rPr>
          <w:rFonts w:ascii="Verdana" w:hAnsi="Verdana"/>
          <w:color w:val="000000"/>
          <w:sz w:val="20"/>
          <w:szCs w:val="20"/>
        </w:rPr>
      </w:pPr>
      <w:r w:rsidRPr="00224F82">
        <w:rPr>
          <w:rFonts w:ascii="Verdana" w:hAnsi="Verdana"/>
          <w:color w:val="000000"/>
          <w:sz w:val="20"/>
          <w:szCs w:val="20"/>
        </w:rPr>
        <w:t>Faster processing times</w:t>
      </w:r>
    </w:p>
    <w:p w:rsidR="00224F82" w:rsidRPr="00224F82" w:rsidRDefault="00224F82" w:rsidP="00FD7AEF">
      <w:pPr>
        <w:pStyle w:val="ListParagraph"/>
        <w:numPr>
          <w:ilvl w:val="2"/>
          <w:numId w:val="11"/>
        </w:numPr>
        <w:spacing w:after="0"/>
        <w:rPr>
          <w:rFonts w:ascii="Verdana" w:hAnsi="Verdana"/>
          <w:color w:val="000000"/>
          <w:sz w:val="20"/>
          <w:szCs w:val="20"/>
        </w:rPr>
      </w:pPr>
      <w:r w:rsidRPr="00224F82">
        <w:rPr>
          <w:rFonts w:ascii="Verdana" w:hAnsi="Verdana"/>
          <w:color w:val="000000"/>
          <w:sz w:val="20"/>
          <w:szCs w:val="20"/>
        </w:rPr>
        <w:t>Reduced operating costs</w:t>
      </w:r>
    </w:p>
    <w:p w:rsidR="00224F82" w:rsidRPr="00224F82" w:rsidRDefault="00224F82" w:rsidP="00FD7AEF">
      <w:pPr>
        <w:pStyle w:val="ListParagraph"/>
        <w:numPr>
          <w:ilvl w:val="2"/>
          <w:numId w:val="11"/>
        </w:numPr>
        <w:spacing w:after="0"/>
        <w:rPr>
          <w:rFonts w:ascii="Verdana" w:hAnsi="Verdana"/>
          <w:color w:val="000000"/>
          <w:sz w:val="20"/>
          <w:szCs w:val="20"/>
        </w:rPr>
      </w:pPr>
      <w:r w:rsidRPr="00224F82">
        <w:rPr>
          <w:rFonts w:ascii="Verdana" w:hAnsi="Verdana"/>
          <w:color w:val="000000"/>
          <w:sz w:val="20"/>
          <w:szCs w:val="20"/>
        </w:rPr>
        <w:t>Elimination of redundant systems</w:t>
      </w:r>
    </w:p>
    <w:p w:rsidR="00224F82" w:rsidRPr="00224F82" w:rsidRDefault="00224F82" w:rsidP="00FD7AEF">
      <w:pPr>
        <w:pStyle w:val="ListParagraph"/>
        <w:numPr>
          <w:ilvl w:val="2"/>
          <w:numId w:val="11"/>
        </w:numPr>
        <w:spacing w:after="0"/>
        <w:rPr>
          <w:rFonts w:ascii="Verdana" w:hAnsi="Verdana"/>
          <w:color w:val="000000"/>
          <w:sz w:val="20"/>
          <w:szCs w:val="20"/>
        </w:rPr>
      </w:pPr>
      <w:r w:rsidRPr="00224F82">
        <w:rPr>
          <w:rFonts w:ascii="Verdana" w:hAnsi="Verdana"/>
          <w:color w:val="000000"/>
          <w:sz w:val="20"/>
          <w:szCs w:val="20"/>
        </w:rPr>
        <w:t>Standardized business processes</w:t>
      </w:r>
    </w:p>
    <w:p w:rsidR="00224F82" w:rsidRPr="00224F82" w:rsidRDefault="00224F82" w:rsidP="00FD7AEF">
      <w:pPr>
        <w:pStyle w:val="ListParagraph"/>
        <w:numPr>
          <w:ilvl w:val="2"/>
          <w:numId w:val="11"/>
        </w:numPr>
        <w:spacing w:after="0"/>
        <w:rPr>
          <w:rFonts w:ascii="Verdana" w:hAnsi="Verdana"/>
          <w:color w:val="000000"/>
          <w:sz w:val="20"/>
          <w:szCs w:val="20"/>
        </w:rPr>
      </w:pPr>
      <w:r w:rsidRPr="00224F82">
        <w:rPr>
          <w:rFonts w:ascii="Verdana" w:hAnsi="Verdana"/>
          <w:color w:val="000000"/>
          <w:sz w:val="20"/>
          <w:szCs w:val="20"/>
        </w:rPr>
        <w:t>Global sharing and reporting of</w:t>
      </w:r>
      <w:r>
        <w:rPr>
          <w:rFonts w:ascii="Verdana" w:hAnsi="Verdana"/>
          <w:color w:val="000000"/>
          <w:sz w:val="20"/>
          <w:szCs w:val="20"/>
        </w:rPr>
        <w:t xml:space="preserve"> </w:t>
      </w:r>
      <w:r w:rsidRPr="00224F82">
        <w:rPr>
          <w:rFonts w:ascii="Verdana" w:hAnsi="Verdana"/>
          <w:color w:val="000000"/>
          <w:sz w:val="20"/>
          <w:szCs w:val="20"/>
        </w:rPr>
        <w:t>information</w:t>
      </w:r>
    </w:p>
    <w:p w:rsidR="00224F82" w:rsidRPr="00224F82" w:rsidRDefault="00224F82" w:rsidP="00FD7AEF">
      <w:pPr>
        <w:pStyle w:val="ListParagraph"/>
        <w:numPr>
          <w:ilvl w:val="2"/>
          <w:numId w:val="11"/>
        </w:numPr>
        <w:spacing w:after="0"/>
        <w:rPr>
          <w:rFonts w:ascii="Verdana" w:hAnsi="Verdana"/>
          <w:color w:val="000000"/>
          <w:sz w:val="20"/>
          <w:szCs w:val="20"/>
        </w:rPr>
      </w:pPr>
      <w:r w:rsidRPr="00224F82">
        <w:rPr>
          <w:rFonts w:ascii="Verdana" w:hAnsi="Verdana"/>
          <w:color w:val="000000"/>
          <w:sz w:val="20"/>
          <w:szCs w:val="20"/>
        </w:rPr>
        <w:t>Lower development and maintenance</w:t>
      </w:r>
      <w:r>
        <w:rPr>
          <w:rFonts w:ascii="Verdana" w:hAnsi="Verdana"/>
          <w:color w:val="000000"/>
          <w:sz w:val="20"/>
          <w:szCs w:val="20"/>
        </w:rPr>
        <w:t xml:space="preserve"> </w:t>
      </w:r>
      <w:r w:rsidRPr="00224F82">
        <w:rPr>
          <w:rFonts w:ascii="Verdana" w:hAnsi="Verdana"/>
          <w:color w:val="000000"/>
          <w:sz w:val="20"/>
          <w:szCs w:val="20"/>
        </w:rPr>
        <w:t>costs</w:t>
      </w:r>
    </w:p>
    <w:p w:rsidR="00A401B2" w:rsidRDefault="00224F82" w:rsidP="00FD7AEF">
      <w:pPr>
        <w:pStyle w:val="ListParagraph"/>
        <w:numPr>
          <w:ilvl w:val="2"/>
          <w:numId w:val="11"/>
        </w:numPr>
        <w:spacing w:after="0"/>
        <w:rPr>
          <w:rFonts w:ascii="Verdana" w:hAnsi="Verdana"/>
          <w:color w:val="000000"/>
          <w:sz w:val="20"/>
          <w:szCs w:val="20"/>
        </w:rPr>
      </w:pPr>
      <w:r w:rsidRPr="00224F82">
        <w:rPr>
          <w:rFonts w:ascii="Verdana" w:hAnsi="Verdana"/>
          <w:color w:val="000000"/>
          <w:sz w:val="20"/>
          <w:szCs w:val="20"/>
        </w:rPr>
        <w:t>Competitive advantage – faster time to</w:t>
      </w:r>
      <w:r>
        <w:rPr>
          <w:rFonts w:ascii="Verdana" w:hAnsi="Verdana"/>
          <w:color w:val="000000"/>
          <w:sz w:val="20"/>
          <w:szCs w:val="20"/>
        </w:rPr>
        <w:t xml:space="preserve"> </w:t>
      </w:r>
      <w:r w:rsidRPr="00224F82">
        <w:rPr>
          <w:rFonts w:ascii="Verdana" w:hAnsi="Verdana"/>
          <w:color w:val="000000"/>
          <w:sz w:val="20"/>
          <w:szCs w:val="20"/>
        </w:rPr>
        <w:t>market</w:t>
      </w:r>
    </w:p>
    <w:p w:rsidR="00224F82" w:rsidRDefault="00224F82" w:rsidP="00224F82">
      <w:pPr>
        <w:pStyle w:val="ListParagraph"/>
        <w:spacing w:after="0"/>
        <w:ind w:left="1440"/>
        <w:rPr>
          <w:rFonts w:ascii="Verdana" w:hAnsi="Verdana"/>
          <w:color w:val="000000"/>
          <w:sz w:val="20"/>
          <w:szCs w:val="20"/>
        </w:rPr>
      </w:pPr>
    </w:p>
    <w:p w:rsidR="00712F9F" w:rsidRDefault="00712F9F" w:rsidP="00224F82">
      <w:pPr>
        <w:pStyle w:val="ListParagraph"/>
        <w:spacing w:after="0"/>
        <w:ind w:left="1440"/>
        <w:rPr>
          <w:rFonts w:ascii="Verdana" w:hAnsi="Verdana"/>
          <w:color w:val="000000"/>
          <w:sz w:val="20"/>
          <w:szCs w:val="20"/>
        </w:rPr>
      </w:pPr>
    </w:p>
    <w:p w:rsidR="00FD4D8C" w:rsidRPr="00224F82" w:rsidRDefault="00FD4D8C" w:rsidP="00224F82">
      <w:pPr>
        <w:pStyle w:val="ListParagraph"/>
        <w:spacing w:after="0"/>
        <w:ind w:left="1440"/>
        <w:rPr>
          <w:rFonts w:ascii="Verdana" w:hAnsi="Verdana"/>
          <w:color w:val="000000"/>
          <w:sz w:val="20"/>
          <w:szCs w:val="20"/>
        </w:rPr>
      </w:pPr>
    </w:p>
    <w:p w:rsidR="004F5777" w:rsidRPr="00712F9F" w:rsidRDefault="00AF6466" w:rsidP="00712F9F">
      <w:pPr>
        <w:numPr>
          <w:ilvl w:val="1"/>
          <w:numId w:val="3"/>
        </w:numPr>
        <w:spacing w:after="0"/>
        <w:rPr>
          <w:b/>
          <w:bCs/>
        </w:rPr>
      </w:pPr>
      <w:r w:rsidRPr="00712F9F">
        <w:rPr>
          <w:b/>
          <w:bCs/>
        </w:rPr>
        <w:t>Managed Services</w:t>
      </w:r>
    </w:p>
    <w:p w:rsidR="00712F9F" w:rsidRPr="00712F9F" w:rsidRDefault="00712F9F" w:rsidP="00712F9F">
      <w:pPr>
        <w:pStyle w:val="ListParagraph"/>
        <w:numPr>
          <w:ilvl w:val="2"/>
          <w:numId w:val="11"/>
        </w:numPr>
        <w:spacing w:after="0"/>
        <w:rPr>
          <w:rFonts w:ascii="Verdana" w:hAnsi="Verdana"/>
          <w:color w:val="000000"/>
          <w:sz w:val="20"/>
          <w:szCs w:val="20"/>
        </w:rPr>
      </w:pPr>
      <w:r w:rsidRPr="00712F9F">
        <w:rPr>
          <w:rFonts w:ascii="Verdana" w:hAnsi="Verdana"/>
          <w:color w:val="000000"/>
          <w:sz w:val="20"/>
          <w:szCs w:val="20"/>
        </w:rPr>
        <w:t>Streamline system administration and lower IT costs</w:t>
      </w:r>
    </w:p>
    <w:p w:rsidR="00712F9F" w:rsidRPr="00712F9F" w:rsidRDefault="00712F9F" w:rsidP="00712F9F">
      <w:pPr>
        <w:pStyle w:val="ListParagraph"/>
        <w:numPr>
          <w:ilvl w:val="2"/>
          <w:numId w:val="11"/>
        </w:numPr>
        <w:spacing w:after="0"/>
        <w:rPr>
          <w:rFonts w:ascii="Verdana" w:hAnsi="Verdana"/>
          <w:color w:val="000000"/>
          <w:sz w:val="20"/>
          <w:szCs w:val="20"/>
        </w:rPr>
      </w:pPr>
      <w:r w:rsidRPr="00712F9F">
        <w:rPr>
          <w:rFonts w:ascii="Verdana" w:hAnsi="Verdana"/>
          <w:color w:val="000000"/>
          <w:sz w:val="20"/>
          <w:szCs w:val="20"/>
        </w:rPr>
        <w:t>Increase organizational security and reduce downtime</w:t>
      </w:r>
    </w:p>
    <w:p w:rsidR="00712F9F" w:rsidRPr="00712F9F" w:rsidRDefault="00712F9F" w:rsidP="00712F9F">
      <w:pPr>
        <w:pStyle w:val="ListParagraph"/>
        <w:numPr>
          <w:ilvl w:val="2"/>
          <w:numId w:val="11"/>
        </w:numPr>
        <w:spacing w:after="0"/>
        <w:rPr>
          <w:rFonts w:ascii="Verdana" w:hAnsi="Verdana"/>
          <w:color w:val="000000"/>
          <w:sz w:val="20"/>
          <w:szCs w:val="20"/>
        </w:rPr>
      </w:pPr>
      <w:r w:rsidRPr="00712F9F">
        <w:rPr>
          <w:rFonts w:ascii="Verdana" w:hAnsi="Verdana"/>
          <w:color w:val="000000"/>
          <w:sz w:val="20"/>
          <w:szCs w:val="20"/>
        </w:rPr>
        <w:t>Boost organizational productivity, capabilities, and effectiveness</w:t>
      </w:r>
    </w:p>
    <w:p w:rsidR="00712F9F" w:rsidRPr="00712F9F" w:rsidRDefault="00712F9F" w:rsidP="00712F9F">
      <w:pPr>
        <w:pStyle w:val="ListParagraph"/>
        <w:numPr>
          <w:ilvl w:val="2"/>
          <w:numId w:val="11"/>
        </w:numPr>
        <w:spacing w:after="0"/>
        <w:rPr>
          <w:rFonts w:ascii="Verdana" w:hAnsi="Verdana"/>
          <w:color w:val="000000"/>
          <w:sz w:val="20"/>
          <w:szCs w:val="20"/>
        </w:rPr>
      </w:pPr>
      <w:r w:rsidRPr="00712F9F">
        <w:rPr>
          <w:rFonts w:ascii="Verdana" w:hAnsi="Verdana"/>
          <w:color w:val="000000"/>
          <w:sz w:val="20"/>
          <w:szCs w:val="20"/>
        </w:rPr>
        <w:t>Improve help desk and system support</w:t>
      </w:r>
    </w:p>
    <w:p w:rsidR="00712F9F" w:rsidRPr="00712F9F" w:rsidRDefault="00712F9F" w:rsidP="00712F9F">
      <w:pPr>
        <w:pStyle w:val="ListParagraph"/>
        <w:numPr>
          <w:ilvl w:val="2"/>
          <w:numId w:val="11"/>
        </w:numPr>
        <w:spacing w:after="0"/>
        <w:rPr>
          <w:rFonts w:ascii="Verdana" w:hAnsi="Verdana"/>
          <w:color w:val="000000"/>
          <w:sz w:val="20"/>
          <w:szCs w:val="20"/>
        </w:rPr>
      </w:pPr>
      <w:r w:rsidRPr="00712F9F">
        <w:rPr>
          <w:rFonts w:ascii="Verdana" w:hAnsi="Verdana"/>
          <w:color w:val="000000"/>
          <w:sz w:val="20"/>
          <w:szCs w:val="20"/>
        </w:rPr>
        <w:t>Increase proactive network and system administration</w:t>
      </w:r>
    </w:p>
    <w:p w:rsidR="00C51CD0" w:rsidRDefault="00C51CD0" w:rsidP="00C51CD0">
      <w:pPr>
        <w:spacing w:after="100" w:afterAutospacing="1"/>
      </w:pPr>
    </w:p>
    <w:p w:rsidR="00E90387" w:rsidRDefault="00E90387" w:rsidP="00C51CD0">
      <w:pPr>
        <w:spacing w:after="100" w:afterAutospacing="1"/>
      </w:pPr>
    </w:p>
    <w:p w:rsidR="00E90387" w:rsidRDefault="00E90387" w:rsidP="00C51CD0">
      <w:pPr>
        <w:spacing w:after="100" w:afterAutospacing="1"/>
      </w:pPr>
    </w:p>
    <w:p w:rsidR="00C51CD0" w:rsidRDefault="00C51CD0" w:rsidP="00D71454">
      <w:pPr>
        <w:spacing w:after="100" w:afterAutospacing="1"/>
      </w:pPr>
      <w:r w:rsidRPr="00C51CD0">
        <w:rPr>
          <w:b/>
          <w:bCs/>
        </w:rPr>
        <w:t xml:space="preserve">Why Choosing </w:t>
      </w:r>
      <w:r w:rsidR="00D71454" w:rsidRPr="007201C6">
        <w:rPr>
          <w:b/>
          <w:bCs/>
          <w:color w:val="00B050"/>
        </w:rPr>
        <w:t>Mejaz</w:t>
      </w:r>
      <w:r w:rsidRPr="00C51CD0">
        <w:rPr>
          <w:b/>
          <w:bCs/>
        </w:rPr>
        <w:t xml:space="preserve"> ?</w:t>
      </w:r>
    </w:p>
    <w:p w:rsidR="00C51CD0" w:rsidRPr="00C51CD0" w:rsidRDefault="00C51CD0" w:rsidP="00C51CD0">
      <w:pPr>
        <w:spacing w:after="0"/>
      </w:pPr>
      <w:r w:rsidRPr="00C51CD0">
        <w:rPr>
          <w:b/>
          <w:bCs/>
          <w:i/>
          <w:iCs/>
        </w:rPr>
        <w:t xml:space="preserve">Highly Qualified Consultants </w:t>
      </w:r>
    </w:p>
    <w:p w:rsidR="00C51CD0" w:rsidRPr="00C51CD0" w:rsidRDefault="00C51CD0" w:rsidP="00C51CD0">
      <w:pPr>
        <w:spacing w:after="0"/>
      </w:pPr>
      <w:r w:rsidRPr="00C51CD0">
        <w:t xml:space="preserve">Our consultants and partners are leading business and technical advisors, each possessing particular knowledge and experience, which would add value to the work provided to our clients. </w:t>
      </w:r>
    </w:p>
    <w:p w:rsidR="00C51CD0" w:rsidRDefault="00C51CD0" w:rsidP="00C51CD0">
      <w:pPr>
        <w:spacing w:after="0"/>
        <w:rPr>
          <w:b/>
          <w:bCs/>
          <w:i/>
          <w:iCs/>
        </w:rPr>
      </w:pPr>
    </w:p>
    <w:p w:rsidR="00C51CD0" w:rsidRPr="00C51CD0" w:rsidRDefault="00C51CD0" w:rsidP="00C51CD0">
      <w:pPr>
        <w:spacing w:after="0"/>
      </w:pPr>
      <w:r w:rsidRPr="00C51CD0">
        <w:rPr>
          <w:b/>
          <w:bCs/>
          <w:i/>
          <w:iCs/>
        </w:rPr>
        <w:t xml:space="preserve">Practical Solutions </w:t>
      </w:r>
    </w:p>
    <w:p w:rsidR="00C51CD0" w:rsidRDefault="00C51CD0" w:rsidP="00C51CD0">
      <w:pPr>
        <w:spacing w:after="0"/>
      </w:pPr>
      <w:r w:rsidRPr="00C51CD0">
        <w:t xml:space="preserve">We have the people, the processes and the technology that enable us to deliver practical solutions.  </w:t>
      </w:r>
    </w:p>
    <w:p w:rsidR="00C51CD0" w:rsidRDefault="00C51CD0" w:rsidP="00C51CD0">
      <w:pPr>
        <w:spacing w:after="0"/>
      </w:pPr>
    </w:p>
    <w:p w:rsidR="00C51CD0" w:rsidRPr="00C51CD0" w:rsidRDefault="00C51CD0" w:rsidP="00C51CD0">
      <w:pPr>
        <w:spacing w:after="0"/>
      </w:pPr>
      <w:r w:rsidRPr="00C51CD0">
        <w:rPr>
          <w:b/>
          <w:bCs/>
          <w:i/>
          <w:iCs/>
        </w:rPr>
        <w:t xml:space="preserve">Extensive Experience </w:t>
      </w:r>
    </w:p>
    <w:p w:rsidR="00C51CD0" w:rsidRPr="00C51CD0" w:rsidRDefault="00D71454" w:rsidP="00C51CD0">
      <w:pPr>
        <w:spacing w:after="0"/>
      </w:pPr>
      <w:r w:rsidRPr="007201C6">
        <w:rPr>
          <w:b/>
          <w:bCs/>
          <w:color w:val="00B050"/>
        </w:rPr>
        <w:t>Mejaz</w:t>
      </w:r>
      <w:r w:rsidR="00C51CD0" w:rsidRPr="00C51CD0">
        <w:t xml:space="preserve"> covers a range of industry and disciplines with extensive hands-on experiences in adapting industry leading practices that leads to enhanced performance with the best “Fit” solutions.  </w:t>
      </w:r>
    </w:p>
    <w:p w:rsidR="00C51CD0" w:rsidRDefault="00C51CD0" w:rsidP="00C51CD0">
      <w:pPr>
        <w:spacing w:after="0"/>
      </w:pPr>
    </w:p>
    <w:p w:rsidR="00C51CD0" w:rsidRPr="00C51CD0" w:rsidRDefault="00C51CD0" w:rsidP="00C51CD0">
      <w:pPr>
        <w:spacing w:after="0"/>
      </w:pPr>
      <w:r w:rsidRPr="00C51CD0">
        <w:rPr>
          <w:b/>
          <w:bCs/>
          <w:i/>
          <w:iCs/>
        </w:rPr>
        <w:t>Local Talents along with International experience</w:t>
      </w:r>
    </w:p>
    <w:p w:rsidR="00C51CD0" w:rsidRPr="00C51CD0" w:rsidRDefault="00D71454" w:rsidP="00C51CD0">
      <w:pPr>
        <w:spacing w:after="0"/>
      </w:pPr>
      <w:r w:rsidRPr="007201C6">
        <w:rPr>
          <w:b/>
          <w:bCs/>
          <w:color w:val="00B050"/>
        </w:rPr>
        <w:t>Mejaz</w:t>
      </w:r>
      <w:r w:rsidR="00C51CD0" w:rsidRPr="00C51CD0">
        <w:t xml:space="preserve"> is a local firm that benefits from the association with leading global firms. Our local consultant possess great knowledge and understanding of the local market culture, needs and expectations, and provide a common ground for communication between our client and our international teams.</w:t>
      </w:r>
    </w:p>
    <w:p w:rsidR="00C51CD0" w:rsidRDefault="00C51CD0" w:rsidP="00C51CD0">
      <w:pPr>
        <w:spacing w:after="0"/>
      </w:pPr>
    </w:p>
    <w:p w:rsidR="00C51CD0" w:rsidRDefault="00C51CD0" w:rsidP="00C51CD0">
      <w:pPr>
        <w:spacing w:after="0"/>
      </w:pPr>
    </w:p>
    <w:p w:rsidR="00C51CD0" w:rsidRDefault="00C51CD0" w:rsidP="00C51CD0">
      <w:pPr>
        <w:spacing w:after="0"/>
        <w:rPr>
          <w:b/>
          <w:bCs/>
        </w:rPr>
      </w:pPr>
      <w:r w:rsidRPr="00C51CD0">
        <w:rPr>
          <w:b/>
          <w:bCs/>
        </w:rPr>
        <w:t>Contact</w:t>
      </w:r>
      <w:r>
        <w:rPr>
          <w:b/>
          <w:bCs/>
        </w:rPr>
        <w:t>s &amp; Address</w:t>
      </w:r>
    </w:p>
    <w:p w:rsidR="00B314A5" w:rsidRDefault="0060707A" w:rsidP="00BE7F39">
      <w:r w:rsidRPr="0060707A">
        <w:t>Kingdom Tower, 28</w:t>
      </w:r>
      <w:r w:rsidRPr="0060707A">
        <w:rPr>
          <w:vertAlign w:val="superscript"/>
        </w:rPr>
        <w:t>th</w:t>
      </w:r>
      <w:r w:rsidRPr="0060707A">
        <w:t xml:space="preserve"> Floor</w:t>
      </w:r>
      <w:r w:rsidRPr="0060707A">
        <w:br/>
        <w:t xml:space="preserve">Tel: +966 1 211 8029 </w:t>
      </w:r>
      <w:r w:rsidRPr="0060707A">
        <w:br/>
        <w:t>Fax: +966 1 211 8001</w:t>
      </w:r>
      <w:r w:rsidRPr="0060707A">
        <w:br/>
        <w:t xml:space="preserve">P.O. Box 230888 Riyadh 11321 </w:t>
      </w:r>
      <w:r w:rsidRPr="0060707A">
        <w:br/>
        <w:t>Saudi Arabia</w:t>
      </w:r>
      <w:r w:rsidRPr="0060707A">
        <w:br/>
      </w:r>
      <w:r w:rsidRPr="0060707A">
        <w:br/>
      </w:r>
      <w:r w:rsidR="00BE7F39">
        <w:rPr>
          <w:color w:val="7030A0"/>
          <w:u w:val="single"/>
        </w:rPr>
        <w:t>Info@mejaz.com.sa</w:t>
      </w:r>
    </w:p>
    <w:sectPr w:rsidR="00B314A5" w:rsidSect="001E37EE">
      <w:pgSz w:w="12240" w:h="15840"/>
      <w:pgMar w:top="144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4B8"/>
    <w:multiLevelType w:val="hybridMultilevel"/>
    <w:tmpl w:val="61AC7262"/>
    <w:lvl w:ilvl="0" w:tplc="7F1A911C">
      <w:start w:val="1"/>
      <w:numFmt w:val="bullet"/>
      <w:lvlText w:val="•"/>
      <w:lvlJc w:val="left"/>
      <w:pPr>
        <w:tabs>
          <w:tab w:val="num" w:pos="720"/>
        </w:tabs>
        <w:ind w:left="720" w:hanging="360"/>
      </w:pPr>
      <w:rPr>
        <w:rFonts w:ascii="Times New Roman" w:hAnsi="Times New Roman" w:hint="default"/>
      </w:rPr>
    </w:lvl>
    <w:lvl w:ilvl="1" w:tplc="6812EE86" w:tentative="1">
      <w:start w:val="1"/>
      <w:numFmt w:val="bullet"/>
      <w:lvlText w:val="•"/>
      <w:lvlJc w:val="left"/>
      <w:pPr>
        <w:tabs>
          <w:tab w:val="num" w:pos="1440"/>
        </w:tabs>
        <w:ind w:left="1440" w:hanging="360"/>
      </w:pPr>
      <w:rPr>
        <w:rFonts w:ascii="Times New Roman" w:hAnsi="Times New Roman" w:hint="default"/>
      </w:rPr>
    </w:lvl>
    <w:lvl w:ilvl="2" w:tplc="3D3EC2DE" w:tentative="1">
      <w:start w:val="1"/>
      <w:numFmt w:val="bullet"/>
      <w:lvlText w:val="•"/>
      <w:lvlJc w:val="left"/>
      <w:pPr>
        <w:tabs>
          <w:tab w:val="num" w:pos="2160"/>
        </w:tabs>
        <w:ind w:left="2160" w:hanging="360"/>
      </w:pPr>
      <w:rPr>
        <w:rFonts w:ascii="Times New Roman" w:hAnsi="Times New Roman" w:hint="default"/>
      </w:rPr>
    </w:lvl>
    <w:lvl w:ilvl="3" w:tplc="650C0B5C" w:tentative="1">
      <w:start w:val="1"/>
      <w:numFmt w:val="bullet"/>
      <w:lvlText w:val="•"/>
      <w:lvlJc w:val="left"/>
      <w:pPr>
        <w:tabs>
          <w:tab w:val="num" w:pos="2880"/>
        </w:tabs>
        <w:ind w:left="2880" w:hanging="360"/>
      </w:pPr>
      <w:rPr>
        <w:rFonts w:ascii="Times New Roman" w:hAnsi="Times New Roman" w:hint="default"/>
      </w:rPr>
    </w:lvl>
    <w:lvl w:ilvl="4" w:tplc="2902B34C" w:tentative="1">
      <w:start w:val="1"/>
      <w:numFmt w:val="bullet"/>
      <w:lvlText w:val="•"/>
      <w:lvlJc w:val="left"/>
      <w:pPr>
        <w:tabs>
          <w:tab w:val="num" w:pos="3600"/>
        </w:tabs>
        <w:ind w:left="3600" w:hanging="360"/>
      </w:pPr>
      <w:rPr>
        <w:rFonts w:ascii="Times New Roman" w:hAnsi="Times New Roman" w:hint="default"/>
      </w:rPr>
    </w:lvl>
    <w:lvl w:ilvl="5" w:tplc="F35E2424" w:tentative="1">
      <w:start w:val="1"/>
      <w:numFmt w:val="bullet"/>
      <w:lvlText w:val="•"/>
      <w:lvlJc w:val="left"/>
      <w:pPr>
        <w:tabs>
          <w:tab w:val="num" w:pos="4320"/>
        </w:tabs>
        <w:ind w:left="4320" w:hanging="360"/>
      </w:pPr>
      <w:rPr>
        <w:rFonts w:ascii="Times New Roman" w:hAnsi="Times New Roman" w:hint="default"/>
      </w:rPr>
    </w:lvl>
    <w:lvl w:ilvl="6" w:tplc="BE5E9C12" w:tentative="1">
      <w:start w:val="1"/>
      <w:numFmt w:val="bullet"/>
      <w:lvlText w:val="•"/>
      <w:lvlJc w:val="left"/>
      <w:pPr>
        <w:tabs>
          <w:tab w:val="num" w:pos="5040"/>
        </w:tabs>
        <w:ind w:left="5040" w:hanging="360"/>
      </w:pPr>
      <w:rPr>
        <w:rFonts w:ascii="Times New Roman" w:hAnsi="Times New Roman" w:hint="default"/>
      </w:rPr>
    </w:lvl>
    <w:lvl w:ilvl="7" w:tplc="EA58F84C" w:tentative="1">
      <w:start w:val="1"/>
      <w:numFmt w:val="bullet"/>
      <w:lvlText w:val="•"/>
      <w:lvlJc w:val="left"/>
      <w:pPr>
        <w:tabs>
          <w:tab w:val="num" w:pos="5760"/>
        </w:tabs>
        <w:ind w:left="5760" w:hanging="360"/>
      </w:pPr>
      <w:rPr>
        <w:rFonts w:ascii="Times New Roman" w:hAnsi="Times New Roman" w:hint="default"/>
      </w:rPr>
    </w:lvl>
    <w:lvl w:ilvl="8" w:tplc="20EE9E3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FAB4E1F"/>
    <w:multiLevelType w:val="hybridMultilevel"/>
    <w:tmpl w:val="8E1C6812"/>
    <w:lvl w:ilvl="0" w:tplc="118EDAF2">
      <w:start w:val="1"/>
      <w:numFmt w:val="bullet"/>
      <w:lvlText w:val="•"/>
      <w:lvlJc w:val="left"/>
      <w:pPr>
        <w:tabs>
          <w:tab w:val="num" w:pos="720"/>
        </w:tabs>
        <w:ind w:left="720" w:hanging="360"/>
      </w:pPr>
      <w:rPr>
        <w:rFonts w:ascii="Times New Roman" w:hAnsi="Times New Roman" w:hint="default"/>
      </w:rPr>
    </w:lvl>
    <w:lvl w:ilvl="1" w:tplc="102818BC" w:tentative="1">
      <w:start w:val="1"/>
      <w:numFmt w:val="bullet"/>
      <w:lvlText w:val="•"/>
      <w:lvlJc w:val="left"/>
      <w:pPr>
        <w:tabs>
          <w:tab w:val="num" w:pos="1440"/>
        </w:tabs>
        <w:ind w:left="1440" w:hanging="360"/>
      </w:pPr>
      <w:rPr>
        <w:rFonts w:ascii="Times New Roman" w:hAnsi="Times New Roman" w:hint="default"/>
      </w:rPr>
    </w:lvl>
    <w:lvl w:ilvl="2" w:tplc="5BD462B8" w:tentative="1">
      <w:start w:val="1"/>
      <w:numFmt w:val="bullet"/>
      <w:lvlText w:val="•"/>
      <w:lvlJc w:val="left"/>
      <w:pPr>
        <w:tabs>
          <w:tab w:val="num" w:pos="2160"/>
        </w:tabs>
        <w:ind w:left="2160" w:hanging="360"/>
      </w:pPr>
      <w:rPr>
        <w:rFonts w:ascii="Times New Roman" w:hAnsi="Times New Roman" w:hint="default"/>
      </w:rPr>
    </w:lvl>
    <w:lvl w:ilvl="3" w:tplc="B24215D6" w:tentative="1">
      <w:start w:val="1"/>
      <w:numFmt w:val="bullet"/>
      <w:lvlText w:val="•"/>
      <w:lvlJc w:val="left"/>
      <w:pPr>
        <w:tabs>
          <w:tab w:val="num" w:pos="2880"/>
        </w:tabs>
        <w:ind w:left="2880" w:hanging="360"/>
      </w:pPr>
      <w:rPr>
        <w:rFonts w:ascii="Times New Roman" w:hAnsi="Times New Roman" w:hint="default"/>
      </w:rPr>
    </w:lvl>
    <w:lvl w:ilvl="4" w:tplc="299A8496" w:tentative="1">
      <w:start w:val="1"/>
      <w:numFmt w:val="bullet"/>
      <w:lvlText w:val="•"/>
      <w:lvlJc w:val="left"/>
      <w:pPr>
        <w:tabs>
          <w:tab w:val="num" w:pos="3600"/>
        </w:tabs>
        <w:ind w:left="3600" w:hanging="360"/>
      </w:pPr>
      <w:rPr>
        <w:rFonts w:ascii="Times New Roman" w:hAnsi="Times New Roman" w:hint="default"/>
      </w:rPr>
    </w:lvl>
    <w:lvl w:ilvl="5" w:tplc="F440C96E" w:tentative="1">
      <w:start w:val="1"/>
      <w:numFmt w:val="bullet"/>
      <w:lvlText w:val="•"/>
      <w:lvlJc w:val="left"/>
      <w:pPr>
        <w:tabs>
          <w:tab w:val="num" w:pos="4320"/>
        </w:tabs>
        <w:ind w:left="4320" w:hanging="360"/>
      </w:pPr>
      <w:rPr>
        <w:rFonts w:ascii="Times New Roman" w:hAnsi="Times New Roman" w:hint="default"/>
      </w:rPr>
    </w:lvl>
    <w:lvl w:ilvl="6" w:tplc="1796375E" w:tentative="1">
      <w:start w:val="1"/>
      <w:numFmt w:val="bullet"/>
      <w:lvlText w:val="•"/>
      <w:lvlJc w:val="left"/>
      <w:pPr>
        <w:tabs>
          <w:tab w:val="num" w:pos="5040"/>
        </w:tabs>
        <w:ind w:left="5040" w:hanging="360"/>
      </w:pPr>
      <w:rPr>
        <w:rFonts w:ascii="Times New Roman" w:hAnsi="Times New Roman" w:hint="default"/>
      </w:rPr>
    </w:lvl>
    <w:lvl w:ilvl="7" w:tplc="6A3AC52A" w:tentative="1">
      <w:start w:val="1"/>
      <w:numFmt w:val="bullet"/>
      <w:lvlText w:val="•"/>
      <w:lvlJc w:val="left"/>
      <w:pPr>
        <w:tabs>
          <w:tab w:val="num" w:pos="5760"/>
        </w:tabs>
        <w:ind w:left="5760" w:hanging="360"/>
      </w:pPr>
      <w:rPr>
        <w:rFonts w:ascii="Times New Roman" w:hAnsi="Times New Roman" w:hint="default"/>
      </w:rPr>
    </w:lvl>
    <w:lvl w:ilvl="8" w:tplc="8660A968" w:tentative="1">
      <w:start w:val="1"/>
      <w:numFmt w:val="bullet"/>
      <w:lvlText w:val="•"/>
      <w:lvlJc w:val="left"/>
      <w:pPr>
        <w:tabs>
          <w:tab w:val="num" w:pos="6480"/>
        </w:tabs>
        <w:ind w:left="6480" w:hanging="360"/>
      </w:pPr>
      <w:rPr>
        <w:rFonts w:ascii="Times New Roman" w:hAnsi="Times New Roman" w:hint="default"/>
      </w:rPr>
    </w:lvl>
  </w:abstractNum>
  <w:abstractNum w:abstractNumId="2">
    <w:nsid w:val="247717CF"/>
    <w:multiLevelType w:val="hybridMultilevel"/>
    <w:tmpl w:val="98267B8E"/>
    <w:lvl w:ilvl="0" w:tplc="9B208888">
      <w:start w:val="1"/>
      <w:numFmt w:val="bullet"/>
      <w:lvlText w:val="•"/>
      <w:lvlJc w:val="left"/>
      <w:pPr>
        <w:tabs>
          <w:tab w:val="num" w:pos="720"/>
        </w:tabs>
        <w:ind w:left="720" w:hanging="360"/>
      </w:pPr>
      <w:rPr>
        <w:rFonts w:ascii="Times New Roman" w:hAnsi="Times New Roman" w:hint="default"/>
      </w:rPr>
    </w:lvl>
    <w:lvl w:ilvl="1" w:tplc="2AAC805A" w:tentative="1">
      <w:start w:val="1"/>
      <w:numFmt w:val="bullet"/>
      <w:lvlText w:val="•"/>
      <w:lvlJc w:val="left"/>
      <w:pPr>
        <w:tabs>
          <w:tab w:val="num" w:pos="1440"/>
        </w:tabs>
        <w:ind w:left="1440" w:hanging="360"/>
      </w:pPr>
      <w:rPr>
        <w:rFonts w:ascii="Times New Roman" w:hAnsi="Times New Roman" w:hint="default"/>
      </w:rPr>
    </w:lvl>
    <w:lvl w:ilvl="2" w:tplc="6374CFA8" w:tentative="1">
      <w:start w:val="1"/>
      <w:numFmt w:val="bullet"/>
      <w:lvlText w:val="•"/>
      <w:lvlJc w:val="left"/>
      <w:pPr>
        <w:tabs>
          <w:tab w:val="num" w:pos="2160"/>
        </w:tabs>
        <w:ind w:left="2160" w:hanging="360"/>
      </w:pPr>
      <w:rPr>
        <w:rFonts w:ascii="Times New Roman" w:hAnsi="Times New Roman" w:hint="default"/>
      </w:rPr>
    </w:lvl>
    <w:lvl w:ilvl="3" w:tplc="E5E89D72" w:tentative="1">
      <w:start w:val="1"/>
      <w:numFmt w:val="bullet"/>
      <w:lvlText w:val="•"/>
      <w:lvlJc w:val="left"/>
      <w:pPr>
        <w:tabs>
          <w:tab w:val="num" w:pos="2880"/>
        </w:tabs>
        <w:ind w:left="2880" w:hanging="360"/>
      </w:pPr>
      <w:rPr>
        <w:rFonts w:ascii="Times New Roman" w:hAnsi="Times New Roman" w:hint="default"/>
      </w:rPr>
    </w:lvl>
    <w:lvl w:ilvl="4" w:tplc="A3D00F64" w:tentative="1">
      <w:start w:val="1"/>
      <w:numFmt w:val="bullet"/>
      <w:lvlText w:val="•"/>
      <w:lvlJc w:val="left"/>
      <w:pPr>
        <w:tabs>
          <w:tab w:val="num" w:pos="3600"/>
        </w:tabs>
        <w:ind w:left="3600" w:hanging="360"/>
      </w:pPr>
      <w:rPr>
        <w:rFonts w:ascii="Times New Roman" w:hAnsi="Times New Roman" w:hint="default"/>
      </w:rPr>
    </w:lvl>
    <w:lvl w:ilvl="5" w:tplc="E5D4A5F6" w:tentative="1">
      <w:start w:val="1"/>
      <w:numFmt w:val="bullet"/>
      <w:lvlText w:val="•"/>
      <w:lvlJc w:val="left"/>
      <w:pPr>
        <w:tabs>
          <w:tab w:val="num" w:pos="4320"/>
        </w:tabs>
        <w:ind w:left="4320" w:hanging="360"/>
      </w:pPr>
      <w:rPr>
        <w:rFonts w:ascii="Times New Roman" w:hAnsi="Times New Roman" w:hint="default"/>
      </w:rPr>
    </w:lvl>
    <w:lvl w:ilvl="6" w:tplc="509CC5A8" w:tentative="1">
      <w:start w:val="1"/>
      <w:numFmt w:val="bullet"/>
      <w:lvlText w:val="•"/>
      <w:lvlJc w:val="left"/>
      <w:pPr>
        <w:tabs>
          <w:tab w:val="num" w:pos="5040"/>
        </w:tabs>
        <w:ind w:left="5040" w:hanging="360"/>
      </w:pPr>
      <w:rPr>
        <w:rFonts w:ascii="Times New Roman" w:hAnsi="Times New Roman" w:hint="default"/>
      </w:rPr>
    </w:lvl>
    <w:lvl w:ilvl="7" w:tplc="5D0E664A" w:tentative="1">
      <w:start w:val="1"/>
      <w:numFmt w:val="bullet"/>
      <w:lvlText w:val="•"/>
      <w:lvlJc w:val="left"/>
      <w:pPr>
        <w:tabs>
          <w:tab w:val="num" w:pos="5760"/>
        </w:tabs>
        <w:ind w:left="5760" w:hanging="360"/>
      </w:pPr>
      <w:rPr>
        <w:rFonts w:ascii="Times New Roman" w:hAnsi="Times New Roman" w:hint="default"/>
      </w:rPr>
    </w:lvl>
    <w:lvl w:ilvl="8" w:tplc="807A6776" w:tentative="1">
      <w:start w:val="1"/>
      <w:numFmt w:val="bullet"/>
      <w:lvlText w:val="•"/>
      <w:lvlJc w:val="left"/>
      <w:pPr>
        <w:tabs>
          <w:tab w:val="num" w:pos="6480"/>
        </w:tabs>
        <w:ind w:left="6480" w:hanging="360"/>
      </w:pPr>
      <w:rPr>
        <w:rFonts w:ascii="Times New Roman" w:hAnsi="Times New Roman" w:hint="default"/>
      </w:rPr>
    </w:lvl>
  </w:abstractNum>
  <w:abstractNum w:abstractNumId="3">
    <w:nsid w:val="3F7A59A2"/>
    <w:multiLevelType w:val="hybridMultilevel"/>
    <w:tmpl w:val="C36EF6AA"/>
    <w:lvl w:ilvl="0" w:tplc="59B29B00">
      <w:start w:val="1"/>
      <w:numFmt w:val="bullet"/>
      <w:lvlText w:val="•"/>
      <w:lvlJc w:val="left"/>
      <w:pPr>
        <w:tabs>
          <w:tab w:val="num" w:pos="720"/>
        </w:tabs>
        <w:ind w:left="720" w:hanging="360"/>
      </w:pPr>
      <w:rPr>
        <w:rFonts w:ascii="Times New Roman" w:hAnsi="Times New Roman" w:hint="default"/>
      </w:rPr>
    </w:lvl>
    <w:lvl w:ilvl="1" w:tplc="B686AE7A" w:tentative="1">
      <w:start w:val="1"/>
      <w:numFmt w:val="bullet"/>
      <w:lvlText w:val="•"/>
      <w:lvlJc w:val="left"/>
      <w:pPr>
        <w:tabs>
          <w:tab w:val="num" w:pos="1440"/>
        </w:tabs>
        <w:ind w:left="1440" w:hanging="360"/>
      </w:pPr>
      <w:rPr>
        <w:rFonts w:ascii="Times New Roman" w:hAnsi="Times New Roman" w:hint="default"/>
      </w:rPr>
    </w:lvl>
    <w:lvl w:ilvl="2" w:tplc="02F28020" w:tentative="1">
      <w:start w:val="1"/>
      <w:numFmt w:val="bullet"/>
      <w:lvlText w:val="•"/>
      <w:lvlJc w:val="left"/>
      <w:pPr>
        <w:tabs>
          <w:tab w:val="num" w:pos="2160"/>
        </w:tabs>
        <w:ind w:left="2160" w:hanging="360"/>
      </w:pPr>
      <w:rPr>
        <w:rFonts w:ascii="Times New Roman" w:hAnsi="Times New Roman" w:hint="default"/>
      </w:rPr>
    </w:lvl>
    <w:lvl w:ilvl="3" w:tplc="E5349040" w:tentative="1">
      <w:start w:val="1"/>
      <w:numFmt w:val="bullet"/>
      <w:lvlText w:val="•"/>
      <w:lvlJc w:val="left"/>
      <w:pPr>
        <w:tabs>
          <w:tab w:val="num" w:pos="2880"/>
        </w:tabs>
        <w:ind w:left="2880" w:hanging="360"/>
      </w:pPr>
      <w:rPr>
        <w:rFonts w:ascii="Times New Roman" w:hAnsi="Times New Roman" w:hint="default"/>
      </w:rPr>
    </w:lvl>
    <w:lvl w:ilvl="4" w:tplc="489CEF3C" w:tentative="1">
      <w:start w:val="1"/>
      <w:numFmt w:val="bullet"/>
      <w:lvlText w:val="•"/>
      <w:lvlJc w:val="left"/>
      <w:pPr>
        <w:tabs>
          <w:tab w:val="num" w:pos="3600"/>
        </w:tabs>
        <w:ind w:left="3600" w:hanging="360"/>
      </w:pPr>
      <w:rPr>
        <w:rFonts w:ascii="Times New Roman" w:hAnsi="Times New Roman" w:hint="default"/>
      </w:rPr>
    </w:lvl>
    <w:lvl w:ilvl="5" w:tplc="8848B34E" w:tentative="1">
      <w:start w:val="1"/>
      <w:numFmt w:val="bullet"/>
      <w:lvlText w:val="•"/>
      <w:lvlJc w:val="left"/>
      <w:pPr>
        <w:tabs>
          <w:tab w:val="num" w:pos="4320"/>
        </w:tabs>
        <w:ind w:left="4320" w:hanging="360"/>
      </w:pPr>
      <w:rPr>
        <w:rFonts w:ascii="Times New Roman" w:hAnsi="Times New Roman" w:hint="default"/>
      </w:rPr>
    </w:lvl>
    <w:lvl w:ilvl="6" w:tplc="5DF01698" w:tentative="1">
      <w:start w:val="1"/>
      <w:numFmt w:val="bullet"/>
      <w:lvlText w:val="•"/>
      <w:lvlJc w:val="left"/>
      <w:pPr>
        <w:tabs>
          <w:tab w:val="num" w:pos="5040"/>
        </w:tabs>
        <w:ind w:left="5040" w:hanging="360"/>
      </w:pPr>
      <w:rPr>
        <w:rFonts w:ascii="Times New Roman" w:hAnsi="Times New Roman" w:hint="default"/>
      </w:rPr>
    </w:lvl>
    <w:lvl w:ilvl="7" w:tplc="1C3223FA" w:tentative="1">
      <w:start w:val="1"/>
      <w:numFmt w:val="bullet"/>
      <w:lvlText w:val="•"/>
      <w:lvlJc w:val="left"/>
      <w:pPr>
        <w:tabs>
          <w:tab w:val="num" w:pos="5760"/>
        </w:tabs>
        <w:ind w:left="5760" w:hanging="360"/>
      </w:pPr>
      <w:rPr>
        <w:rFonts w:ascii="Times New Roman" w:hAnsi="Times New Roman" w:hint="default"/>
      </w:rPr>
    </w:lvl>
    <w:lvl w:ilvl="8" w:tplc="9BA45E56" w:tentative="1">
      <w:start w:val="1"/>
      <w:numFmt w:val="bullet"/>
      <w:lvlText w:val="•"/>
      <w:lvlJc w:val="left"/>
      <w:pPr>
        <w:tabs>
          <w:tab w:val="num" w:pos="6480"/>
        </w:tabs>
        <w:ind w:left="6480" w:hanging="360"/>
      </w:pPr>
      <w:rPr>
        <w:rFonts w:ascii="Times New Roman" w:hAnsi="Times New Roman" w:hint="default"/>
      </w:rPr>
    </w:lvl>
  </w:abstractNum>
  <w:abstractNum w:abstractNumId="4">
    <w:nsid w:val="40BD551E"/>
    <w:multiLevelType w:val="hybridMultilevel"/>
    <w:tmpl w:val="C6F63ED6"/>
    <w:lvl w:ilvl="0" w:tplc="F90E178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536639D"/>
    <w:multiLevelType w:val="hybridMultilevel"/>
    <w:tmpl w:val="A5FADCAC"/>
    <w:lvl w:ilvl="0" w:tplc="53CE75F8">
      <w:start w:val="1"/>
      <w:numFmt w:val="bullet"/>
      <w:lvlText w:val="•"/>
      <w:lvlJc w:val="left"/>
      <w:pPr>
        <w:tabs>
          <w:tab w:val="num" w:pos="720"/>
        </w:tabs>
        <w:ind w:left="720" w:hanging="360"/>
      </w:pPr>
      <w:rPr>
        <w:rFonts w:ascii="Times New Roman" w:hAnsi="Times New Roman" w:hint="default"/>
      </w:rPr>
    </w:lvl>
    <w:lvl w:ilvl="1" w:tplc="37529FE0" w:tentative="1">
      <w:start w:val="1"/>
      <w:numFmt w:val="bullet"/>
      <w:lvlText w:val="•"/>
      <w:lvlJc w:val="left"/>
      <w:pPr>
        <w:tabs>
          <w:tab w:val="num" w:pos="1440"/>
        </w:tabs>
        <w:ind w:left="1440" w:hanging="360"/>
      </w:pPr>
      <w:rPr>
        <w:rFonts w:ascii="Times New Roman" w:hAnsi="Times New Roman" w:hint="default"/>
      </w:rPr>
    </w:lvl>
    <w:lvl w:ilvl="2" w:tplc="001ED034" w:tentative="1">
      <w:start w:val="1"/>
      <w:numFmt w:val="bullet"/>
      <w:lvlText w:val="•"/>
      <w:lvlJc w:val="left"/>
      <w:pPr>
        <w:tabs>
          <w:tab w:val="num" w:pos="2160"/>
        </w:tabs>
        <w:ind w:left="2160" w:hanging="360"/>
      </w:pPr>
      <w:rPr>
        <w:rFonts w:ascii="Times New Roman" w:hAnsi="Times New Roman" w:hint="default"/>
      </w:rPr>
    </w:lvl>
    <w:lvl w:ilvl="3" w:tplc="D14E335C" w:tentative="1">
      <w:start w:val="1"/>
      <w:numFmt w:val="bullet"/>
      <w:lvlText w:val="•"/>
      <w:lvlJc w:val="left"/>
      <w:pPr>
        <w:tabs>
          <w:tab w:val="num" w:pos="2880"/>
        </w:tabs>
        <w:ind w:left="2880" w:hanging="360"/>
      </w:pPr>
      <w:rPr>
        <w:rFonts w:ascii="Times New Roman" w:hAnsi="Times New Roman" w:hint="default"/>
      </w:rPr>
    </w:lvl>
    <w:lvl w:ilvl="4" w:tplc="BF468EA4" w:tentative="1">
      <w:start w:val="1"/>
      <w:numFmt w:val="bullet"/>
      <w:lvlText w:val="•"/>
      <w:lvlJc w:val="left"/>
      <w:pPr>
        <w:tabs>
          <w:tab w:val="num" w:pos="3600"/>
        </w:tabs>
        <w:ind w:left="3600" w:hanging="360"/>
      </w:pPr>
      <w:rPr>
        <w:rFonts w:ascii="Times New Roman" w:hAnsi="Times New Roman" w:hint="default"/>
      </w:rPr>
    </w:lvl>
    <w:lvl w:ilvl="5" w:tplc="A52C2676" w:tentative="1">
      <w:start w:val="1"/>
      <w:numFmt w:val="bullet"/>
      <w:lvlText w:val="•"/>
      <w:lvlJc w:val="left"/>
      <w:pPr>
        <w:tabs>
          <w:tab w:val="num" w:pos="4320"/>
        </w:tabs>
        <w:ind w:left="4320" w:hanging="360"/>
      </w:pPr>
      <w:rPr>
        <w:rFonts w:ascii="Times New Roman" w:hAnsi="Times New Roman" w:hint="default"/>
      </w:rPr>
    </w:lvl>
    <w:lvl w:ilvl="6" w:tplc="FA9E0C44" w:tentative="1">
      <w:start w:val="1"/>
      <w:numFmt w:val="bullet"/>
      <w:lvlText w:val="•"/>
      <w:lvlJc w:val="left"/>
      <w:pPr>
        <w:tabs>
          <w:tab w:val="num" w:pos="5040"/>
        </w:tabs>
        <w:ind w:left="5040" w:hanging="360"/>
      </w:pPr>
      <w:rPr>
        <w:rFonts w:ascii="Times New Roman" w:hAnsi="Times New Roman" w:hint="default"/>
      </w:rPr>
    </w:lvl>
    <w:lvl w:ilvl="7" w:tplc="F730AB24" w:tentative="1">
      <w:start w:val="1"/>
      <w:numFmt w:val="bullet"/>
      <w:lvlText w:val="•"/>
      <w:lvlJc w:val="left"/>
      <w:pPr>
        <w:tabs>
          <w:tab w:val="num" w:pos="5760"/>
        </w:tabs>
        <w:ind w:left="5760" w:hanging="360"/>
      </w:pPr>
      <w:rPr>
        <w:rFonts w:ascii="Times New Roman" w:hAnsi="Times New Roman" w:hint="default"/>
      </w:rPr>
    </w:lvl>
    <w:lvl w:ilvl="8" w:tplc="2C96CA36" w:tentative="1">
      <w:start w:val="1"/>
      <w:numFmt w:val="bullet"/>
      <w:lvlText w:val="•"/>
      <w:lvlJc w:val="left"/>
      <w:pPr>
        <w:tabs>
          <w:tab w:val="num" w:pos="6480"/>
        </w:tabs>
        <w:ind w:left="6480" w:hanging="360"/>
      </w:pPr>
      <w:rPr>
        <w:rFonts w:ascii="Times New Roman" w:hAnsi="Times New Roman" w:hint="default"/>
      </w:rPr>
    </w:lvl>
  </w:abstractNum>
  <w:abstractNum w:abstractNumId="6">
    <w:nsid w:val="4BFB3011"/>
    <w:multiLevelType w:val="hybridMultilevel"/>
    <w:tmpl w:val="63CA9B4E"/>
    <w:lvl w:ilvl="0" w:tplc="87DEC3BA">
      <w:start w:val="1"/>
      <w:numFmt w:val="bullet"/>
      <w:lvlText w:val="•"/>
      <w:lvlJc w:val="left"/>
      <w:pPr>
        <w:tabs>
          <w:tab w:val="num" w:pos="720"/>
        </w:tabs>
        <w:ind w:left="720" w:hanging="360"/>
      </w:pPr>
      <w:rPr>
        <w:rFonts w:ascii="Times New Roman" w:hAnsi="Times New Roman" w:hint="default"/>
      </w:rPr>
    </w:lvl>
    <w:lvl w:ilvl="1" w:tplc="724EBCAA" w:tentative="1">
      <w:start w:val="1"/>
      <w:numFmt w:val="bullet"/>
      <w:lvlText w:val="•"/>
      <w:lvlJc w:val="left"/>
      <w:pPr>
        <w:tabs>
          <w:tab w:val="num" w:pos="1440"/>
        </w:tabs>
        <w:ind w:left="1440" w:hanging="360"/>
      </w:pPr>
      <w:rPr>
        <w:rFonts w:ascii="Times New Roman" w:hAnsi="Times New Roman" w:hint="default"/>
      </w:rPr>
    </w:lvl>
    <w:lvl w:ilvl="2" w:tplc="5DECAED2" w:tentative="1">
      <w:start w:val="1"/>
      <w:numFmt w:val="bullet"/>
      <w:lvlText w:val="•"/>
      <w:lvlJc w:val="left"/>
      <w:pPr>
        <w:tabs>
          <w:tab w:val="num" w:pos="2160"/>
        </w:tabs>
        <w:ind w:left="2160" w:hanging="360"/>
      </w:pPr>
      <w:rPr>
        <w:rFonts w:ascii="Times New Roman" w:hAnsi="Times New Roman" w:hint="default"/>
      </w:rPr>
    </w:lvl>
    <w:lvl w:ilvl="3" w:tplc="36E2EE98" w:tentative="1">
      <w:start w:val="1"/>
      <w:numFmt w:val="bullet"/>
      <w:lvlText w:val="•"/>
      <w:lvlJc w:val="left"/>
      <w:pPr>
        <w:tabs>
          <w:tab w:val="num" w:pos="2880"/>
        </w:tabs>
        <w:ind w:left="2880" w:hanging="360"/>
      </w:pPr>
      <w:rPr>
        <w:rFonts w:ascii="Times New Roman" w:hAnsi="Times New Roman" w:hint="default"/>
      </w:rPr>
    </w:lvl>
    <w:lvl w:ilvl="4" w:tplc="D0E438FA" w:tentative="1">
      <w:start w:val="1"/>
      <w:numFmt w:val="bullet"/>
      <w:lvlText w:val="•"/>
      <w:lvlJc w:val="left"/>
      <w:pPr>
        <w:tabs>
          <w:tab w:val="num" w:pos="3600"/>
        </w:tabs>
        <w:ind w:left="3600" w:hanging="360"/>
      </w:pPr>
      <w:rPr>
        <w:rFonts w:ascii="Times New Roman" w:hAnsi="Times New Roman" w:hint="default"/>
      </w:rPr>
    </w:lvl>
    <w:lvl w:ilvl="5" w:tplc="17D4A754" w:tentative="1">
      <w:start w:val="1"/>
      <w:numFmt w:val="bullet"/>
      <w:lvlText w:val="•"/>
      <w:lvlJc w:val="left"/>
      <w:pPr>
        <w:tabs>
          <w:tab w:val="num" w:pos="4320"/>
        </w:tabs>
        <w:ind w:left="4320" w:hanging="360"/>
      </w:pPr>
      <w:rPr>
        <w:rFonts w:ascii="Times New Roman" w:hAnsi="Times New Roman" w:hint="default"/>
      </w:rPr>
    </w:lvl>
    <w:lvl w:ilvl="6" w:tplc="EADC8080" w:tentative="1">
      <w:start w:val="1"/>
      <w:numFmt w:val="bullet"/>
      <w:lvlText w:val="•"/>
      <w:lvlJc w:val="left"/>
      <w:pPr>
        <w:tabs>
          <w:tab w:val="num" w:pos="5040"/>
        </w:tabs>
        <w:ind w:left="5040" w:hanging="360"/>
      </w:pPr>
      <w:rPr>
        <w:rFonts w:ascii="Times New Roman" w:hAnsi="Times New Roman" w:hint="default"/>
      </w:rPr>
    </w:lvl>
    <w:lvl w:ilvl="7" w:tplc="32E4CDFE" w:tentative="1">
      <w:start w:val="1"/>
      <w:numFmt w:val="bullet"/>
      <w:lvlText w:val="•"/>
      <w:lvlJc w:val="left"/>
      <w:pPr>
        <w:tabs>
          <w:tab w:val="num" w:pos="5760"/>
        </w:tabs>
        <w:ind w:left="5760" w:hanging="360"/>
      </w:pPr>
      <w:rPr>
        <w:rFonts w:ascii="Times New Roman" w:hAnsi="Times New Roman" w:hint="default"/>
      </w:rPr>
    </w:lvl>
    <w:lvl w:ilvl="8" w:tplc="04D00DD2" w:tentative="1">
      <w:start w:val="1"/>
      <w:numFmt w:val="bullet"/>
      <w:lvlText w:val="•"/>
      <w:lvlJc w:val="left"/>
      <w:pPr>
        <w:tabs>
          <w:tab w:val="num" w:pos="6480"/>
        </w:tabs>
        <w:ind w:left="6480" w:hanging="360"/>
      </w:pPr>
      <w:rPr>
        <w:rFonts w:ascii="Times New Roman" w:hAnsi="Times New Roman" w:hint="default"/>
      </w:rPr>
    </w:lvl>
  </w:abstractNum>
  <w:abstractNum w:abstractNumId="7">
    <w:nsid w:val="4D7A7703"/>
    <w:multiLevelType w:val="hybridMultilevel"/>
    <w:tmpl w:val="DBBC54EC"/>
    <w:lvl w:ilvl="0" w:tplc="7CD0C4E8">
      <w:start w:val="1"/>
      <w:numFmt w:val="bullet"/>
      <w:lvlText w:val="•"/>
      <w:lvlJc w:val="left"/>
      <w:pPr>
        <w:tabs>
          <w:tab w:val="num" w:pos="720"/>
        </w:tabs>
        <w:ind w:left="720" w:hanging="360"/>
      </w:pPr>
      <w:rPr>
        <w:rFonts w:ascii="Times New Roman" w:hAnsi="Times New Roman" w:hint="default"/>
      </w:rPr>
    </w:lvl>
    <w:lvl w:ilvl="1" w:tplc="74404F70" w:tentative="1">
      <w:start w:val="1"/>
      <w:numFmt w:val="bullet"/>
      <w:lvlText w:val="•"/>
      <w:lvlJc w:val="left"/>
      <w:pPr>
        <w:tabs>
          <w:tab w:val="num" w:pos="1440"/>
        </w:tabs>
        <w:ind w:left="1440" w:hanging="360"/>
      </w:pPr>
      <w:rPr>
        <w:rFonts w:ascii="Times New Roman" w:hAnsi="Times New Roman" w:hint="default"/>
      </w:rPr>
    </w:lvl>
    <w:lvl w:ilvl="2" w:tplc="D206A792" w:tentative="1">
      <w:start w:val="1"/>
      <w:numFmt w:val="bullet"/>
      <w:lvlText w:val="•"/>
      <w:lvlJc w:val="left"/>
      <w:pPr>
        <w:tabs>
          <w:tab w:val="num" w:pos="2160"/>
        </w:tabs>
        <w:ind w:left="2160" w:hanging="360"/>
      </w:pPr>
      <w:rPr>
        <w:rFonts w:ascii="Times New Roman" w:hAnsi="Times New Roman" w:hint="default"/>
      </w:rPr>
    </w:lvl>
    <w:lvl w:ilvl="3" w:tplc="0A0E28FA" w:tentative="1">
      <w:start w:val="1"/>
      <w:numFmt w:val="bullet"/>
      <w:lvlText w:val="•"/>
      <w:lvlJc w:val="left"/>
      <w:pPr>
        <w:tabs>
          <w:tab w:val="num" w:pos="2880"/>
        </w:tabs>
        <w:ind w:left="2880" w:hanging="360"/>
      </w:pPr>
      <w:rPr>
        <w:rFonts w:ascii="Times New Roman" w:hAnsi="Times New Roman" w:hint="default"/>
      </w:rPr>
    </w:lvl>
    <w:lvl w:ilvl="4" w:tplc="60B8EF84" w:tentative="1">
      <w:start w:val="1"/>
      <w:numFmt w:val="bullet"/>
      <w:lvlText w:val="•"/>
      <w:lvlJc w:val="left"/>
      <w:pPr>
        <w:tabs>
          <w:tab w:val="num" w:pos="3600"/>
        </w:tabs>
        <w:ind w:left="3600" w:hanging="360"/>
      </w:pPr>
      <w:rPr>
        <w:rFonts w:ascii="Times New Roman" w:hAnsi="Times New Roman" w:hint="default"/>
      </w:rPr>
    </w:lvl>
    <w:lvl w:ilvl="5" w:tplc="5EA2E704" w:tentative="1">
      <w:start w:val="1"/>
      <w:numFmt w:val="bullet"/>
      <w:lvlText w:val="•"/>
      <w:lvlJc w:val="left"/>
      <w:pPr>
        <w:tabs>
          <w:tab w:val="num" w:pos="4320"/>
        </w:tabs>
        <w:ind w:left="4320" w:hanging="360"/>
      </w:pPr>
      <w:rPr>
        <w:rFonts w:ascii="Times New Roman" w:hAnsi="Times New Roman" w:hint="default"/>
      </w:rPr>
    </w:lvl>
    <w:lvl w:ilvl="6" w:tplc="0E8C8856" w:tentative="1">
      <w:start w:val="1"/>
      <w:numFmt w:val="bullet"/>
      <w:lvlText w:val="•"/>
      <w:lvlJc w:val="left"/>
      <w:pPr>
        <w:tabs>
          <w:tab w:val="num" w:pos="5040"/>
        </w:tabs>
        <w:ind w:left="5040" w:hanging="360"/>
      </w:pPr>
      <w:rPr>
        <w:rFonts w:ascii="Times New Roman" w:hAnsi="Times New Roman" w:hint="default"/>
      </w:rPr>
    </w:lvl>
    <w:lvl w:ilvl="7" w:tplc="AEC41520" w:tentative="1">
      <w:start w:val="1"/>
      <w:numFmt w:val="bullet"/>
      <w:lvlText w:val="•"/>
      <w:lvlJc w:val="left"/>
      <w:pPr>
        <w:tabs>
          <w:tab w:val="num" w:pos="5760"/>
        </w:tabs>
        <w:ind w:left="5760" w:hanging="360"/>
      </w:pPr>
      <w:rPr>
        <w:rFonts w:ascii="Times New Roman" w:hAnsi="Times New Roman" w:hint="default"/>
      </w:rPr>
    </w:lvl>
    <w:lvl w:ilvl="8" w:tplc="AD807296" w:tentative="1">
      <w:start w:val="1"/>
      <w:numFmt w:val="bullet"/>
      <w:lvlText w:val="•"/>
      <w:lvlJc w:val="left"/>
      <w:pPr>
        <w:tabs>
          <w:tab w:val="num" w:pos="6480"/>
        </w:tabs>
        <w:ind w:left="6480" w:hanging="360"/>
      </w:pPr>
      <w:rPr>
        <w:rFonts w:ascii="Times New Roman" w:hAnsi="Times New Roman" w:hint="default"/>
      </w:rPr>
    </w:lvl>
  </w:abstractNum>
  <w:abstractNum w:abstractNumId="8">
    <w:nsid w:val="4F610A59"/>
    <w:multiLevelType w:val="hybridMultilevel"/>
    <w:tmpl w:val="652E035A"/>
    <w:lvl w:ilvl="0" w:tplc="176CE7E8">
      <w:start w:val="1"/>
      <w:numFmt w:val="bullet"/>
      <w:lvlText w:val="•"/>
      <w:lvlJc w:val="left"/>
      <w:pPr>
        <w:tabs>
          <w:tab w:val="num" w:pos="720"/>
        </w:tabs>
        <w:ind w:left="720" w:hanging="360"/>
      </w:pPr>
      <w:rPr>
        <w:rFonts w:ascii="Times New Roman" w:hAnsi="Times New Roman" w:hint="default"/>
      </w:rPr>
    </w:lvl>
    <w:lvl w:ilvl="1" w:tplc="60C03C9A" w:tentative="1">
      <w:start w:val="1"/>
      <w:numFmt w:val="bullet"/>
      <w:lvlText w:val="•"/>
      <w:lvlJc w:val="left"/>
      <w:pPr>
        <w:tabs>
          <w:tab w:val="num" w:pos="1440"/>
        </w:tabs>
        <w:ind w:left="1440" w:hanging="360"/>
      </w:pPr>
      <w:rPr>
        <w:rFonts w:ascii="Times New Roman" w:hAnsi="Times New Roman" w:hint="default"/>
      </w:rPr>
    </w:lvl>
    <w:lvl w:ilvl="2" w:tplc="46C67982" w:tentative="1">
      <w:start w:val="1"/>
      <w:numFmt w:val="bullet"/>
      <w:lvlText w:val="•"/>
      <w:lvlJc w:val="left"/>
      <w:pPr>
        <w:tabs>
          <w:tab w:val="num" w:pos="2160"/>
        </w:tabs>
        <w:ind w:left="2160" w:hanging="360"/>
      </w:pPr>
      <w:rPr>
        <w:rFonts w:ascii="Times New Roman" w:hAnsi="Times New Roman" w:hint="default"/>
      </w:rPr>
    </w:lvl>
    <w:lvl w:ilvl="3" w:tplc="F4BA0976" w:tentative="1">
      <w:start w:val="1"/>
      <w:numFmt w:val="bullet"/>
      <w:lvlText w:val="•"/>
      <w:lvlJc w:val="left"/>
      <w:pPr>
        <w:tabs>
          <w:tab w:val="num" w:pos="2880"/>
        </w:tabs>
        <w:ind w:left="2880" w:hanging="360"/>
      </w:pPr>
      <w:rPr>
        <w:rFonts w:ascii="Times New Roman" w:hAnsi="Times New Roman" w:hint="default"/>
      </w:rPr>
    </w:lvl>
    <w:lvl w:ilvl="4" w:tplc="567437D8" w:tentative="1">
      <w:start w:val="1"/>
      <w:numFmt w:val="bullet"/>
      <w:lvlText w:val="•"/>
      <w:lvlJc w:val="left"/>
      <w:pPr>
        <w:tabs>
          <w:tab w:val="num" w:pos="3600"/>
        </w:tabs>
        <w:ind w:left="3600" w:hanging="360"/>
      </w:pPr>
      <w:rPr>
        <w:rFonts w:ascii="Times New Roman" w:hAnsi="Times New Roman" w:hint="default"/>
      </w:rPr>
    </w:lvl>
    <w:lvl w:ilvl="5" w:tplc="AA6802D8" w:tentative="1">
      <w:start w:val="1"/>
      <w:numFmt w:val="bullet"/>
      <w:lvlText w:val="•"/>
      <w:lvlJc w:val="left"/>
      <w:pPr>
        <w:tabs>
          <w:tab w:val="num" w:pos="4320"/>
        </w:tabs>
        <w:ind w:left="4320" w:hanging="360"/>
      </w:pPr>
      <w:rPr>
        <w:rFonts w:ascii="Times New Roman" w:hAnsi="Times New Roman" w:hint="default"/>
      </w:rPr>
    </w:lvl>
    <w:lvl w:ilvl="6" w:tplc="8356E41E" w:tentative="1">
      <w:start w:val="1"/>
      <w:numFmt w:val="bullet"/>
      <w:lvlText w:val="•"/>
      <w:lvlJc w:val="left"/>
      <w:pPr>
        <w:tabs>
          <w:tab w:val="num" w:pos="5040"/>
        </w:tabs>
        <w:ind w:left="5040" w:hanging="360"/>
      </w:pPr>
      <w:rPr>
        <w:rFonts w:ascii="Times New Roman" w:hAnsi="Times New Roman" w:hint="default"/>
      </w:rPr>
    </w:lvl>
    <w:lvl w:ilvl="7" w:tplc="EEB4F7DC" w:tentative="1">
      <w:start w:val="1"/>
      <w:numFmt w:val="bullet"/>
      <w:lvlText w:val="•"/>
      <w:lvlJc w:val="left"/>
      <w:pPr>
        <w:tabs>
          <w:tab w:val="num" w:pos="5760"/>
        </w:tabs>
        <w:ind w:left="5760" w:hanging="360"/>
      </w:pPr>
      <w:rPr>
        <w:rFonts w:ascii="Times New Roman" w:hAnsi="Times New Roman" w:hint="default"/>
      </w:rPr>
    </w:lvl>
    <w:lvl w:ilvl="8" w:tplc="65E8DC1C" w:tentative="1">
      <w:start w:val="1"/>
      <w:numFmt w:val="bullet"/>
      <w:lvlText w:val="•"/>
      <w:lvlJc w:val="left"/>
      <w:pPr>
        <w:tabs>
          <w:tab w:val="num" w:pos="6480"/>
        </w:tabs>
        <w:ind w:left="6480" w:hanging="360"/>
      </w:pPr>
      <w:rPr>
        <w:rFonts w:ascii="Times New Roman" w:hAnsi="Times New Roman" w:hint="default"/>
      </w:rPr>
    </w:lvl>
  </w:abstractNum>
  <w:abstractNum w:abstractNumId="9">
    <w:nsid w:val="5C712A00"/>
    <w:multiLevelType w:val="hybridMultilevel"/>
    <w:tmpl w:val="88BE416A"/>
    <w:lvl w:ilvl="0" w:tplc="D59EC9E4">
      <w:start w:val="1"/>
      <w:numFmt w:val="bullet"/>
      <w:lvlText w:val="̶"/>
      <w:lvlJc w:val="left"/>
      <w:pPr>
        <w:ind w:left="216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D59EC9E4">
      <w:start w:val="1"/>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642CD7"/>
    <w:multiLevelType w:val="hybridMultilevel"/>
    <w:tmpl w:val="EFFC44CE"/>
    <w:lvl w:ilvl="0" w:tplc="E4264766">
      <w:start w:val="1"/>
      <w:numFmt w:val="bullet"/>
      <w:lvlText w:val="•"/>
      <w:lvlJc w:val="left"/>
      <w:pPr>
        <w:tabs>
          <w:tab w:val="num" w:pos="720"/>
        </w:tabs>
        <w:ind w:left="720" w:hanging="360"/>
      </w:pPr>
      <w:rPr>
        <w:rFonts w:ascii="Times New Roman" w:hAnsi="Times New Roman" w:hint="default"/>
      </w:rPr>
    </w:lvl>
    <w:lvl w:ilvl="1" w:tplc="63B8E79A" w:tentative="1">
      <w:start w:val="1"/>
      <w:numFmt w:val="bullet"/>
      <w:lvlText w:val="•"/>
      <w:lvlJc w:val="left"/>
      <w:pPr>
        <w:tabs>
          <w:tab w:val="num" w:pos="1440"/>
        </w:tabs>
        <w:ind w:left="1440" w:hanging="360"/>
      </w:pPr>
      <w:rPr>
        <w:rFonts w:ascii="Times New Roman" w:hAnsi="Times New Roman" w:hint="default"/>
      </w:rPr>
    </w:lvl>
    <w:lvl w:ilvl="2" w:tplc="960492EC" w:tentative="1">
      <w:start w:val="1"/>
      <w:numFmt w:val="bullet"/>
      <w:lvlText w:val="•"/>
      <w:lvlJc w:val="left"/>
      <w:pPr>
        <w:tabs>
          <w:tab w:val="num" w:pos="2160"/>
        </w:tabs>
        <w:ind w:left="2160" w:hanging="360"/>
      </w:pPr>
      <w:rPr>
        <w:rFonts w:ascii="Times New Roman" w:hAnsi="Times New Roman" w:hint="default"/>
      </w:rPr>
    </w:lvl>
    <w:lvl w:ilvl="3" w:tplc="D7463E68" w:tentative="1">
      <w:start w:val="1"/>
      <w:numFmt w:val="bullet"/>
      <w:lvlText w:val="•"/>
      <w:lvlJc w:val="left"/>
      <w:pPr>
        <w:tabs>
          <w:tab w:val="num" w:pos="2880"/>
        </w:tabs>
        <w:ind w:left="2880" w:hanging="360"/>
      </w:pPr>
      <w:rPr>
        <w:rFonts w:ascii="Times New Roman" w:hAnsi="Times New Roman" w:hint="default"/>
      </w:rPr>
    </w:lvl>
    <w:lvl w:ilvl="4" w:tplc="74AE999A" w:tentative="1">
      <w:start w:val="1"/>
      <w:numFmt w:val="bullet"/>
      <w:lvlText w:val="•"/>
      <w:lvlJc w:val="left"/>
      <w:pPr>
        <w:tabs>
          <w:tab w:val="num" w:pos="3600"/>
        </w:tabs>
        <w:ind w:left="3600" w:hanging="360"/>
      </w:pPr>
      <w:rPr>
        <w:rFonts w:ascii="Times New Roman" w:hAnsi="Times New Roman" w:hint="default"/>
      </w:rPr>
    </w:lvl>
    <w:lvl w:ilvl="5" w:tplc="54AEEDD8" w:tentative="1">
      <w:start w:val="1"/>
      <w:numFmt w:val="bullet"/>
      <w:lvlText w:val="•"/>
      <w:lvlJc w:val="left"/>
      <w:pPr>
        <w:tabs>
          <w:tab w:val="num" w:pos="4320"/>
        </w:tabs>
        <w:ind w:left="4320" w:hanging="360"/>
      </w:pPr>
      <w:rPr>
        <w:rFonts w:ascii="Times New Roman" w:hAnsi="Times New Roman" w:hint="default"/>
      </w:rPr>
    </w:lvl>
    <w:lvl w:ilvl="6" w:tplc="392800E6" w:tentative="1">
      <w:start w:val="1"/>
      <w:numFmt w:val="bullet"/>
      <w:lvlText w:val="•"/>
      <w:lvlJc w:val="left"/>
      <w:pPr>
        <w:tabs>
          <w:tab w:val="num" w:pos="5040"/>
        </w:tabs>
        <w:ind w:left="5040" w:hanging="360"/>
      </w:pPr>
      <w:rPr>
        <w:rFonts w:ascii="Times New Roman" w:hAnsi="Times New Roman" w:hint="default"/>
      </w:rPr>
    </w:lvl>
    <w:lvl w:ilvl="7" w:tplc="E5C2067C" w:tentative="1">
      <w:start w:val="1"/>
      <w:numFmt w:val="bullet"/>
      <w:lvlText w:val="•"/>
      <w:lvlJc w:val="left"/>
      <w:pPr>
        <w:tabs>
          <w:tab w:val="num" w:pos="5760"/>
        </w:tabs>
        <w:ind w:left="5760" w:hanging="360"/>
      </w:pPr>
      <w:rPr>
        <w:rFonts w:ascii="Times New Roman" w:hAnsi="Times New Roman" w:hint="default"/>
      </w:rPr>
    </w:lvl>
    <w:lvl w:ilvl="8" w:tplc="082A912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8E83449"/>
    <w:multiLevelType w:val="hybridMultilevel"/>
    <w:tmpl w:val="25D48FEC"/>
    <w:lvl w:ilvl="0" w:tplc="D3AE51F0">
      <w:start w:val="1"/>
      <w:numFmt w:val="bullet"/>
      <w:lvlText w:val="•"/>
      <w:lvlJc w:val="left"/>
      <w:pPr>
        <w:tabs>
          <w:tab w:val="num" w:pos="720"/>
        </w:tabs>
        <w:ind w:left="720" w:hanging="360"/>
      </w:pPr>
      <w:rPr>
        <w:rFonts w:ascii="Times New Roman" w:hAnsi="Times New Roman" w:hint="default"/>
      </w:rPr>
    </w:lvl>
    <w:lvl w:ilvl="1" w:tplc="FC3AF934" w:tentative="1">
      <w:start w:val="1"/>
      <w:numFmt w:val="bullet"/>
      <w:lvlText w:val="•"/>
      <w:lvlJc w:val="left"/>
      <w:pPr>
        <w:tabs>
          <w:tab w:val="num" w:pos="1440"/>
        </w:tabs>
        <w:ind w:left="1440" w:hanging="360"/>
      </w:pPr>
      <w:rPr>
        <w:rFonts w:ascii="Times New Roman" w:hAnsi="Times New Roman" w:hint="default"/>
      </w:rPr>
    </w:lvl>
    <w:lvl w:ilvl="2" w:tplc="C446250A" w:tentative="1">
      <w:start w:val="1"/>
      <w:numFmt w:val="bullet"/>
      <w:lvlText w:val="•"/>
      <w:lvlJc w:val="left"/>
      <w:pPr>
        <w:tabs>
          <w:tab w:val="num" w:pos="2160"/>
        </w:tabs>
        <w:ind w:left="2160" w:hanging="360"/>
      </w:pPr>
      <w:rPr>
        <w:rFonts w:ascii="Times New Roman" w:hAnsi="Times New Roman" w:hint="default"/>
      </w:rPr>
    </w:lvl>
    <w:lvl w:ilvl="3" w:tplc="60C278DA" w:tentative="1">
      <w:start w:val="1"/>
      <w:numFmt w:val="bullet"/>
      <w:lvlText w:val="•"/>
      <w:lvlJc w:val="left"/>
      <w:pPr>
        <w:tabs>
          <w:tab w:val="num" w:pos="2880"/>
        </w:tabs>
        <w:ind w:left="2880" w:hanging="360"/>
      </w:pPr>
      <w:rPr>
        <w:rFonts w:ascii="Times New Roman" w:hAnsi="Times New Roman" w:hint="default"/>
      </w:rPr>
    </w:lvl>
    <w:lvl w:ilvl="4" w:tplc="C34E37E2" w:tentative="1">
      <w:start w:val="1"/>
      <w:numFmt w:val="bullet"/>
      <w:lvlText w:val="•"/>
      <w:lvlJc w:val="left"/>
      <w:pPr>
        <w:tabs>
          <w:tab w:val="num" w:pos="3600"/>
        </w:tabs>
        <w:ind w:left="3600" w:hanging="360"/>
      </w:pPr>
      <w:rPr>
        <w:rFonts w:ascii="Times New Roman" w:hAnsi="Times New Roman" w:hint="default"/>
      </w:rPr>
    </w:lvl>
    <w:lvl w:ilvl="5" w:tplc="2C56368E" w:tentative="1">
      <w:start w:val="1"/>
      <w:numFmt w:val="bullet"/>
      <w:lvlText w:val="•"/>
      <w:lvlJc w:val="left"/>
      <w:pPr>
        <w:tabs>
          <w:tab w:val="num" w:pos="4320"/>
        </w:tabs>
        <w:ind w:left="4320" w:hanging="360"/>
      </w:pPr>
      <w:rPr>
        <w:rFonts w:ascii="Times New Roman" w:hAnsi="Times New Roman" w:hint="default"/>
      </w:rPr>
    </w:lvl>
    <w:lvl w:ilvl="6" w:tplc="2F30B19E" w:tentative="1">
      <w:start w:val="1"/>
      <w:numFmt w:val="bullet"/>
      <w:lvlText w:val="•"/>
      <w:lvlJc w:val="left"/>
      <w:pPr>
        <w:tabs>
          <w:tab w:val="num" w:pos="5040"/>
        </w:tabs>
        <w:ind w:left="5040" w:hanging="360"/>
      </w:pPr>
      <w:rPr>
        <w:rFonts w:ascii="Times New Roman" w:hAnsi="Times New Roman" w:hint="default"/>
      </w:rPr>
    </w:lvl>
    <w:lvl w:ilvl="7" w:tplc="B030A236" w:tentative="1">
      <w:start w:val="1"/>
      <w:numFmt w:val="bullet"/>
      <w:lvlText w:val="•"/>
      <w:lvlJc w:val="left"/>
      <w:pPr>
        <w:tabs>
          <w:tab w:val="num" w:pos="5760"/>
        </w:tabs>
        <w:ind w:left="5760" w:hanging="360"/>
      </w:pPr>
      <w:rPr>
        <w:rFonts w:ascii="Times New Roman" w:hAnsi="Times New Roman" w:hint="default"/>
      </w:rPr>
    </w:lvl>
    <w:lvl w:ilvl="8" w:tplc="9264A7D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A2C4FF5"/>
    <w:multiLevelType w:val="hybridMultilevel"/>
    <w:tmpl w:val="5DF61BCE"/>
    <w:lvl w:ilvl="0" w:tplc="0409000B">
      <w:start w:val="1"/>
      <w:numFmt w:val="bullet"/>
      <w:lvlText w:val=""/>
      <w:lvlJc w:val="left"/>
      <w:pPr>
        <w:tabs>
          <w:tab w:val="num" w:pos="720"/>
        </w:tabs>
        <w:ind w:left="720" w:hanging="360"/>
      </w:pPr>
      <w:rPr>
        <w:rFonts w:ascii="Wingdings" w:hAnsi="Wingdings" w:hint="default"/>
      </w:rPr>
    </w:lvl>
    <w:lvl w:ilvl="1" w:tplc="CDC47EF4">
      <w:start w:val="1"/>
      <w:numFmt w:val="bullet"/>
      <w:lvlText w:val="•"/>
      <w:lvlJc w:val="left"/>
      <w:pPr>
        <w:tabs>
          <w:tab w:val="num" w:pos="1440"/>
        </w:tabs>
        <w:ind w:left="1440" w:hanging="360"/>
      </w:pPr>
      <w:rPr>
        <w:rFonts w:ascii="Times New Roman" w:hAnsi="Times New Roman" w:hint="default"/>
      </w:rPr>
    </w:lvl>
    <w:lvl w:ilvl="2" w:tplc="F990B56C" w:tentative="1">
      <w:start w:val="1"/>
      <w:numFmt w:val="bullet"/>
      <w:lvlText w:val="•"/>
      <w:lvlJc w:val="left"/>
      <w:pPr>
        <w:tabs>
          <w:tab w:val="num" w:pos="2160"/>
        </w:tabs>
        <w:ind w:left="2160" w:hanging="360"/>
      </w:pPr>
      <w:rPr>
        <w:rFonts w:ascii="Times New Roman" w:hAnsi="Times New Roman" w:hint="default"/>
      </w:rPr>
    </w:lvl>
    <w:lvl w:ilvl="3" w:tplc="A852C3B6" w:tentative="1">
      <w:start w:val="1"/>
      <w:numFmt w:val="bullet"/>
      <w:lvlText w:val="•"/>
      <w:lvlJc w:val="left"/>
      <w:pPr>
        <w:tabs>
          <w:tab w:val="num" w:pos="2880"/>
        </w:tabs>
        <w:ind w:left="2880" w:hanging="360"/>
      </w:pPr>
      <w:rPr>
        <w:rFonts w:ascii="Times New Roman" w:hAnsi="Times New Roman" w:hint="default"/>
      </w:rPr>
    </w:lvl>
    <w:lvl w:ilvl="4" w:tplc="98CC717A" w:tentative="1">
      <w:start w:val="1"/>
      <w:numFmt w:val="bullet"/>
      <w:lvlText w:val="•"/>
      <w:lvlJc w:val="left"/>
      <w:pPr>
        <w:tabs>
          <w:tab w:val="num" w:pos="3600"/>
        </w:tabs>
        <w:ind w:left="3600" w:hanging="360"/>
      </w:pPr>
      <w:rPr>
        <w:rFonts w:ascii="Times New Roman" w:hAnsi="Times New Roman" w:hint="default"/>
      </w:rPr>
    </w:lvl>
    <w:lvl w:ilvl="5" w:tplc="CCAA552E" w:tentative="1">
      <w:start w:val="1"/>
      <w:numFmt w:val="bullet"/>
      <w:lvlText w:val="•"/>
      <w:lvlJc w:val="left"/>
      <w:pPr>
        <w:tabs>
          <w:tab w:val="num" w:pos="4320"/>
        </w:tabs>
        <w:ind w:left="4320" w:hanging="360"/>
      </w:pPr>
      <w:rPr>
        <w:rFonts w:ascii="Times New Roman" w:hAnsi="Times New Roman" w:hint="default"/>
      </w:rPr>
    </w:lvl>
    <w:lvl w:ilvl="6" w:tplc="47841318" w:tentative="1">
      <w:start w:val="1"/>
      <w:numFmt w:val="bullet"/>
      <w:lvlText w:val="•"/>
      <w:lvlJc w:val="left"/>
      <w:pPr>
        <w:tabs>
          <w:tab w:val="num" w:pos="5040"/>
        </w:tabs>
        <w:ind w:left="5040" w:hanging="360"/>
      </w:pPr>
      <w:rPr>
        <w:rFonts w:ascii="Times New Roman" w:hAnsi="Times New Roman" w:hint="default"/>
      </w:rPr>
    </w:lvl>
    <w:lvl w:ilvl="7" w:tplc="06949E68" w:tentative="1">
      <w:start w:val="1"/>
      <w:numFmt w:val="bullet"/>
      <w:lvlText w:val="•"/>
      <w:lvlJc w:val="left"/>
      <w:pPr>
        <w:tabs>
          <w:tab w:val="num" w:pos="5760"/>
        </w:tabs>
        <w:ind w:left="5760" w:hanging="360"/>
      </w:pPr>
      <w:rPr>
        <w:rFonts w:ascii="Times New Roman" w:hAnsi="Times New Roman" w:hint="default"/>
      </w:rPr>
    </w:lvl>
    <w:lvl w:ilvl="8" w:tplc="A26EEAB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5"/>
  </w:num>
  <w:num w:numId="3">
    <w:abstractNumId w:val="12"/>
  </w:num>
  <w:num w:numId="4">
    <w:abstractNumId w:val="3"/>
  </w:num>
  <w:num w:numId="5">
    <w:abstractNumId w:val="11"/>
  </w:num>
  <w:num w:numId="6">
    <w:abstractNumId w:val="10"/>
  </w:num>
  <w:num w:numId="7">
    <w:abstractNumId w:val="8"/>
  </w:num>
  <w:num w:numId="8">
    <w:abstractNumId w:val="1"/>
  </w:num>
  <w:num w:numId="9">
    <w:abstractNumId w:val="6"/>
  </w:num>
  <w:num w:numId="10">
    <w:abstractNumId w:val="0"/>
  </w:num>
  <w:num w:numId="11">
    <w:abstractNumId w:val="9"/>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14573"/>
    <w:rsid w:val="00012ACC"/>
    <w:rsid w:val="00013502"/>
    <w:rsid w:val="000142A0"/>
    <w:rsid w:val="00017411"/>
    <w:rsid w:val="00020F29"/>
    <w:rsid w:val="00024DA9"/>
    <w:rsid w:val="000258FC"/>
    <w:rsid w:val="00027A1B"/>
    <w:rsid w:val="000341DC"/>
    <w:rsid w:val="000342EA"/>
    <w:rsid w:val="00042331"/>
    <w:rsid w:val="0004552E"/>
    <w:rsid w:val="00056102"/>
    <w:rsid w:val="00057B4D"/>
    <w:rsid w:val="00063397"/>
    <w:rsid w:val="00070832"/>
    <w:rsid w:val="000840D8"/>
    <w:rsid w:val="00085315"/>
    <w:rsid w:val="00091BC3"/>
    <w:rsid w:val="00091CD4"/>
    <w:rsid w:val="000947A6"/>
    <w:rsid w:val="000952FE"/>
    <w:rsid w:val="00096C4D"/>
    <w:rsid w:val="000A2A0F"/>
    <w:rsid w:val="000C1E0C"/>
    <w:rsid w:val="000D145A"/>
    <w:rsid w:val="000D3942"/>
    <w:rsid w:val="000E3707"/>
    <w:rsid w:val="000E6EEA"/>
    <w:rsid w:val="000F7446"/>
    <w:rsid w:val="001008C6"/>
    <w:rsid w:val="00101807"/>
    <w:rsid w:val="00101FF5"/>
    <w:rsid w:val="0011204B"/>
    <w:rsid w:val="001123B9"/>
    <w:rsid w:val="0011366D"/>
    <w:rsid w:val="0011732F"/>
    <w:rsid w:val="00121B40"/>
    <w:rsid w:val="00134494"/>
    <w:rsid w:val="00135271"/>
    <w:rsid w:val="001358CE"/>
    <w:rsid w:val="001459A8"/>
    <w:rsid w:val="001569F7"/>
    <w:rsid w:val="00156BB0"/>
    <w:rsid w:val="00161049"/>
    <w:rsid w:val="001626DF"/>
    <w:rsid w:val="001642D3"/>
    <w:rsid w:val="001720C3"/>
    <w:rsid w:val="00175F9E"/>
    <w:rsid w:val="001A207E"/>
    <w:rsid w:val="001A4ABD"/>
    <w:rsid w:val="001B0D07"/>
    <w:rsid w:val="001B2C05"/>
    <w:rsid w:val="001B706B"/>
    <w:rsid w:val="001B7241"/>
    <w:rsid w:val="001C01C9"/>
    <w:rsid w:val="001D106F"/>
    <w:rsid w:val="001D1E86"/>
    <w:rsid w:val="001D4590"/>
    <w:rsid w:val="001E32E7"/>
    <w:rsid w:val="001E37EE"/>
    <w:rsid w:val="001F6888"/>
    <w:rsid w:val="00200595"/>
    <w:rsid w:val="00203982"/>
    <w:rsid w:val="002059BA"/>
    <w:rsid w:val="00216A9F"/>
    <w:rsid w:val="00220139"/>
    <w:rsid w:val="00223F3D"/>
    <w:rsid w:val="00224F82"/>
    <w:rsid w:val="0022600D"/>
    <w:rsid w:val="00226C63"/>
    <w:rsid w:val="00231A24"/>
    <w:rsid w:val="00237063"/>
    <w:rsid w:val="0023758D"/>
    <w:rsid w:val="00242B65"/>
    <w:rsid w:val="00247F1B"/>
    <w:rsid w:val="0025477D"/>
    <w:rsid w:val="002635F7"/>
    <w:rsid w:val="002676F8"/>
    <w:rsid w:val="00272975"/>
    <w:rsid w:val="002729A2"/>
    <w:rsid w:val="00274955"/>
    <w:rsid w:val="002765A3"/>
    <w:rsid w:val="00276E8E"/>
    <w:rsid w:val="00282CFF"/>
    <w:rsid w:val="00292219"/>
    <w:rsid w:val="00292863"/>
    <w:rsid w:val="00293974"/>
    <w:rsid w:val="002C0855"/>
    <w:rsid w:val="002C165D"/>
    <w:rsid w:val="002D253D"/>
    <w:rsid w:val="002D25E3"/>
    <w:rsid w:val="002E0161"/>
    <w:rsid w:val="002E398B"/>
    <w:rsid w:val="002E4BC7"/>
    <w:rsid w:val="002E61E8"/>
    <w:rsid w:val="002E6D0B"/>
    <w:rsid w:val="00301DD0"/>
    <w:rsid w:val="003115D5"/>
    <w:rsid w:val="0031222B"/>
    <w:rsid w:val="00314573"/>
    <w:rsid w:val="00317BF5"/>
    <w:rsid w:val="00333126"/>
    <w:rsid w:val="00333192"/>
    <w:rsid w:val="0033768C"/>
    <w:rsid w:val="00342B62"/>
    <w:rsid w:val="00345538"/>
    <w:rsid w:val="00350CD7"/>
    <w:rsid w:val="00355475"/>
    <w:rsid w:val="00362048"/>
    <w:rsid w:val="00363587"/>
    <w:rsid w:val="00370825"/>
    <w:rsid w:val="003720D6"/>
    <w:rsid w:val="00376B98"/>
    <w:rsid w:val="003839FF"/>
    <w:rsid w:val="003923CE"/>
    <w:rsid w:val="003940B3"/>
    <w:rsid w:val="00395264"/>
    <w:rsid w:val="00395F45"/>
    <w:rsid w:val="003B3095"/>
    <w:rsid w:val="003C4C41"/>
    <w:rsid w:val="003C7719"/>
    <w:rsid w:val="003D5B11"/>
    <w:rsid w:val="003E26DD"/>
    <w:rsid w:val="003E660A"/>
    <w:rsid w:val="003F071A"/>
    <w:rsid w:val="003F50F6"/>
    <w:rsid w:val="003F5491"/>
    <w:rsid w:val="003F7643"/>
    <w:rsid w:val="00401DDC"/>
    <w:rsid w:val="00402E7B"/>
    <w:rsid w:val="004036A9"/>
    <w:rsid w:val="00403AA6"/>
    <w:rsid w:val="00412D6C"/>
    <w:rsid w:val="0042134C"/>
    <w:rsid w:val="00427570"/>
    <w:rsid w:val="00433B85"/>
    <w:rsid w:val="00436E7A"/>
    <w:rsid w:val="0044165E"/>
    <w:rsid w:val="00443608"/>
    <w:rsid w:val="004477BA"/>
    <w:rsid w:val="00451CD8"/>
    <w:rsid w:val="00453091"/>
    <w:rsid w:val="004544DD"/>
    <w:rsid w:val="004731F9"/>
    <w:rsid w:val="004758D0"/>
    <w:rsid w:val="00475CE9"/>
    <w:rsid w:val="004772E5"/>
    <w:rsid w:val="00486DCE"/>
    <w:rsid w:val="00487995"/>
    <w:rsid w:val="0049055A"/>
    <w:rsid w:val="00497093"/>
    <w:rsid w:val="004B036C"/>
    <w:rsid w:val="004B4022"/>
    <w:rsid w:val="004C0B63"/>
    <w:rsid w:val="004C16EE"/>
    <w:rsid w:val="004C371F"/>
    <w:rsid w:val="004C4BE2"/>
    <w:rsid w:val="004D0AE9"/>
    <w:rsid w:val="004D17C0"/>
    <w:rsid w:val="004D180A"/>
    <w:rsid w:val="004E3E52"/>
    <w:rsid w:val="004E6A48"/>
    <w:rsid w:val="004E7308"/>
    <w:rsid w:val="004F04F6"/>
    <w:rsid w:val="004F3287"/>
    <w:rsid w:val="004F5777"/>
    <w:rsid w:val="004F6F29"/>
    <w:rsid w:val="00500404"/>
    <w:rsid w:val="0050104B"/>
    <w:rsid w:val="0050282B"/>
    <w:rsid w:val="0050449A"/>
    <w:rsid w:val="0050518C"/>
    <w:rsid w:val="00507893"/>
    <w:rsid w:val="00551383"/>
    <w:rsid w:val="00557F7E"/>
    <w:rsid w:val="005775DD"/>
    <w:rsid w:val="0058270A"/>
    <w:rsid w:val="00593ABE"/>
    <w:rsid w:val="00593F8F"/>
    <w:rsid w:val="005A2167"/>
    <w:rsid w:val="005A51C3"/>
    <w:rsid w:val="005B0009"/>
    <w:rsid w:val="005B0473"/>
    <w:rsid w:val="005C33A8"/>
    <w:rsid w:val="005C3543"/>
    <w:rsid w:val="005C70D9"/>
    <w:rsid w:val="005D4D6E"/>
    <w:rsid w:val="005D7363"/>
    <w:rsid w:val="005E472B"/>
    <w:rsid w:val="005E5084"/>
    <w:rsid w:val="005F164D"/>
    <w:rsid w:val="005F5DBA"/>
    <w:rsid w:val="005F6BCA"/>
    <w:rsid w:val="005F71EB"/>
    <w:rsid w:val="0060707A"/>
    <w:rsid w:val="0060763E"/>
    <w:rsid w:val="00612AD5"/>
    <w:rsid w:val="006153B2"/>
    <w:rsid w:val="00623F18"/>
    <w:rsid w:val="00631FB7"/>
    <w:rsid w:val="006441B5"/>
    <w:rsid w:val="006511D0"/>
    <w:rsid w:val="00652B79"/>
    <w:rsid w:val="00654BB3"/>
    <w:rsid w:val="00656C95"/>
    <w:rsid w:val="00657557"/>
    <w:rsid w:val="0066045B"/>
    <w:rsid w:val="0066742E"/>
    <w:rsid w:val="00682F6D"/>
    <w:rsid w:val="00690207"/>
    <w:rsid w:val="00695BE8"/>
    <w:rsid w:val="006A10D2"/>
    <w:rsid w:val="006A2B3D"/>
    <w:rsid w:val="006A440A"/>
    <w:rsid w:val="006A737C"/>
    <w:rsid w:val="006A758E"/>
    <w:rsid w:val="006B2AA8"/>
    <w:rsid w:val="006B34DF"/>
    <w:rsid w:val="006B36D2"/>
    <w:rsid w:val="006B3D64"/>
    <w:rsid w:val="006B74AE"/>
    <w:rsid w:val="006C21E3"/>
    <w:rsid w:val="006C5174"/>
    <w:rsid w:val="006D052B"/>
    <w:rsid w:val="006D5343"/>
    <w:rsid w:val="006E25BD"/>
    <w:rsid w:val="006E5011"/>
    <w:rsid w:val="006E5949"/>
    <w:rsid w:val="006F589D"/>
    <w:rsid w:val="00700017"/>
    <w:rsid w:val="00702BA6"/>
    <w:rsid w:val="00703882"/>
    <w:rsid w:val="00705DCB"/>
    <w:rsid w:val="00707892"/>
    <w:rsid w:val="00711066"/>
    <w:rsid w:val="007120DC"/>
    <w:rsid w:val="00712F9F"/>
    <w:rsid w:val="00716354"/>
    <w:rsid w:val="007201C6"/>
    <w:rsid w:val="00732650"/>
    <w:rsid w:val="00732E5D"/>
    <w:rsid w:val="00733771"/>
    <w:rsid w:val="00735D51"/>
    <w:rsid w:val="0073723C"/>
    <w:rsid w:val="0074460B"/>
    <w:rsid w:val="00746C94"/>
    <w:rsid w:val="00750A5D"/>
    <w:rsid w:val="00753BCF"/>
    <w:rsid w:val="00760E34"/>
    <w:rsid w:val="00763C7C"/>
    <w:rsid w:val="00764F10"/>
    <w:rsid w:val="0076723D"/>
    <w:rsid w:val="007741B0"/>
    <w:rsid w:val="007755DE"/>
    <w:rsid w:val="0078188B"/>
    <w:rsid w:val="00781B08"/>
    <w:rsid w:val="00790262"/>
    <w:rsid w:val="007A1884"/>
    <w:rsid w:val="007A2703"/>
    <w:rsid w:val="007A28F0"/>
    <w:rsid w:val="007C17FA"/>
    <w:rsid w:val="007C3537"/>
    <w:rsid w:val="007C5454"/>
    <w:rsid w:val="007C5CB8"/>
    <w:rsid w:val="007C72FE"/>
    <w:rsid w:val="007D7437"/>
    <w:rsid w:val="007D7E33"/>
    <w:rsid w:val="007E2251"/>
    <w:rsid w:val="0080016F"/>
    <w:rsid w:val="00802840"/>
    <w:rsid w:val="0080437B"/>
    <w:rsid w:val="008047B9"/>
    <w:rsid w:val="00813186"/>
    <w:rsid w:val="00813EE4"/>
    <w:rsid w:val="00815C10"/>
    <w:rsid w:val="00815D01"/>
    <w:rsid w:val="0082326C"/>
    <w:rsid w:val="00834C9B"/>
    <w:rsid w:val="00836B1A"/>
    <w:rsid w:val="00840522"/>
    <w:rsid w:val="00845829"/>
    <w:rsid w:val="00847EBB"/>
    <w:rsid w:val="00850D88"/>
    <w:rsid w:val="00853937"/>
    <w:rsid w:val="008670BE"/>
    <w:rsid w:val="00867A30"/>
    <w:rsid w:val="008707AC"/>
    <w:rsid w:val="00870F96"/>
    <w:rsid w:val="00873BB5"/>
    <w:rsid w:val="00884D0E"/>
    <w:rsid w:val="00894047"/>
    <w:rsid w:val="0089629C"/>
    <w:rsid w:val="00896730"/>
    <w:rsid w:val="008A02F4"/>
    <w:rsid w:val="008A07B4"/>
    <w:rsid w:val="008D4C34"/>
    <w:rsid w:val="008D5694"/>
    <w:rsid w:val="008E56EF"/>
    <w:rsid w:val="0090062A"/>
    <w:rsid w:val="0090135E"/>
    <w:rsid w:val="0090232B"/>
    <w:rsid w:val="00912F27"/>
    <w:rsid w:val="00917E3D"/>
    <w:rsid w:val="00934312"/>
    <w:rsid w:val="009351E6"/>
    <w:rsid w:val="009519F5"/>
    <w:rsid w:val="00954C2A"/>
    <w:rsid w:val="00957E9C"/>
    <w:rsid w:val="00975E74"/>
    <w:rsid w:val="0098027D"/>
    <w:rsid w:val="00980F52"/>
    <w:rsid w:val="00981782"/>
    <w:rsid w:val="0099321A"/>
    <w:rsid w:val="009953F4"/>
    <w:rsid w:val="009A4439"/>
    <w:rsid w:val="009A49E1"/>
    <w:rsid w:val="009A6519"/>
    <w:rsid w:val="009A6BD1"/>
    <w:rsid w:val="009B2190"/>
    <w:rsid w:val="009B7B70"/>
    <w:rsid w:val="009C379D"/>
    <w:rsid w:val="009D03A0"/>
    <w:rsid w:val="009D3EFB"/>
    <w:rsid w:val="009D563C"/>
    <w:rsid w:val="009D57F0"/>
    <w:rsid w:val="009D5FF2"/>
    <w:rsid w:val="009E3368"/>
    <w:rsid w:val="009E5EAB"/>
    <w:rsid w:val="009E5F4A"/>
    <w:rsid w:val="009F0D75"/>
    <w:rsid w:val="009F52EE"/>
    <w:rsid w:val="009F693F"/>
    <w:rsid w:val="00A11B8D"/>
    <w:rsid w:val="00A1284E"/>
    <w:rsid w:val="00A16681"/>
    <w:rsid w:val="00A20881"/>
    <w:rsid w:val="00A25DD5"/>
    <w:rsid w:val="00A26150"/>
    <w:rsid w:val="00A34F32"/>
    <w:rsid w:val="00A35272"/>
    <w:rsid w:val="00A36FC4"/>
    <w:rsid w:val="00A401B2"/>
    <w:rsid w:val="00A60DCF"/>
    <w:rsid w:val="00A6160B"/>
    <w:rsid w:val="00A72C17"/>
    <w:rsid w:val="00A730A8"/>
    <w:rsid w:val="00A7370F"/>
    <w:rsid w:val="00A73AB5"/>
    <w:rsid w:val="00A74CAC"/>
    <w:rsid w:val="00A80FCF"/>
    <w:rsid w:val="00A81350"/>
    <w:rsid w:val="00A81759"/>
    <w:rsid w:val="00A86449"/>
    <w:rsid w:val="00A8790C"/>
    <w:rsid w:val="00A90D3E"/>
    <w:rsid w:val="00A9449C"/>
    <w:rsid w:val="00AA4AF0"/>
    <w:rsid w:val="00AA5499"/>
    <w:rsid w:val="00AA714A"/>
    <w:rsid w:val="00AB074E"/>
    <w:rsid w:val="00AB0B12"/>
    <w:rsid w:val="00AB6CD1"/>
    <w:rsid w:val="00AC22C3"/>
    <w:rsid w:val="00AC6BE2"/>
    <w:rsid w:val="00AD342A"/>
    <w:rsid w:val="00AE057D"/>
    <w:rsid w:val="00AE0EED"/>
    <w:rsid w:val="00AE68CD"/>
    <w:rsid w:val="00AF6179"/>
    <w:rsid w:val="00AF6466"/>
    <w:rsid w:val="00B03827"/>
    <w:rsid w:val="00B04212"/>
    <w:rsid w:val="00B0593A"/>
    <w:rsid w:val="00B075B4"/>
    <w:rsid w:val="00B079FB"/>
    <w:rsid w:val="00B14CB8"/>
    <w:rsid w:val="00B16434"/>
    <w:rsid w:val="00B2312E"/>
    <w:rsid w:val="00B252BA"/>
    <w:rsid w:val="00B27CA3"/>
    <w:rsid w:val="00B30C76"/>
    <w:rsid w:val="00B30F82"/>
    <w:rsid w:val="00B314A5"/>
    <w:rsid w:val="00B342E7"/>
    <w:rsid w:val="00B411AB"/>
    <w:rsid w:val="00B42D7A"/>
    <w:rsid w:val="00B44AFD"/>
    <w:rsid w:val="00B50196"/>
    <w:rsid w:val="00B52F35"/>
    <w:rsid w:val="00B53F06"/>
    <w:rsid w:val="00B54EB7"/>
    <w:rsid w:val="00B60B55"/>
    <w:rsid w:val="00B62CBB"/>
    <w:rsid w:val="00B63507"/>
    <w:rsid w:val="00B672CB"/>
    <w:rsid w:val="00B70FD9"/>
    <w:rsid w:val="00B84636"/>
    <w:rsid w:val="00B8632F"/>
    <w:rsid w:val="00B864B9"/>
    <w:rsid w:val="00B9036E"/>
    <w:rsid w:val="00B9270F"/>
    <w:rsid w:val="00B9459B"/>
    <w:rsid w:val="00B968BE"/>
    <w:rsid w:val="00BA2E64"/>
    <w:rsid w:val="00BA3C3F"/>
    <w:rsid w:val="00BB02CF"/>
    <w:rsid w:val="00BB27F7"/>
    <w:rsid w:val="00BB2D9F"/>
    <w:rsid w:val="00BB5C8F"/>
    <w:rsid w:val="00BB7D91"/>
    <w:rsid w:val="00BC0C6F"/>
    <w:rsid w:val="00BC1A30"/>
    <w:rsid w:val="00BE13B1"/>
    <w:rsid w:val="00BE25DA"/>
    <w:rsid w:val="00BE4A23"/>
    <w:rsid w:val="00BE7F39"/>
    <w:rsid w:val="00BF2DF0"/>
    <w:rsid w:val="00C01D87"/>
    <w:rsid w:val="00C0729D"/>
    <w:rsid w:val="00C15E35"/>
    <w:rsid w:val="00C16E80"/>
    <w:rsid w:val="00C17FFA"/>
    <w:rsid w:val="00C31D8B"/>
    <w:rsid w:val="00C323A1"/>
    <w:rsid w:val="00C34726"/>
    <w:rsid w:val="00C3709B"/>
    <w:rsid w:val="00C42972"/>
    <w:rsid w:val="00C51CD0"/>
    <w:rsid w:val="00C60C36"/>
    <w:rsid w:val="00C61791"/>
    <w:rsid w:val="00C62016"/>
    <w:rsid w:val="00C63057"/>
    <w:rsid w:val="00C6435C"/>
    <w:rsid w:val="00C647C2"/>
    <w:rsid w:val="00C706A4"/>
    <w:rsid w:val="00C70BFB"/>
    <w:rsid w:val="00C739FC"/>
    <w:rsid w:val="00C84280"/>
    <w:rsid w:val="00CA2393"/>
    <w:rsid w:val="00CA2DDB"/>
    <w:rsid w:val="00CA5199"/>
    <w:rsid w:val="00CA7E8E"/>
    <w:rsid w:val="00CB0AA2"/>
    <w:rsid w:val="00CC13D3"/>
    <w:rsid w:val="00CC13EB"/>
    <w:rsid w:val="00CE31FA"/>
    <w:rsid w:val="00CE5913"/>
    <w:rsid w:val="00CF0190"/>
    <w:rsid w:val="00D02616"/>
    <w:rsid w:val="00D07F6C"/>
    <w:rsid w:val="00D15723"/>
    <w:rsid w:val="00D276DC"/>
    <w:rsid w:val="00D321B2"/>
    <w:rsid w:val="00D341E8"/>
    <w:rsid w:val="00D34B21"/>
    <w:rsid w:val="00D35128"/>
    <w:rsid w:val="00D3593E"/>
    <w:rsid w:val="00D40898"/>
    <w:rsid w:val="00D40A59"/>
    <w:rsid w:val="00D40DDC"/>
    <w:rsid w:val="00D4143F"/>
    <w:rsid w:val="00D441AD"/>
    <w:rsid w:val="00D51CEA"/>
    <w:rsid w:val="00D55517"/>
    <w:rsid w:val="00D558A2"/>
    <w:rsid w:val="00D71454"/>
    <w:rsid w:val="00D761A3"/>
    <w:rsid w:val="00D83C58"/>
    <w:rsid w:val="00D87E44"/>
    <w:rsid w:val="00D91AA9"/>
    <w:rsid w:val="00D9466A"/>
    <w:rsid w:val="00DA4C5B"/>
    <w:rsid w:val="00DB0927"/>
    <w:rsid w:val="00DB36E7"/>
    <w:rsid w:val="00DB42C6"/>
    <w:rsid w:val="00DC18DB"/>
    <w:rsid w:val="00DD2904"/>
    <w:rsid w:val="00DD6EE4"/>
    <w:rsid w:val="00DE46C2"/>
    <w:rsid w:val="00DE4894"/>
    <w:rsid w:val="00DE60F9"/>
    <w:rsid w:val="00DF1720"/>
    <w:rsid w:val="00DF4003"/>
    <w:rsid w:val="00DF6AD4"/>
    <w:rsid w:val="00E02340"/>
    <w:rsid w:val="00E04304"/>
    <w:rsid w:val="00E06515"/>
    <w:rsid w:val="00E2329F"/>
    <w:rsid w:val="00E50165"/>
    <w:rsid w:val="00E52115"/>
    <w:rsid w:val="00E52455"/>
    <w:rsid w:val="00E60B76"/>
    <w:rsid w:val="00E615A4"/>
    <w:rsid w:val="00E62128"/>
    <w:rsid w:val="00E62E9F"/>
    <w:rsid w:val="00E67277"/>
    <w:rsid w:val="00E754B4"/>
    <w:rsid w:val="00E76644"/>
    <w:rsid w:val="00E77612"/>
    <w:rsid w:val="00E85A01"/>
    <w:rsid w:val="00E90387"/>
    <w:rsid w:val="00E918F4"/>
    <w:rsid w:val="00E95DD5"/>
    <w:rsid w:val="00EB3C1E"/>
    <w:rsid w:val="00EB7EBE"/>
    <w:rsid w:val="00ED19B4"/>
    <w:rsid w:val="00ED365B"/>
    <w:rsid w:val="00EE0E05"/>
    <w:rsid w:val="00EE567E"/>
    <w:rsid w:val="00EF03A5"/>
    <w:rsid w:val="00EF04BF"/>
    <w:rsid w:val="00EF398B"/>
    <w:rsid w:val="00F06CE4"/>
    <w:rsid w:val="00F16CAC"/>
    <w:rsid w:val="00F16F00"/>
    <w:rsid w:val="00F24F08"/>
    <w:rsid w:val="00F30F28"/>
    <w:rsid w:val="00F3557A"/>
    <w:rsid w:val="00F3696E"/>
    <w:rsid w:val="00F377E8"/>
    <w:rsid w:val="00F406DC"/>
    <w:rsid w:val="00F441B6"/>
    <w:rsid w:val="00F452CC"/>
    <w:rsid w:val="00F45DCF"/>
    <w:rsid w:val="00F47E7E"/>
    <w:rsid w:val="00F607B5"/>
    <w:rsid w:val="00F66187"/>
    <w:rsid w:val="00F748C6"/>
    <w:rsid w:val="00F76FB5"/>
    <w:rsid w:val="00F830FD"/>
    <w:rsid w:val="00F9515E"/>
    <w:rsid w:val="00FA5506"/>
    <w:rsid w:val="00FA5C52"/>
    <w:rsid w:val="00FA6394"/>
    <w:rsid w:val="00FA7458"/>
    <w:rsid w:val="00FB0F1D"/>
    <w:rsid w:val="00FB5381"/>
    <w:rsid w:val="00FB721A"/>
    <w:rsid w:val="00FC0E9C"/>
    <w:rsid w:val="00FD1B18"/>
    <w:rsid w:val="00FD4D8C"/>
    <w:rsid w:val="00FD7AEF"/>
    <w:rsid w:val="00FE1B23"/>
    <w:rsid w:val="00FF2E26"/>
    <w:rsid w:val="00FF5B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A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573"/>
    <w:rPr>
      <w:rFonts w:ascii="Tahoma" w:hAnsi="Tahoma" w:cs="Tahoma"/>
      <w:sz w:val="16"/>
      <w:szCs w:val="16"/>
    </w:rPr>
  </w:style>
  <w:style w:type="paragraph" w:styleId="ListParagraph">
    <w:name w:val="List Paragraph"/>
    <w:basedOn w:val="Normal"/>
    <w:uiPriority w:val="34"/>
    <w:qFormat/>
    <w:rsid w:val="00314573"/>
    <w:pPr>
      <w:ind w:left="720"/>
      <w:contextualSpacing/>
    </w:pPr>
  </w:style>
  <w:style w:type="character" w:styleId="Hyperlink">
    <w:name w:val="Hyperlink"/>
    <w:basedOn w:val="DefaultParagraphFont"/>
    <w:uiPriority w:val="99"/>
    <w:unhideWhenUsed/>
    <w:rsid w:val="00C51CD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5516597">
      <w:bodyDiv w:val="1"/>
      <w:marLeft w:val="0"/>
      <w:marRight w:val="0"/>
      <w:marTop w:val="0"/>
      <w:marBottom w:val="0"/>
      <w:divBdr>
        <w:top w:val="none" w:sz="0" w:space="0" w:color="auto"/>
        <w:left w:val="none" w:sz="0" w:space="0" w:color="auto"/>
        <w:bottom w:val="none" w:sz="0" w:space="0" w:color="auto"/>
        <w:right w:val="none" w:sz="0" w:space="0" w:color="auto"/>
      </w:divBdr>
      <w:divsChild>
        <w:div w:id="1299610921">
          <w:marLeft w:val="547"/>
          <w:marRight w:val="0"/>
          <w:marTop w:val="0"/>
          <w:marBottom w:val="0"/>
          <w:divBdr>
            <w:top w:val="none" w:sz="0" w:space="0" w:color="auto"/>
            <w:left w:val="none" w:sz="0" w:space="0" w:color="auto"/>
            <w:bottom w:val="none" w:sz="0" w:space="0" w:color="auto"/>
            <w:right w:val="none" w:sz="0" w:space="0" w:color="auto"/>
          </w:divBdr>
        </w:div>
        <w:div w:id="961493844">
          <w:marLeft w:val="547"/>
          <w:marRight w:val="0"/>
          <w:marTop w:val="0"/>
          <w:marBottom w:val="0"/>
          <w:divBdr>
            <w:top w:val="none" w:sz="0" w:space="0" w:color="auto"/>
            <w:left w:val="none" w:sz="0" w:space="0" w:color="auto"/>
            <w:bottom w:val="none" w:sz="0" w:space="0" w:color="auto"/>
            <w:right w:val="none" w:sz="0" w:space="0" w:color="auto"/>
          </w:divBdr>
        </w:div>
        <w:div w:id="782959069">
          <w:marLeft w:val="547"/>
          <w:marRight w:val="0"/>
          <w:marTop w:val="0"/>
          <w:marBottom w:val="0"/>
          <w:divBdr>
            <w:top w:val="none" w:sz="0" w:space="0" w:color="auto"/>
            <w:left w:val="none" w:sz="0" w:space="0" w:color="auto"/>
            <w:bottom w:val="none" w:sz="0" w:space="0" w:color="auto"/>
            <w:right w:val="none" w:sz="0" w:space="0" w:color="auto"/>
          </w:divBdr>
        </w:div>
      </w:divsChild>
    </w:div>
    <w:div w:id="193691558">
      <w:bodyDiv w:val="1"/>
      <w:marLeft w:val="0"/>
      <w:marRight w:val="0"/>
      <w:marTop w:val="0"/>
      <w:marBottom w:val="0"/>
      <w:divBdr>
        <w:top w:val="none" w:sz="0" w:space="0" w:color="auto"/>
        <w:left w:val="none" w:sz="0" w:space="0" w:color="auto"/>
        <w:bottom w:val="none" w:sz="0" w:space="0" w:color="auto"/>
        <w:right w:val="none" w:sz="0" w:space="0" w:color="auto"/>
      </w:divBdr>
    </w:div>
    <w:div w:id="280653055">
      <w:bodyDiv w:val="1"/>
      <w:marLeft w:val="0"/>
      <w:marRight w:val="0"/>
      <w:marTop w:val="0"/>
      <w:marBottom w:val="0"/>
      <w:divBdr>
        <w:top w:val="none" w:sz="0" w:space="0" w:color="auto"/>
        <w:left w:val="none" w:sz="0" w:space="0" w:color="auto"/>
        <w:bottom w:val="none" w:sz="0" w:space="0" w:color="auto"/>
        <w:right w:val="none" w:sz="0" w:space="0" w:color="auto"/>
      </w:divBdr>
    </w:div>
    <w:div w:id="745959958">
      <w:bodyDiv w:val="1"/>
      <w:marLeft w:val="0"/>
      <w:marRight w:val="0"/>
      <w:marTop w:val="0"/>
      <w:marBottom w:val="0"/>
      <w:divBdr>
        <w:top w:val="none" w:sz="0" w:space="0" w:color="auto"/>
        <w:left w:val="none" w:sz="0" w:space="0" w:color="auto"/>
        <w:bottom w:val="none" w:sz="0" w:space="0" w:color="auto"/>
        <w:right w:val="none" w:sz="0" w:space="0" w:color="auto"/>
      </w:divBdr>
      <w:divsChild>
        <w:div w:id="2098943343">
          <w:marLeft w:val="547"/>
          <w:marRight w:val="0"/>
          <w:marTop w:val="0"/>
          <w:marBottom w:val="0"/>
          <w:divBdr>
            <w:top w:val="none" w:sz="0" w:space="0" w:color="auto"/>
            <w:left w:val="none" w:sz="0" w:space="0" w:color="auto"/>
            <w:bottom w:val="none" w:sz="0" w:space="0" w:color="auto"/>
            <w:right w:val="none" w:sz="0" w:space="0" w:color="auto"/>
          </w:divBdr>
        </w:div>
      </w:divsChild>
    </w:div>
    <w:div w:id="819149979">
      <w:bodyDiv w:val="1"/>
      <w:marLeft w:val="0"/>
      <w:marRight w:val="0"/>
      <w:marTop w:val="0"/>
      <w:marBottom w:val="0"/>
      <w:divBdr>
        <w:top w:val="none" w:sz="0" w:space="0" w:color="auto"/>
        <w:left w:val="none" w:sz="0" w:space="0" w:color="auto"/>
        <w:bottom w:val="none" w:sz="0" w:space="0" w:color="auto"/>
        <w:right w:val="none" w:sz="0" w:space="0" w:color="auto"/>
      </w:divBdr>
      <w:divsChild>
        <w:div w:id="1158957092">
          <w:marLeft w:val="547"/>
          <w:marRight w:val="0"/>
          <w:marTop w:val="0"/>
          <w:marBottom w:val="0"/>
          <w:divBdr>
            <w:top w:val="none" w:sz="0" w:space="0" w:color="auto"/>
            <w:left w:val="none" w:sz="0" w:space="0" w:color="auto"/>
            <w:bottom w:val="none" w:sz="0" w:space="0" w:color="auto"/>
            <w:right w:val="none" w:sz="0" w:space="0" w:color="auto"/>
          </w:divBdr>
        </w:div>
      </w:divsChild>
    </w:div>
    <w:div w:id="859126805">
      <w:bodyDiv w:val="1"/>
      <w:marLeft w:val="0"/>
      <w:marRight w:val="0"/>
      <w:marTop w:val="0"/>
      <w:marBottom w:val="0"/>
      <w:divBdr>
        <w:top w:val="none" w:sz="0" w:space="0" w:color="auto"/>
        <w:left w:val="none" w:sz="0" w:space="0" w:color="auto"/>
        <w:bottom w:val="none" w:sz="0" w:space="0" w:color="auto"/>
        <w:right w:val="none" w:sz="0" w:space="0" w:color="auto"/>
      </w:divBdr>
      <w:divsChild>
        <w:div w:id="1607031575">
          <w:marLeft w:val="547"/>
          <w:marRight w:val="0"/>
          <w:marTop w:val="0"/>
          <w:marBottom w:val="0"/>
          <w:divBdr>
            <w:top w:val="none" w:sz="0" w:space="0" w:color="auto"/>
            <w:left w:val="none" w:sz="0" w:space="0" w:color="auto"/>
            <w:bottom w:val="none" w:sz="0" w:space="0" w:color="auto"/>
            <w:right w:val="none" w:sz="0" w:space="0" w:color="auto"/>
          </w:divBdr>
        </w:div>
      </w:divsChild>
    </w:div>
    <w:div w:id="873157949">
      <w:bodyDiv w:val="1"/>
      <w:marLeft w:val="0"/>
      <w:marRight w:val="0"/>
      <w:marTop w:val="0"/>
      <w:marBottom w:val="0"/>
      <w:divBdr>
        <w:top w:val="none" w:sz="0" w:space="0" w:color="auto"/>
        <w:left w:val="none" w:sz="0" w:space="0" w:color="auto"/>
        <w:bottom w:val="none" w:sz="0" w:space="0" w:color="auto"/>
        <w:right w:val="none" w:sz="0" w:space="0" w:color="auto"/>
      </w:divBdr>
    </w:div>
    <w:div w:id="884409674">
      <w:bodyDiv w:val="1"/>
      <w:marLeft w:val="0"/>
      <w:marRight w:val="0"/>
      <w:marTop w:val="0"/>
      <w:marBottom w:val="0"/>
      <w:divBdr>
        <w:top w:val="none" w:sz="0" w:space="0" w:color="auto"/>
        <w:left w:val="none" w:sz="0" w:space="0" w:color="auto"/>
        <w:bottom w:val="none" w:sz="0" w:space="0" w:color="auto"/>
        <w:right w:val="none" w:sz="0" w:space="0" w:color="auto"/>
      </w:divBdr>
    </w:div>
    <w:div w:id="1030833813">
      <w:bodyDiv w:val="1"/>
      <w:marLeft w:val="0"/>
      <w:marRight w:val="0"/>
      <w:marTop w:val="0"/>
      <w:marBottom w:val="0"/>
      <w:divBdr>
        <w:top w:val="none" w:sz="0" w:space="0" w:color="auto"/>
        <w:left w:val="none" w:sz="0" w:space="0" w:color="auto"/>
        <w:bottom w:val="none" w:sz="0" w:space="0" w:color="auto"/>
        <w:right w:val="none" w:sz="0" w:space="0" w:color="auto"/>
      </w:divBdr>
      <w:divsChild>
        <w:div w:id="962077627">
          <w:marLeft w:val="547"/>
          <w:marRight w:val="0"/>
          <w:marTop w:val="0"/>
          <w:marBottom w:val="0"/>
          <w:divBdr>
            <w:top w:val="none" w:sz="0" w:space="0" w:color="auto"/>
            <w:left w:val="none" w:sz="0" w:space="0" w:color="auto"/>
            <w:bottom w:val="none" w:sz="0" w:space="0" w:color="auto"/>
            <w:right w:val="none" w:sz="0" w:space="0" w:color="auto"/>
          </w:divBdr>
        </w:div>
      </w:divsChild>
    </w:div>
    <w:div w:id="1079254918">
      <w:bodyDiv w:val="1"/>
      <w:marLeft w:val="0"/>
      <w:marRight w:val="0"/>
      <w:marTop w:val="0"/>
      <w:marBottom w:val="0"/>
      <w:divBdr>
        <w:top w:val="none" w:sz="0" w:space="0" w:color="auto"/>
        <w:left w:val="none" w:sz="0" w:space="0" w:color="auto"/>
        <w:bottom w:val="none" w:sz="0" w:space="0" w:color="auto"/>
        <w:right w:val="none" w:sz="0" w:space="0" w:color="auto"/>
      </w:divBdr>
    </w:div>
    <w:div w:id="1128008735">
      <w:bodyDiv w:val="1"/>
      <w:marLeft w:val="0"/>
      <w:marRight w:val="0"/>
      <w:marTop w:val="0"/>
      <w:marBottom w:val="0"/>
      <w:divBdr>
        <w:top w:val="none" w:sz="0" w:space="0" w:color="auto"/>
        <w:left w:val="none" w:sz="0" w:space="0" w:color="auto"/>
        <w:bottom w:val="none" w:sz="0" w:space="0" w:color="auto"/>
        <w:right w:val="none" w:sz="0" w:space="0" w:color="auto"/>
      </w:divBdr>
      <w:divsChild>
        <w:div w:id="931818759">
          <w:marLeft w:val="547"/>
          <w:marRight w:val="0"/>
          <w:marTop w:val="0"/>
          <w:marBottom w:val="0"/>
          <w:divBdr>
            <w:top w:val="none" w:sz="0" w:space="0" w:color="auto"/>
            <w:left w:val="none" w:sz="0" w:space="0" w:color="auto"/>
            <w:bottom w:val="none" w:sz="0" w:space="0" w:color="auto"/>
            <w:right w:val="none" w:sz="0" w:space="0" w:color="auto"/>
          </w:divBdr>
        </w:div>
      </w:divsChild>
    </w:div>
    <w:div w:id="1128011320">
      <w:bodyDiv w:val="1"/>
      <w:marLeft w:val="0"/>
      <w:marRight w:val="0"/>
      <w:marTop w:val="0"/>
      <w:marBottom w:val="0"/>
      <w:divBdr>
        <w:top w:val="none" w:sz="0" w:space="0" w:color="auto"/>
        <w:left w:val="none" w:sz="0" w:space="0" w:color="auto"/>
        <w:bottom w:val="none" w:sz="0" w:space="0" w:color="auto"/>
        <w:right w:val="none" w:sz="0" w:space="0" w:color="auto"/>
      </w:divBdr>
      <w:divsChild>
        <w:div w:id="19553995">
          <w:marLeft w:val="547"/>
          <w:marRight w:val="0"/>
          <w:marTop w:val="0"/>
          <w:marBottom w:val="0"/>
          <w:divBdr>
            <w:top w:val="none" w:sz="0" w:space="0" w:color="auto"/>
            <w:left w:val="none" w:sz="0" w:space="0" w:color="auto"/>
            <w:bottom w:val="none" w:sz="0" w:space="0" w:color="auto"/>
            <w:right w:val="none" w:sz="0" w:space="0" w:color="auto"/>
          </w:divBdr>
        </w:div>
      </w:divsChild>
    </w:div>
    <w:div w:id="1269120927">
      <w:bodyDiv w:val="1"/>
      <w:marLeft w:val="0"/>
      <w:marRight w:val="0"/>
      <w:marTop w:val="0"/>
      <w:marBottom w:val="0"/>
      <w:divBdr>
        <w:top w:val="none" w:sz="0" w:space="0" w:color="auto"/>
        <w:left w:val="none" w:sz="0" w:space="0" w:color="auto"/>
        <w:bottom w:val="none" w:sz="0" w:space="0" w:color="auto"/>
        <w:right w:val="none" w:sz="0" w:space="0" w:color="auto"/>
      </w:divBdr>
    </w:div>
    <w:div w:id="1389306922">
      <w:bodyDiv w:val="1"/>
      <w:marLeft w:val="0"/>
      <w:marRight w:val="0"/>
      <w:marTop w:val="0"/>
      <w:marBottom w:val="0"/>
      <w:divBdr>
        <w:top w:val="none" w:sz="0" w:space="0" w:color="auto"/>
        <w:left w:val="none" w:sz="0" w:space="0" w:color="auto"/>
        <w:bottom w:val="none" w:sz="0" w:space="0" w:color="auto"/>
        <w:right w:val="none" w:sz="0" w:space="0" w:color="auto"/>
      </w:divBdr>
    </w:div>
    <w:div w:id="1668551629">
      <w:bodyDiv w:val="1"/>
      <w:marLeft w:val="0"/>
      <w:marRight w:val="0"/>
      <w:marTop w:val="0"/>
      <w:marBottom w:val="0"/>
      <w:divBdr>
        <w:top w:val="none" w:sz="0" w:space="0" w:color="auto"/>
        <w:left w:val="none" w:sz="0" w:space="0" w:color="auto"/>
        <w:bottom w:val="none" w:sz="0" w:space="0" w:color="auto"/>
        <w:right w:val="none" w:sz="0" w:space="0" w:color="auto"/>
      </w:divBdr>
      <w:divsChild>
        <w:div w:id="1290475304">
          <w:marLeft w:val="547"/>
          <w:marRight w:val="0"/>
          <w:marTop w:val="0"/>
          <w:marBottom w:val="0"/>
          <w:divBdr>
            <w:top w:val="none" w:sz="0" w:space="0" w:color="auto"/>
            <w:left w:val="none" w:sz="0" w:space="0" w:color="auto"/>
            <w:bottom w:val="none" w:sz="0" w:space="0" w:color="auto"/>
            <w:right w:val="none" w:sz="0" w:space="0" w:color="auto"/>
          </w:divBdr>
        </w:div>
        <w:div w:id="1639991844">
          <w:marLeft w:val="547"/>
          <w:marRight w:val="0"/>
          <w:marTop w:val="0"/>
          <w:marBottom w:val="0"/>
          <w:divBdr>
            <w:top w:val="none" w:sz="0" w:space="0" w:color="auto"/>
            <w:left w:val="none" w:sz="0" w:space="0" w:color="auto"/>
            <w:bottom w:val="none" w:sz="0" w:space="0" w:color="auto"/>
            <w:right w:val="none" w:sz="0" w:space="0" w:color="auto"/>
          </w:divBdr>
        </w:div>
        <w:div w:id="1737245423">
          <w:marLeft w:val="547"/>
          <w:marRight w:val="0"/>
          <w:marTop w:val="0"/>
          <w:marBottom w:val="0"/>
          <w:divBdr>
            <w:top w:val="none" w:sz="0" w:space="0" w:color="auto"/>
            <w:left w:val="none" w:sz="0" w:space="0" w:color="auto"/>
            <w:bottom w:val="none" w:sz="0" w:space="0" w:color="auto"/>
            <w:right w:val="none" w:sz="0" w:space="0" w:color="auto"/>
          </w:divBdr>
        </w:div>
      </w:divsChild>
    </w:div>
    <w:div w:id="1680965615">
      <w:bodyDiv w:val="1"/>
      <w:marLeft w:val="0"/>
      <w:marRight w:val="0"/>
      <w:marTop w:val="0"/>
      <w:marBottom w:val="0"/>
      <w:divBdr>
        <w:top w:val="none" w:sz="0" w:space="0" w:color="auto"/>
        <w:left w:val="none" w:sz="0" w:space="0" w:color="auto"/>
        <w:bottom w:val="none" w:sz="0" w:space="0" w:color="auto"/>
        <w:right w:val="none" w:sz="0" w:space="0" w:color="auto"/>
      </w:divBdr>
      <w:divsChild>
        <w:div w:id="1120294180">
          <w:marLeft w:val="547"/>
          <w:marRight w:val="0"/>
          <w:marTop w:val="0"/>
          <w:marBottom w:val="0"/>
          <w:divBdr>
            <w:top w:val="none" w:sz="0" w:space="0" w:color="auto"/>
            <w:left w:val="none" w:sz="0" w:space="0" w:color="auto"/>
            <w:bottom w:val="none" w:sz="0" w:space="0" w:color="auto"/>
            <w:right w:val="none" w:sz="0" w:space="0" w:color="auto"/>
          </w:divBdr>
        </w:div>
      </w:divsChild>
    </w:div>
    <w:div w:id="1809282890">
      <w:bodyDiv w:val="1"/>
      <w:marLeft w:val="0"/>
      <w:marRight w:val="0"/>
      <w:marTop w:val="0"/>
      <w:marBottom w:val="0"/>
      <w:divBdr>
        <w:top w:val="none" w:sz="0" w:space="0" w:color="auto"/>
        <w:left w:val="none" w:sz="0" w:space="0" w:color="auto"/>
        <w:bottom w:val="none" w:sz="0" w:space="0" w:color="auto"/>
        <w:right w:val="none" w:sz="0" w:space="0" w:color="auto"/>
      </w:divBdr>
    </w:div>
    <w:div w:id="1921408769">
      <w:bodyDiv w:val="1"/>
      <w:marLeft w:val="0"/>
      <w:marRight w:val="0"/>
      <w:marTop w:val="0"/>
      <w:marBottom w:val="0"/>
      <w:divBdr>
        <w:top w:val="none" w:sz="0" w:space="0" w:color="auto"/>
        <w:left w:val="none" w:sz="0" w:space="0" w:color="auto"/>
        <w:bottom w:val="none" w:sz="0" w:space="0" w:color="auto"/>
        <w:right w:val="none" w:sz="0" w:space="0" w:color="auto"/>
      </w:divBdr>
    </w:div>
    <w:div w:id="1977299118">
      <w:bodyDiv w:val="1"/>
      <w:marLeft w:val="0"/>
      <w:marRight w:val="0"/>
      <w:marTop w:val="0"/>
      <w:marBottom w:val="0"/>
      <w:divBdr>
        <w:top w:val="none" w:sz="0" w:space="0" w:color="auto"/>
        <w:left w:val="none" w:sz="0" w:space="0" w:color="auto"/>
        <w:bottom w:val="none" w:sz="0" w:space="0" w:color="auto"/>
        <w:right w:val="none" w:sz="0" w:space="0" w:color="auto"/>
      </w:divBdr>
      <w:divsChild>
        <w:div w:id="938686030">
          <w:marLeft w:val="547"/>
          <w:marRight w:val="0"/>
          <w:marTop w:val="0"/>
          <w:marBottom w:val="0"/>
          <w:divBdr>
            <w:top w:val="none" w:sz="0" w:space="0" w:color="auto"/>
            <w:left w:val="none" w:sz="0" w:space="0" w:color="auto"/>
            <w:bottom w:val="none" w:sz="0" w:space="0" w:color="auto"/>
            <w:right w:val="none" w:sz="0" w:space="0" w:color="auto"/>
          </w:divBdr>
        </w:div>
      </w:divsChild>
    </w:div>
    <w:div w:id="2067412554">
      <w:bodyDiv w:val="1"/>
      <w:marLeft w:val="0"/>
      <w:marRight w:val="0"/>
      <w:marTop w:val="0"/>
      <w:marBottom w:val="0"/>
      <w:divBdr>
        <w:top w:val="none" w:sz="0" w:space="0" w:color="auto"/>
        <w:left w:val="none" w:sz="0" w:space="0" w:color="auto"/>
        <w:bottom w:val="none" w:sz="0" w:space="0" w:color="auto"/>
        <w:right w:val="none" w:sz="0" w:space="0" w:color="auto"/>
      </w:divBdr>
    </w:div>
    <w:div w:id="2085834551">
      <w:bodyDiv w:val="1"/>
      <w:marLeft w:val="0"/>
      <w:marRight w:val="0"/>
      <w:marTop w:val="0"/>
      <w:marBottom w:val="0"/>
      <w:divBdr>
        <w:top w:val="none" w:sz="0" w:space="0" w:color="auto"/>
        <w:left w:val="none" w:sz="0" w:space="0" w:color="auto"/>
        <w:bottom w:val="none" w:sz="0" w:space="0" w:color="auto"/>
        <w:right w:val="none" w:sz="0" w:space="0" w:color="auto"/>
      </w:divBdr>
      <w:divsChild>
        <w:div w:id="1338769955">
          <w:marLeft w:val="547"/>
          <w:marRight w:val="0"/>
          <w:marTop w:val="0"/>
          <w:marBottom w:val="0"/>
          <w:divBdr>
            <w:top w:val="none" w:sz="0" w:space="0" w:color="auto"/>
            <w:left w:val="none" w:sz="0" w:space="0" w:color="auto"/>
            <w:bottom w:val="none" w:sz="0" w:space="0" w:color="auto"/>
            <w:right w:val="none" w:sz="0" w:space="0" w:color="auto"/>
          </w:divBdr>
        </w:div>
      </w:divsChild>
    </w:div>
    <w:div w:id="208706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Colors" Target="diagrams/colors3.xml"/><Relationship Id="rId26" Type="http://schemas.openxmlformats.org/officeDocument/2006/relationships/diagramLayout" Target="diagrams/layout5.xml"/><Relationship Id="rId39" Type="http://schemas.openxmlformats.org/officeDocument/2006/relationships/hyperlink" Target="http://www.1000ventures.com/business_guide/crosscuttings/swot_analysis.html" TargetMode="External"/><Relationship Id="rId3" Type="http://schemas.openxmlformats.org/officeDocument/2006/relationships/settings" Target="settings.xml"/><Relationship Id="rId21" Type="http://schemas.openxmlformats.org/officeDocument/2006/relationships/diagramLayout" Target="diagrams/layout4.xml"/><Relationship Id="rId34" Type="http://schemas.openxmlformats.org/officeDocument/2006/relationships/hyperlink" Target="http://humanresources.about.com/od/glossaryt/g/tuition.htm" TargetMode="External"/><Relationship Id="rId42" Type="http://schemas.openxmlformats.org/officeDocument/2006/relationships/fontTable" Target="fontTable.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openxmlformats.org/officeDocument/2006/relationships/diagramData" Target="diagrams/data5.xml"/><Relationship Id="rId33" Type="http://schemas.openxmlformats.org/officeDocument/2006/relationships/hyperlink" Target="http://humanresources.about.com/od/glossarys/g/successionplan.htm" TargetMode="External"/><Relationship Id="rId38" Type="http://schemas.openxmlformats.org/officeDocument/2006/relationships/hyperlink" Target="http://www.1000ventures.com/business_guide/mgmt_strategic_environmental_analysis.html" TargetMode="Externa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diagramData" Target="diagrams/data4.xml"/><Relationship Id="rId29" Type="http://schemas.microsoft.com/office/2007/relationships/diagramDrawing" Target="diagrams/drawing5.xml"/><Relationship Id="rId41" Type="http://schemas.openxmlformats.org/officeDocument/2006/relationships/hyperlink" Target="http://www.1000ventures.com/business_guide/mgmt_stategic_ca_byporter.html" TargetMode="Externa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microsoft.com/office/2007/relationships/diagramDrawing" Target="diagrams/drawing4.xml"/><Relationship Id="rId32" Type="http://schemas.openxmlformats.org/officeDocument/2006/relationships/hyperlink" Target="http://humanresources.about.com/od/glossarym/g/mentoring.htm" TargetMode="External"/><Relationship Id="rId37" Type="http://schemas.openxmlformats.org/officeDocument/2006/relationships/hyperlink" Target="http://www.managementhelp.org/quality/tqm/tqm.htm" TargetMode="External"/><Relationship Id="rId40" Type="http://schemas.openxmlformats.org/officeDocument/2006/relationships/hyperlink" Target="http://www.1000ventures.com/business_guide/strategy_business_portfolio.html" TargetMode="External"/><Relationship Id="rId5" Type="http://schemas.openxmlformats.org/officeDocument/2006/relationships/diagramData" Target="diagrams/data1.xml"/><Relationship Id="rId15" Type="http://schemas.openxmlformats.org/officeDocument/2006/relationships/diagramData" Target="diagrams/data3.xml"/><Relationship Id="rId23" Type="http://schemas.openxmlformats.org/officeDocument/2006/relationships/diagramColors" Target="diagrams/colors4.xml"/><Relationship Id="rId28" Type="http://schemas.openxmlformats.org/officeDocument/2006/relationships/diagramColors" Target="diagrams/colors5.xml"/><Relationship Id="rId36" Type="http://schemas.openxmlformats.org/officeDocument/2006/relationships/hyperlink" Target="http://www.managementhelp.org/quality/iso9000/iso9000.htm" TargetMode="External"/><Relationship Id="rId10" Type="http://schemas.openxmlformats.org/officeDocument/2006/relationships/diagramData" Target="diagrams/data2.xml"/><Relationship Id="rId19" Type="http://schemas.microsoft.com/office/2007/relationships/diagramDrawing" Target="diagrams/drawing3.xml"/><Relationship Id="rId31" Type="http://schemas.openxmlformats.org/officeDocument/2006/relationships/hyperlink" Target="http://humanresources.about.com/od/glossaryc/g/coaching.htm"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diagramQuickStyle" Target="diagrams/quickStyle4.xml"/><Relationship Id="rId27" Type="http://schemas.openxmlformats.org/officeDocument/2006/relationships/diagramQuickStyle" Target="diagrams/quickStyle5.xml"/><Relationship Id="rId30" Type="http://schemas.openxmlformats.org/officeDocument/2006/relationships/hyperlink" Target="http://humanresources.about.com/od/performancemanagement/a/perfmgmt.htm" TargetMode="External"/><Relationship Id="rId35" Type="http://schemas.openxmlformats.org/officeDocument/2006/relationships/hyperlink" Target="http://www.managementhelp.org/quality/fmea/fmea.htm" TargetMode="External"/><Relationship Id="rId43"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15F3A4-30CA-47B2-AD14-4588EEA7C203}" type="doc">
      <dgm:prSet loTypeId="urn:microsoft.com/office/officeart/2005/8/layout/vList2" loCatId="list" qsTypeId="urn:microsoft.com/office/officeart/2005/8/quickstyle/simple5" qsCatId="simple" csTypeId="urn:microsoft.com/office/officeart/2005/8/colors/accent6_4" csCatId="accent6"/>
      <dgm:spPr/>
      <dgm:t>
        <a:bodyPr/>
        <a:lstStyle/>
        <a:p>
          <a:endParaRPr lang="en-US"/>
        </a:p>
      </dgm:t>
    </dgm:pt>
    <dgm:pt modelId="{4219CF1B-AE13-4A01-9267-8A568D79220F}">
      <dgm:prSet/>
      <dgm:spPr/>
      <dgm:t>
        <a:bodyPr/>
        <a:lstStyle/>
        <a:p>
          <a:pPr algn="ctr" rtl="0"/>
          <a:r>
            <a:rPr lang="en-US" b="1" dirty="0" smtClean="0">
              <a:solidFill>
                <a:schemeClr val="bg1"/>
              </a:solidFill>
              <a:latin typeface="Baskerville Old Face" pitchFamily="18" charset="0"/>
            </a:rPr>
            <a:t>Side-by-side approach</a:t>
          </a:r>
        </a:p>
      </dgm:t>
    </dgm:pt>
    <dgm:pt modelId="{6D72288C-5FFF-4184-A493-F8C6C3DDA9C1}" type="parTrans" cxnId="{E44B6DD5-7E6F-45B3-8F80-321211612C0A}">
      <dgm:prSet/>
      <dgm:spPr/>
      <dgm:t>
        <a:bodyPr/>
        <a:lstStyle/>
        <a:p>
          <a:endParaRPr lang="en-US"/>
        </a:p>
      </dgm:t>
    </dgm:pt>
    <dgm:pt modelId="{55309E1E-0757-4FA0-98B2-07E5239AB17D}" type="sibTrans" cxnId="{E44B6DD5-7E6F-45B3-8F80-321211612C0A}">
      <dgm:prSet/>
      <dgm:spPr/>
      <dgm:t>
        <a:bodyPr/>
        <a:lstStyle/>
        <a:p>
          <a:endParaRPr lang="en-US"/>
        </a:p>
      </dgm:t>
    </dgm:pt>
    <dgm:pt modelId="{8A095DA5-50FB-4432-8273-130CD39794D7}" type="pres">
      <dgm:prSet presAssocID="{B315F3A4-30CA-47B2-AD14-4588EEA7C203}" presName="linear" presStyleCnt="0">
        <dgm:presLayoutVars>
          <dgm:animLvl val="lvl"/>
          <dgm:resizeHandles val="exact"/>
        </dgm:presLayoutVars>
      </dgm:prSet>
      <dgm:spPr/>
      <dgm:t>
        <a:bodyPr/>
        <a:lstStyle/>
        <a:p>
          <a:endParaRPr lang="en-US"/>
        </a:p>
      </dgm:t>
    </dgm:pt>
    <dgm:pt modelId="{91DA692F-D293-42C5-8EAD-996BB1F2EF9D}" type="pres">
      <dgm:prSet presAssocID="{4219CF1B-AE13-4A01-9267-8A568D79220F}" presName="parentText" presStyleLbl="node1" presStyleIdx="0" presStyleCnt="1" custLinFactNeighborY="-21184">
        <dgm:presLayoutVars>
          <dgm:chMax val="0"/>
          <dgm:bulletEnabled val="1"/>
        </dgm:presLayoutVars>
      </dgm:prSet>
      <dgm:spPr/>
      <dgm:t>
        <a:bodyPr/>
        <a:lstStyle/>
        <a:p>
          <a:endParaRPr lang="en-US"/>
        </a:p>
      </dgm:t>
    </dgm:pt>
  </dgm:ptLst>
  <dgm:cxnLst>
    <dgm:cxn modelId="{B264E5FF-7E27-46F9-8770-4156B853ECB6}" type="presOf" srcId="{B315F3A4-30CA-47B2-AD14-4588EEA7C203}" destId="{8A095DA5-50FB-4432-8273-130CD39794D7}" srcOrd="0" destOrd="0" presId="urn:microsoft.com/office/officeart/2005/8/layout/vList2"/>
    <dgm:cxn modelId="{E44B6DD5-7E6F-45B3-8F80-321211612C0A}" srcId="{B315F3A4-30CA-47B2-AD14-4588EEA7C203}" destId="{4219CF1B-AE13-4A01-9267-8A568D79220F}" srcOrd="0" destOrd="0" parTransId="{6D72288C-5FFF-4184-A493-F8C6C3DDA9C1}" sibTransId="{55309E1E-0757-4FA0-98B2-07E5239AB17D}"/>
    <dgm:cxn modelId="{D586E571-0558-4CE3-A57C-58F1F8C4FC6D}" type="presOf" srcId="{4219CF1B-AE13-4A01-9267-8A568D79220F}" destId="{91DA692F-D293-42C5-8EAD-996BB1F2EF9D}" srcOrd="0" destOrd="0" presId="urn:microsoft.com/office/officeart/2005/8/layout/vList2"/>
    <dgm:cxn modelId="{4D0C6AB6-4F68-4469-809D-0FC2C79A6135}" type="presParOf" srcId="{8A095DA5-50FB-4432-8273-130CD39794D7}" destId="{91DA692F-D293-42C5-8EAD-996BB1F2EF9D}" srcOrd="0" destOrd="0" presId="urn:microsoft.com/office/officeart/2005/8/layout/vList2"/>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315F3A4-30CA-47B2-AD14-4588EEA7C203}" type="doc">
      <dgm:prSet loTypeId="urn:microsoft.com/office/officeart/2005/8/layout/vList2" loCatId="list" qsTypeId="urn:microsoft.com/office/officeart/2005/8/quickstyle/simple5" qsCatId="simple" csTypeId="urn:microsoft.com/office/officeart/2005/8/colors/accent6_4" csCatId="accent6" phldr="1"/>
      <dgm:spPr/>
      <dgm:t>
        <a:bodyPr/>
        <a:lstStyle/>
        <a:p>
          <a:endParaRPr lang="en-US"/>
        </a:p>
      </dgm:t>
    </dgm:pt>
    <dgm:pt modelId="{4219CF1B-AE13-4A01-9267-8A568D79220F}">
      <dgm:prSet/>
      <dgm:spPr/>
      <dgm:t>
        <a:bodyPr/>
        <a:lstStyle/>
        <a:p>
          <a:pPr algn="ctr" rtl="0"/>
          <a:r>
            <a:rPr lang="en-US" b="1" dirty="0" smtClean="0">
              <a:solidFill>
                <a:schemeClr val="bg1"/>
              </a:solidFill>
              <a:latin typeface="Baskerville Old Face" pitchFamily="18" charset="0"/>
            </a:rPr>
            <a:t>Fact based analysis</a:t>
          </a:r>
        </a:p>
      </dgm:t>
    </dgm:pt>
    <dgm:pt modelId="{6D72288C-5FFF-4184-A493-F8C6C3DDA9C1}" type="parTrans" cxnId="{E44B6DD5-7E6F-45B3-8F80-321211612C0A}">
      <dgm:prSet/>
      <dgm:spPr/>
      <dgm:t>
        <a:bodyPr/>
        <a:lstStyle/>
        <a:p>
          <a:endParaRPr lang="en-US">
            <a:solidFill>
              <a:schemeClr val="bg1"/>
            </a:solidFill>
          </a:endParaRPr>
        </a:p>
      </dgm:t>
    </dgm:pt>
    <dgm:pt modelId="{55309E1E-0757-4FA0-98B2-07E5239AB17D}" type="sibTrans" cxnId="{E44B6DD5-7E6F-45B3-8F80-321211612C0A}">
      <dgm:prSet/>
      <dgm:spPr/>
      <dgm:t>
        <a:bodyPr/>
        <a:lstStyle/>
        <a:p>
          <a:endParaRPr lang="en-US">
            <a:solidFill>
              <a:schemeClr val="bg1"/>
            </a:solidFill>
          </a:endParaRPr>
        </a:p>
      </dgm:t>
    </dgm:pt>
    <dgm:pt modelId="{8A095DA5-50FB-4432-8273-130CD39794D7}" type="pres">
      <dgm:prSet presAssocID="{B315F3A4-30CA-47B2-AD14-4588EEA7C203}" presName="linear" presStyleCnt="0">
        <dgm:presLayoutVars>
          <dgm:animLvl val="lvl"/>
          <dgm:resizeHandles val="exact"/>
        </dgm:presLayoutVars>
      </dgm:prSet>
      <dgm:spPr/>
      <dgm:t>
        <a:bodyPr/>
        <a:lstStyle/>
        <a:p>
          <a:endParaRPr lang="en-US"/>
        </a:p>
      </dgm:t>
    </dgm:pt>
    <dgm:pt modelId="{91DA692F-D293-42C5-8EAD-996BB1F2EF9D}" type="pres">
      <dgm:prSet presAssocID="{4219CF1B-AE13-4A01-9267-8A568D79220F}" presName="parentText" presStyleLbl="node1" presStyleIdx="0" presStyleCnt="1" custLinFactNeighborX="18421" custLinFactNeighborY="58447">
        <dgm:presLayoutVars>
          <dgm:chMax val="0"/>
          <dgm:bulletEnabled val="1"/>
        </dgm:presLayoutVars>
      </dgm:prSet>
      <dgm:spPr/>
      <dgm:t>
        <a:bodyPr/>
        <a:lstStyle/>
        <a:p>
          <a:endParaRPr lang="en-US"/>
        </a:p>
      </dgm:t>
    </dgm:pt>
  </dgm:ptLst>
  <dgm:cxnLst>
    <dgm:cxn modelId="{9865E88D-F67D-4FDD-8080-3B40BF89685D}" type="presOf" srcId="{B315F3A4-30CA-47B2-AD14-4588EEA7C203}" destId="{8A095DA5-50FB-4432-8273-130CD39794D7}" srcOrd="0" destOrd="0" presId="urn:microsoft.com/office/officeart/2005/8/layout/vList2"/>
    <dgm:cxn modelId="{E44B6DD5-7E6F-45B3-8F80-321211612C0A}" srcId="{B315F3A4-30CA-47B2-AD14-4588EEA7C203}" destId="{4219CF1B-AE13-4A01-9267-8A568D79220F}" srcOrd="0" destOrd="0" parTransId="{6D72288C-5FFF-4184-A493-F8C6C3DDA9C1}" sibTransId="{55309E1E-0757-4FA0-98B2-07E5239AB17D}"/>
    <dgm:cxn modelId="{04E340ED-3C76-4798-BBE9-58B54C195735}" type="presOf" srcId="{4219CF1B-AE13-4A01-9267-8A568D79220F}" destId="{91DA692F-D293-42C5-8EAD-996BB1F2EF9D}" srcOrd="0" destOrd="0" presId="urn:microsoft.com/office/officeart/2005/8/layout/vList2"/>
    <dgm:cxn modelId="{648D5688-85C4-443A-ABB8-8DCB144AACED}" type="presParOf" srcId="{8A095DA5-50FB-4432-8273-130CD39794D7}" destId="{91DA692F-D293-42C5-8EAD-996BB1F2EF9D}" srcOrd="0" destOrd="0" presId="urn:microsoft.com/office/officeart/2005/8/layout/vList2"/>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315F3A4-30CA-47B2-AD14-4588EEA7C203}" type="doc">
      <dgm:prSet loTypeId="urn:microsoft.com/office/officeart/2005/8/layout/vList2" loCatId="list" qsTypeId="urn:microsoft.com/office/officeart/2005/8/quickstyle/simple5" qsCatId="simple" csTypeId="urn:microsoft.com/office/officeart/2005/8/colors/accent6_4" csCatId="accent6" phldr="1"/>
      <dgm:spPr/>
      <dgm:t>
        <a:bodyPr/>
        <a:lstStyle/>
        <a:p>
          <a:endParaRPr lang="en-US"/>
        </a:p>
      </dgm:t>
    </dgm:pt>
    <dgm:pt modelId="{4219CF1B-AE13-4A01-9267-8A568D79220F}">
      <dgm:prSet/>
      <dgm:spPr/>
      <dgm:t>
        <a:bodyPr/>
        <a:lstStyle/>
        <a:p>
          <a:pPr algn="ctr" rtl="0"/>
          <a:r>
            <a:rPr lang="en-US" b="1" dirty="0" smtClean="0">
              <a:solidFill>
                <a:schemeClr val="bg1"/>
              </a:solidFill>
              <a:latin typeface="Baskerville Old Face" pitchFamily="18" charset="0"/>
            </a:rPr>
            <a:t>Methodologies &amp; Frameworks</a:t>
          </a:r>
          <a:endParaRPr lang="en-US" b="1" dirty="0" smtClean="0">
            <a:solidFill>
              <a:schemeClr val="bg1"/>
            </a:solidFill>
          </a:endParaRPr>
        </a:p>
      </dgm:t>
    </dgm:pt>
    <dgm:pt modelId="{6D72288C-5FFF-4184-A493-F8C6C3DDA9C1}" type="parTrans" cxnId="{E44B6DD5-7E6F-45B3-8F80-321211612C0A}">
      <dgm:prSet/>
      <dgm:spPr/>
      <dgm:t>
        <a:bodyPr/>
        <a:lstStyle/>
        <a:p>
          <a:endParaRPr lang="en-US">
            <a:solidFill>
              <a:schemeClr val="bg1"/>
            </a:solidFill>
          </a:endParaRPr>
        </a:p>
      </dgm:t>
    </dgm:pt>
    <dgm:pt modelId="{55309E1E-0757-4FA0-98B2-07E5239AB17D}" type="sibTrans" cxnId="{E44B6DD5-7E6F-45B3-8F80-321211612C0A}">
      <dgm:prSet/>
      <dgm:spPr/>
      <dgm:t>
        <a:bodyPr/>
        <a:lstStyle/>
        <a:p>
          <a:endParaRPr lang="en-US">
            <a:solidFill>
              <a:schemeClr val="bg1"/>
            </a:solidFill>
          </a:endParaRPr>
        </a:p>
      </dgm:t>
    </dgm:pt>
    <dgm:pt modelId="{8A095DA5-50FB-4432-8273-130CD39794D7}" type="pres">
      <dgm:prSet presAssocID="{B315F3A4-30CA-47B2-AD14-4588EEA7C203}" presName="linear" presStyleCnt="0">
        <dgm:presLayoutVars>
          <dgm:animLvl val="lvl"/>
          <dgm:resizeHandles val="exact"/>
        </dgm:presLayoutVars>
      </dgm:prSet>
      <dgm:spPr/>
      <dgm:t>
        <a:bodyPr/>
        <a:lstStyle/>
        <a:p>
          <a:endParaRPr lang="en-US"/>
        </a:p>
      </dgm:t>
    </dgm:pt>
    <dgm:pt modelId="{91DA692F-D293-42C5-8EAD-996BB1F2EF9D}" type="pres">
      <dgm:prSet presAssocID="{4219CF1B-AE13-4A01-9267-8A568D79220F}" presName="parentText" presStyleLbl="node1" presStyleIdx="0" presStyleCnt="1" custLinFactNeighborX="34211" custLinFactNeighborY="2047">
        <dgm:presLayoutVars>
          <dgm:chMax val="0"/>
          <dgm:bulletEnabled val="1"/>
        </dgm:presLayoutVars>
      </dgm:prSet>
      <dgm:spPr/>
      <dgm:t>
        <a:bodyPr/>
        <a:lstStyle/>
        <a:p>
          <a:endParaRPr lang="en-US"/>
        </a:p>
      </dgm:t>
    </dgm:pt>
  </dgm:ptLst>
  <dgm:cxnLst>
    <dgm:cxn modelId="{29157E88-1F3E-4D30-B7D5-C8610CEFB2A3}" type="presOf" srcId="{4219CF1B-AE13-4A01-9267-8A568D79220F}" destId="{91DA692F-D293-42C5-8EAD-996BB1F2EF9D}" srcOrd="0" destOrd="0" presId="urn:microsoft.com/office/officeart/2005/8/layout/vList2"/>
    <dgm:cxn modelId="{E44B6DD5-7E6F-45B3-8F80-321211612C0A}" srcId="{B315F3A4-30CA-47B2-AD14-4588EEA7C203}" destId="{4219CF1B-AE13-4A01-9267-8A568D79220F}" srcOrd="0" destOrd="0" parTransId="{6D72288C-5FFF-4184-A493-F8C6C3DDA9C1}" sibTransId="{55309E1E-0757-4FA0-98B2-07E5239AB17D}"/>
    <dgm:cxn modelId="{812D0199-63A2-43E9-B700-034D10A24344}" type="presOf" srcId="{B315F3A4-30CA-47B2-AD14-4588EEA7C203}" destId="{8A095DA5-50FB-4432-8273-130CD39794D7}" srcOrd="0" destOrd="0" presId="urn:microsoft.com/office/officeart/2005/8/layout/vList2"/>
    <dgm:cxn modelId="{ECAA4142-E85C-412E-BA74-D5B9B90E355D}" type="presParOf" srcId="{8A095DA5-50FB-4432-8273-130CD39794D7}" destId="{91DA692F-D293-42C5-8EAD-996BB1F2EF9D}" srcOrd="0" destOrd="0" presId="urn:microsoft.com/office/officeart/2005/8/layout/vList2"/>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315F3A4-30CA-47B2-AD14-4588EEA7C203}" type="doc">
      <dgm:prSet loTypeId="urn:microsoft.com/office/officeart/2005/8/layout/vList2" loCatId="list" qsTypeId="urn:microsoft.com/office/officeart/2005/8/quickstyle/simple5" qsCatId="simple" csTypeId="urn:microsoft.com/office/officeart/2005/8/colors/accent6_4" csCatId="accent6" phldr="1"/>
      <dgm:spPr/>
      <dgm:t>
        <a:bodyPr/>
        <a:lstStyle/>
        <a:p>
          <a:endParaRPr lang="en-US"/>
        </a:p>
      </dgm:t>
    </dgm:pt>
    <dgm:pt modelId="{4219CF1B-AE13-4A01-9267-8A568D79220F}">
      <dgm:prSet/>
      <dgm:spPr/>
      <dgm:t>
        <a:bodyPr/>
        <a:lstStyle/>
        <a:p>
          <a:pPr algn="ctr" rtl="0"/>
          <a:r>
            <a:rPr lang="en-US" b="1" dirty="0" smtClean="0">
              <a:solidFill>
                <a:schemeClr val="bg1"/>
              </a:solidFill>
              <a:latin typeface="Baskerville Old Face" pitchFamily="18" charset="0"/>
            </a:rPr>
            <a:t>Implementable Solutions</a:t>
          </a:r>
          <a:endParaRPr lang="en-US" b="1" dirty="0" smtClean="0">
            <a:solidFill>
              <a:schemeClr val="bg1"/>
            </a:solidFill>
          </a:endParaRPr>
        </a:p>
      </dgm:t>
    </dgm:pt>
    <dgm:pt modelId="{6D72288C-5FFF-4184-A493-F8C6C3DDA9C1}" type="parTrans" cxnId="{E44B6DD5-7E6F-45B3-8F80-321211612C0A}">
      <dgm:prSet/>
      <dgm:spPr/>
      <dgm:t>
        <a:bodyPr/>
        <a:lstStyle/>
        <a:p>
          <a:endParaRPr lang="en-US">
            <a:solidFill>
              <a:schemeClr val="bg1"/>
            </a:solidFill>
          </a:endParaRPr>
        </a:p>
      </dgm:t>
    </dgm:pt>
    <dgm:pt modelId="{55309E1E-0757-4FA0-98B2-07E5239AB17D}" type="sibTrans" cxnId="{E44B6DD5-7E6F-45B3-8F80-321211612C0A}">
      <dgm:prSet/>
      <dgm:spPr/>
      <dgm:t>
        <a:bodyPr/>
        <a:lstStyle/>
        <a:p>
          <a:endParaRPr lang="en-US">
            <a:solidFill>
              <a:schemeClr val="bg1"/>
            </a:solidFill>
          </a:endParaRPr>
        </a:p>
      </dgm:t>
    </dgm:pt>
    <dgm:pt modelId="{8A095DA5-50FB-4432-8273-130CD39794D7}" type="pres">
      <dgm:prSet presAssocID="{B315F3A4-30CA-47B2-AD14-4588EEA7C203}" presName="linear" presStyleCnt="0">
        <dgm:presLayoutVars>
          <dgm:animLvl val="lvl"/>
          <dgm:resizeHandles val="exact"/>
        </dgm:presLayoutVars>
      </dgm:prSet>
      <dgm:spPr/>
      <dgm:t>
        <a:bodyPr/>
        <a:lstStyle/>
        <a:p>
          <a:endParaRPr lang="en-US"/>
        </a:p>
      </dgm:t>
    </dgm:pt>
    <dgm:pt modelId="{91DA692F-D293-42C5-8EAD-996BB1F2EF9D}" type="pres">
      <dgm:prSet presAssocID="{4219CF1B-AE13-4A01-9267-8A568D79220F}" presName="parentText" presStyleLbl="node1" presStyleIdx="0" presStyleCnt="1" custLinFactY="60897" custLinFactNeighborX="18772" custLinFactNeighborY="100000">
        <dgm:presLayoutVars>
          <dgm:chMax val="0"/>
          <dgm:bulletEnabled val="1"/>
        </dgm:presLayoutVars>
      </dgm:prSet>
      <dgm:spPr/>
      <dgm:t>
        <a:bodyPr/>
        <a:lstStyle/>
        <a:p>
          <a:endParaRPr lang="en-US"/>
        </a:p>
      </dgm:t>
    </dgm:pt>
  </dgm:ptLst>
  <dgm:cxnLst>
    <dgm:cxn modelId="{5A76CEC4-10B6-4FF9-8459-D178FE2064B1}" type="presOf" srcId="{B315F3A4-30CA-47B2-AD14-4588EEA7C203}" destId="{8A095DA5-50FB-4432-8273-130CD39794D7}" srcOrd="0" destOrd="0" presId="urn:microsoft.com/office/officeart/2005/8/layout/vList2"/>
    <dgm:cxn modelId="{E44B6DD5-7E6F-45B3-8F80-321211612C0A}" srcId="{B315F3A4-30CA-47B2-AD14-4588EEA7C203}" destId="{4219CF1B-AE13-4A01-9267-8A568D79220F}" srcOrd="0" destOrd="0" parTransId="{6D72288C-5FFF-4184-A493-F8C6C3DDA9C1}" sibTransId="{55309E1E-0757-4FA0-98B2-07E5239AB17D}"/>
    <dgm:cxn modelId="{874AC4B9-E092-48FD-8785-B9BFE0ADE1B9}" type="presOf" srcId="{4219CF1B-AE13-4A01-9267-8A568D79220F}" destId="{91DA692F-D293-42C5-8EAD-996BB1F2EF9D}" srcOrd="0" destOrd="0" presId="urn:microsoft.com/office/officeart/2005/8/layout/vList2"/>
    <dgm:cxn modelId="{6A4B3181-7441-4239-82D4-CF0F16F00606}" type="presParOf" srcId="{8A095DA5-50FB-4432-8273-130CD39794D7}" destId="{91DA692F-D293-42C5-8EAD-996BB1F2EF9D}" srcOrd="0" destOrd="0" presId="urn:microsoft.com/office/officeart/2005/8/layout/vList2"/>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315F3A4-30CA-47B2-AD14-4588EEA7C203}" type="doc">
      <dgm:prSet loTypeId="urn:microsoft.com/office/officeart/2005/8/layout/vList2" loCatId="list" qsTypeId="urn:microsoft.com/office/officeart/2005/8/quickstyle/simple5" qsCatId="simple" csTypeId="urn:microsoft.com/office/officeart/2005/8/colors/accent6_4" csCatId="accent6" phldr="1"/>
      <dgm:spPr/>
      <dgm:t>
        <a:bodyPr/>
        <a:lstStyle/>
        <a:p>
          <a:endParaRPr lang="en-US"/>
        </a:p>
      </dgm:t>
    </dgm:pt>
    <dgm:pt modelId="{4219CF1B-AE13-4A01-9267-8A568D79220F}">
      <dgm:prSet/>
      <dgm:spPr/>
      <dgm:t>
        <a:bodyPr/>
        <a:lstStyle/>
        <a:p>
          <a:pPr algn="ctr" rtl="0"/>
          <a:r>
            <a:rPr lang="en-US" b="1" dirty="0" smtClean="0">
              <a:solidFill>
                <a:schemeClr val="bg1"/>
              </a:solidFill>
              <a:latin typeface="Baskerville Old Face" pitchFamily="18" charset="0"/>
            </a:rPr>
            <a:t>Common Learning</a:t>
          </a:r>
        </a:p>
      </dgm:t>
    </dgm:pt>
    <dgm:pt modelId="{6D72288C-5FFF-4184-A493-F8C6C3DDA9C1}" type="parTrans" cxnId="{E44B6DD5-7E6F-45B3-8F80-321211612C0A}">
      <dgm:prSet/>
      <dgm:spPr/>
      <dgm:t>
        <a:bodyPr/>
        <a:lstStyle/>
        <a:p>
          <a:endParaRPr lang="en-US">
            <a:solidFill>
              <a:schemeClr val="bg1"/>
            </a:solidFill>
          </a:endParaRPr>
        </a:p>
      </dgm:t>
    </dgm:pt>
    <dgm:pt modelId="{55309E1E-0757-4FA0-98B2-07E5239AB17D}" type="sibTrans" cxnId="{E44B6DD5-7E6F-45B3-8F80-321211612C0A}">
      <dgm:prSet/>
      <dgm:spPr/>
      <dgm:t>
        <a:bodyPr/>
        <a:lstStyle/>
        <a:p>
          <a:endParaRPr lang="en-US">
            <a:solidFill>
              <a:schemeClr val="bg1"/>
            </a:solidFill>
          </a:endParaRPr>
        </a:p>
      </dgm:t>
    </dgm:pt>
    <dgm:pt modelId="{8A095DA5-50FB-4432-8273-130CD39794D7}" type="pres">
      <dgm:prSet presAssocID="{B315F3A4-30CA-47B2-AD14-4588EEA7C203}" presName="linear" presStyleCnt="0">
        <dgm:presLayoutVars>
          <dgm:animLvl val="lvl"/>
          <dgm:resizeHandles val="exact"/>
        </dgm:presLayoutVars>
      </dgm:prSet>
      <dgm:spPr/>
      <dgm:t>
        <a:bodyPr/>
        <a:lstStyle/>
        <a:p>
          <a:endParaRPr lang="en-US"/>
        </a:p>
      </dgm:t>
    </dgm:pt>
    <dgm:pt modelId="{91DA692F-D293-42C5-8EAD-996BB1F2EF9D}" type="pres">
      <dgm:prSet presAssocID="{4219CF1B-AE13-4A01-9267-8A568D79220F}" presName="parentText" presStyleLbl="node1" presStyleIdx="0" presStyleCnt="1" custLinFactNeighborY="5325">
        <dgm:presLayoutVars>
          <dgm:chMax val="0"/>
          <dgm:bulletEnabled val="1"/>
        </dgm:presLayoutVars>
      </dgm:prSet>
      <dgm:spPr/>
      <dgm:t>
        <a:bodyPr/>
        <a:lstStyle/>
        <a:p>
          <a:endParaRPr lang="en-US"/>
        </a:p>
      </dgm:t>
    </dgm:pt>
  </dgm:ptLst>
  <dgm:cxnLst>
    <dgm:cxn modelId="{260700D9-A6E0-4BC2-A5B7-FBC3F7B81BA5}" type="presOf" srcId="{4219CF1B-AE13-4A01-9267-8A568D79220F}" destId="{91DA692F-D293-42C5-8EAD-996BB1F2EF9D}" srcOrd="0" destOrd="0" presId="urn:microsoft.com/office/officeart/2005/8/layout/vList2"/>
    <dgm:cxn modelId="{E44B6DD5-7E6F-45B3-8F80-321211612C0A}" srcId="{B315F3A4-30CA-47B2-AD14-4588EEA7C203}" destId="{4219CF1B-AE13-4A01-9267-8A568D79220F}" srcOrd="0" destOrd="0" parTransId="{6D72288C-5FFF-4184-A493-F8C6C3DDA9C1}" sibTransId="{55309E1E-0757-4FA0-98B2-07E5239AB17D}"/>
    <dgm:cxn modelId="{0C89ED73-9D44-4399-B8C7-3294FD0026C1}" type="presOf" srcId="{B315F3A4-30CA-47B2-AD14-4588EEA7C203}" destId="{8A095DA5-50FB-4432-8273-130CD39794D7}" srcOrd="0" destOrd="0" presId="urn:microsoft.com/office/officeart/2005/8/layout/vList2"/>
    <dgm:cxn modelId="{C724D1AB-A1C6-479E-B3D3-AA77405EA9F7}" type="presParOf" srcId="{8A095DA5-50FB-4432-8273-130CD39794D7}" destId="{91DA692F-D293-42C5-8EAD-996BB1F2EF9D}" srcOrd="0" destOrd="0" presId="urn:microsoft.com/office/officeart/2005/8/layout/vList2"/>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1DA692F-D293-42C5-8EAD-996BB1F2EF9D}">
      <dsp:nvSpPr>
        <dsp:cNvPr id="0" name=""/>
        <dsp:cNvSpPr/>
      </dsp:nvSpPr>
      <dsp:spPr>
        <a:xfrm>
          <a:off x="0" y="0"/>
          <a:ext cx="2714643" cy="351000"/>
        </a:xfrm>
        <a:prstGeom prst="roundRect">
          <a:avLst/>
        </a:prstGeom>
        <a:gradFill rotWithShape="0">
          <a:gsLst>
            <a:gs pos="0">
              <a:schemeClr val="accent6">
                <a:shade val="50000"/>
                <a:hueOff val="0"/>
                <a:satOff val="0"/>
                <a:lumOff val="0"/>
                <a:alphaOff val="0"/>
                <a:shade val="51000"/>
                <a:satMod val="130000"/>
              </a:schemeClr>
            </a:gs>
            <a:gs pos="80000">
              <a:schemeClr val="accent6">
                <a:shade val="50000"/>
                <a:hueOff val="0"/>
                <a:satOff val="0"/>
                <a:lumOff val="0"/>
                <a:alphaOff val="0"/>
                <a:shade val="93000"/>
                <a:satMod val="130000"/>
              </a:schemeClr>
            </a:gs>
            <a:gs pos="100000">
              <a:schemeClr val="accent6">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b="1" kern="1200" dirty="0" smtClean="0">
              <a:solidFill>
                <a:schemeClr val="bg1"/>
              </a:solidFill>
              <a:latin typeface="Baskerville Old Face" pitchFamily="18" charset="0"/>
            </a:rPr>
            <a:t>Side-by-side approach</a:t>
          </a:r>
        </a:p>
      </dsp:txBody>
      <dsp:txXfrm>
        <a:off x="0" y="0"/>
        <a:ext cx="2714643" cy="35100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1DA692F-D293-42C5-8EAD-996BB1F2EF9D}">
      <dsp:nvSpPr>
        <dsp:cNvPr id="0" name=""/>
        <dsp:cNvSpPr/>
      </dsp:nvSpPr>
      <dsp:spPr>
        <a:xfrm>
          <a:off x="0" y="18332"/>
          <a:ext cx="2714643" cy="351000"/>
        </a:xfrm>
        <a:prstGeom prst="roundRect">
          <a:avLst/>
        </a:prstGeom>
        <a:gradFill rotWithShape="0">
          <a:gsLst>
            <a:gs pos="0">
              <a:schemeClr val="accent6">
                <a:shade val="50000"/>
                <a:hueOff val="0"/>
                <a:satOff val="0"/>
                <a:lumOff val="0"/>
                <a:alphaOff val="0"/>
                <a:shade val="51000"/>
                <a:satMod val="130000"/>
              </a:schemeClr>
            </a:gs>
            <a:gs pos="80000">
              <a:schemeClr val="accent6">
                <a:shade val="50000"/>
                <a:hueOff val="0"/>
                <a:satOff val="0"/>
                <a:lumOff val="0"/>
                <a:alphaOff val="0"/>
                <a:shade val="93000"/>
                <a:satMod val="130000"/>
              </a:schemeClr>
            </a:gs>
            <a:gs pos="100000">
              <a:schemeClr val="accent6">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b="1" kern="1200" dirty="0" smtClean="0">
              <a:solidFill>
                <a:schemeClr val="bg1"/>
              </a:solidFill>
              <a:latin typeface="Baskerville Old Face" pitchFamily="18" charset="0"/>
            </a:rPr>
            <a:t>Fact based analysis</a:t>
          </a:r>
        </a:p>
      </dsp:txBody>
      <dsp:txXfrm>
        <a:off x="0" y="18332"/>
        <a:ext cx="2714643" cy="351000"/>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1DA692F-D293-42C5-8EAD-996BB1F2EF9D}">
      <dsp:nvSpPr>
        <dsp:cNvPr id="0" name=""/>
        <dsp:cNvSpPr/>
      </dsp:nvSpPr>
      <dsp:spPr>
        <a:xfrm>
          <a:off x="0" y="9557"/>
          <a:ext cx="2714643" cy="359774"/>
        </a:xfrm>
        <a:prstGeom prst="roundRect">
          <a:avLst/>
        </a:prstGeom>
        <a:gradFill rotWithShape="0">
          <a:gsLst>
            <a:gs pos="0">
              <a:schemeClr val="accent6">
                <a:shade val="50000"/>
                <a:hueOff val="0"/>
                <a:satOff val="0"/>
                <a:lumOff val="0"/>
                <a:alphaOff val="0"/>
                <a:shade val="51000"/>
                <a:satMod val="130000"/>
              </a:schemeClr>
            </a:gs>
            <a:gs pos="80000">
              <a:schemeClr val="accent6">
                <a:shade val="50000"/>
                <a:hueOff val="0"/>
                <a:satOff val="0"/>
                <a:lumOff val="0"/>
                <a:alphaOff val="0"/>
                <a:shade val="93000"/>
                <a:satMod val="130000"/>
              </a:schemeClr>
            </a:gs>
            <a:gs pos="100000">
              <a:schemeClr val="accent6">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b="1" kern="1200" dirty="0" smtClean="0">
              <a:solidFill>
                <a:schemeClr val="bg1"/>
              </a:solidFill>
              <a:latin typeface="Baskerville Old Face" pitchFamily="18" charset="0"/>
            </a:rPr>
            <a:t>Methodologies &amp; Frameworks</a:t>
          </a:r>
          <a:endParaRPr lang="en-US" sz="1500" b="1" kern="1200" dirty="0" smtClean="0">
            <a:solidFill>
              <a:schemeClr val="bg1"/>
            </a:solidFill>
          </a:endParaRPr>
        </a:p>
      </dsp:txBody>
      <dsp:txXfrm>
        <a:off x="0" y="9557"/>
        <a:ext cx="2714643" cy="359774"/>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1DA692F-D293-42C5-8EAD-996BB1F2EF9D}">
      <dsp:nvSpPr>
        <dsp:cNvPr id="0" name=""/>
        <dsp:cNvSpPr/>
      </dsp:nvSpPr>
      <dsp:spPr>
        <a:xfrm>
          <a:off x="0" y="9557"/>
          <a:ext cx="2714643" cy="359774"/>
        </a:xfrm>
        <a:prstGeom prst="roundRect">
          <a:avLst/>
        </a:prstGeom>
        <a:gradFill rotWithShape="0">
          <a:gsLst>
            <a:gs pos="0">
              <a:schemeClr val="accent6">
                <a:shade val="50000"/>
                <a:hueOff val="0"/>
                <a:satOff val="0"/>
                <a:lumOff val="0"/>
                <a:alphaOff val="0"/>
                <a:shade val="51000"/>
                <a:satMod val="130000"/>
              </a:schemeClr>
            </a:gs>
            <a:gs pos="80000">
              <a:schemeClr val="accent6">
                <a:shade val="50000"/>
                <a:hueOff val="0"/>
                <a:satOff val="0"/>
                <a:lumOff val="0"/>
                <a:alphaOff val="0"/>
                <a:shade val="93000"/>
                <a:satMod val="130000"/>
              </a:schemeClr>
            </a:gs>
            <a:gs pos="100000">
              <a:schemeClr val="accent6">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b="1" kern="1200" dirty="0" smtClean="0">
              <a:solidFill>
                <a:schemeClr val="bg1"/>
              </a:solidFill>
              <a:latin typeface="Baskerville Old Face" pitchFamily="18" charset="0"/>
            </a:rPr>
            <a:t>Implementable Solutions</a:t>
          </a:r>
          <a:endParaRPr lang="en-US" sz="1500" b="1" kern="1200" dirty="0" smtClean="0">
            <a:solidFill>
              <a:schemeClr val="bg1"/>
            </a:solidFill>
          </a:endParaRPr>
        </a:p>
      </dsp:txBody>
      <dsp:txXfrm>
        <a:off x="0" y="9557"/>
        <a:ext cx="2714643" cy="359774"/>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1DA692F-D293-42C5-8EAD-996BB1F2EF9D}">
      <dsp:nvSpPr>
        <dsp:cNvPr id="0" name=""/>
        <dsp:cNvSpPr/>
      </dsp:nvSpPr>
      <dsp:spPr>
        <a:xfrm>
          <a:off x="0" y="18332"/>
          <a:ext cx="2714643" cy="351000"/>
        </a:xfrm>
        <a:prstGeom prst="roundRect">
          <a:avLst/>
        </a:prstGeom>
        <a:gradFill rotWithShape="0">
          <a:gsLst>
            <a:gs pos="0">
              <a:schemeClr val="accent6">
                <a:shade val="50000"/>
                <a:hueOff val="0"/>
                <a:satOff val="0"/>
                <a:lumOff val="0"/>
                <a:alphaOff val="0"/>
                <a:shade val="51000"/>
                <a:satMod val="130000"/>
              </a:schemeClr>
            </a:gs>
            <a:gs pos="80000">
              <a:schemeClr val="accent6">
                <a:shade val="50000"/>
                <a:hueOff val="0"/>
                <a:satOff val="0"/>
                <a:lumOff val="0"/>
                <a:alphaOff val="0"/>
                <a:shade val="93000"/>
                <a:satMod val="130000"/>
              </a:schemeClr>
            </a:gs>
            <a:gs pos="100000">
              <a:schemeClr val="accent6">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b="1" kern="1200" dirty="0" smtClean="0">
              <a:solidFill>
                <a:schemeClr val="bg1"/>
              </a:solidFill>
              <a:latin typeface="Baskerville Old Face" pitchFamily="18" charset="0"/>
            </a:rPr>
            <a:t>Common Learning</a:t>
          </a:r>
        </a:p>
      </dsp:txBody>
      <dsp:txXfrm>
        <a:off x="0" y="18332"/>
        <a:ext cx="2714643" cy="35100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1343</TotalTime>
  <Pages>5</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Khaled</cp:lastModifiedBy>
  <cp:revision>42</cp:revision>
  <cp:lastPrinted>2010-01-30T11:21:00Z</cp:lastPrinted>
  <dcterms:created xsi:type="dcterms:W3CDTF">2010-01-17T10:24:00Z</dcterms:created>
  <dcterms:modified xsi:type="dcterms:W3CDTF">2011-01-26T15:20:00Z</dcterms:modified>
</cp:coreProperties>
</file>