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32" w:type="pct"/>
        <w:tblCellSpacing w:w="15" w:type="dxa"/>
        <w:tblInd w:w="-60" w:type="dxa"/>
        <w:tblCellMar>
          <w:top w:w="15" w:type="dxa"/>
          <w:left w:w="15" w:type="dxa"/>
          <w:bottom w:w="15" w:type="dxa"/>
          <w:right w:w="15" w:type="dxa"/>
        </w:tblCellMar>
        <w:tblLook w:val="04A0"/>
      </w:tblPr>
      <w:tblGrid>
        <w:gridCol w:w="45"/>
        <w:gridCol w:w="3140"/>
        <w:gridCol w:w="3125"/>
        <w:gridCol w:w="2591"/>
        <w:gridCol w:w="609"/>
      </w:tblGrid>
      <w:tr w:rsidR="00AB119E" w:rsidRPr="00AB119E" w:rsidTr="00AB119E">
        <w:trPr>
          <w:gridBefore w:val="1"/>
          <w:tblCellSpacing w:w="15" w:type="dxa"/>
        </w:trPr>
        <w:tc>
          <w:tcPr>
            <w:tcW w:w="1640" w:type="pct"/>
            <w:noWrap/>
            <w:vAlign w:val="center"/>
            <w:hideMark/>
          </w:tcPr>
          <w:p w:rsidR="00AB119E" w:rsidRPr="00AB119E" w:rsidRDefault="00AB119E" w:rsidP="00AB119E">
            <w:pPr>
              <w:numPr>
                <w:ilvl w:val="0"/>
                <w:numId w:val="1"/>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Fair </w:t>
            </w:r>
          </w:p>
          <w:p w:rsidR="00AB119E" w:rsidRPr="00AB119E" w:rsidRDefault="00AB119E" w:rsidP="00AB119E">
            <w:pPr>
              <w:numPr>
                <w:ilvl w:val="0"/>
                <w:numId w:val="1"/>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Considered </w:t>
            </w:r>
          </w:p>
          <w:p w:rsidR="00AB119E" w:rsidRPr="00AB119E" w:rsidRDefault="00AB119E" w:rsidP="00AB119E">
            <w:pPr>
              <w:numPr>
                <w:ilvl w:val="0"/>
                <w:numId w:val="1"/>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Collaborative </w:t>
            </w:r>
          </w:p>
        </w:tc>
        <w:tc>
          <w:tcPr>
            <w:tcW w:w="1632" w:type="pct"/>
            <w:noWrap/>
            <w:vAlign w:val="center"/>
            <w:hideMark/>
          </w:tcPr>
          <w:p w:rsidR="00AB119E" w:rsidRPr="00AB119E" w:rsidRDefault="00AB119E" w:rsidP="00AB119E">
            <w:pPr>
              <w:numPr>
                <w:ilvl w:val="0"/>
                <w:numId w:val="2"/>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Responsive </w:t>
            </w:r>
          </w:p>
          <w:p w:rsidR="00AB119E" w:rsidRPr="00AB119E" w:rsidRDefault="00AB119E" w:rsidP="00AB119E">
            <w:pPr>
              <w:numPr>
                <w:ilvl w:val="0"/>
                <w:numId w:val="2"/>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Sensible </w:t>
            </w:r>
          </w:p>
          <w:p w:rsidR="00AB119E" w:rsidRPr="00AB119E" w:rsidRDefault="00AB119E" w:rsidP="00AB119E">
            <w:pPr>
              <w:numPr>
                <w:ilvl w:val="0"/>
                <w:numId w:val="2"/>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Diplomatic </w:t>
            </w:r>
          </w:p>
        </w:tc>
        <w:tc>
          <w:tcPr>
            <w:tcW w:w="1648" w:type="pct"/>
            <w:gridSpan w:val="2"/>
            <w:noWrap/>
            <w:vAlign w:val="center"/>
            <w:hideMark/>
          </w:tcPr>
          <w:p w:rsidR="00AB119E" w:rsidRPr="00AB119E" w:rsidRDefault="00AB119E" w:rsidP="00AB119E">
            <w:pPr>
              <w:numPr>
                <w:ilvl w:val="0"/>
                <w:numId w:val="3"/>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Contemplative </w:t>
            </w:r>
          </w:p>
          <w:p w:rsidR="00AB119E" w:rsidRPr="00AB119E" w:rsidRDefault="00AB119E" w:rsidP="00AB119E">
            <w:pPr>
              <w:numPr>
                <w:ilvl w:val="0"/>
                <w:numId w:val="3"/>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Indulgent </w:t>
            </w:r>
          </w:p>
          <w:p w:rsidR="00AB119E" w:rsidRPr="00AB119E" w:rsidRDefault="00AB119E" w:rsidP="00AB119E">
            <w:pPr>
              <w:numPr>
                <w:ilvl w:val="0"/>
                <w:numId w:val="3"/>
              </w:num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Rational </w:t>
            </w:r>
          </w:p>
        </w:tc>
      </w:tr>
      <w:tr w:rsidR="00AB119E" w:rsidRPr="00AB119E" w:rsidTr="00AB119E">
        <w:tblPrEx>
          <w:jc w:val="center"/>
          <w:tblCellSpacing w:w="0" w:type="dxa"/>
          <w:tblCellMar>
            <w:top w:w="105" w:type="dxa"/>
            <w:left w:w="105" w:type="dxa"/>
            <w:bottom w:w="105" w:type="dxa"/>
            <w:right w:w="105" w:type="dxa"/>
          </w:tblCellMar>
        </w:tblPrEx>
        <w:trPr>
          <w:gridAfter w:val="1"/>
          <w:wAfter w:w="297" w:type="pct"/>
          <w:tblCellSpacing w:w="0" w:type="dxa"/>
          <w:jc w:val="center"/>
        </w:trPr>
        <w:tc>
          <w:tcPr>
            <w:tcW w:w="0" w:type="auto"/>
            <w:gridSpan w:val="4"/>
            <w:shd w:val="clear" w:color="auto" w:fill="CBEDF7"/>
            <w:vAlign w:val="center"/>
            <w:hideMark/>
          </w:tcPr>
          <w:p w:rsidR="00AB119E" w:rsidRPr="00AB119E" w:rsidRDefault="00AB119E" w:rsidP="00AB119E">
            <w:pPr>
              <w:spacing w:after="0" w:line="240" w:lineRule="auto"/>
              <w:rPr>
                <w:rFonts w:ascii="Arial" w:eastAsia="Times New Roman" w:hAnsi="Arial" w:cs="Arial"/>
                <w:sz w:val="18"/>
                <w:szCs w:val="18"/>
              </w:rPr>
            </w:pPr>
            <w:bookmarkStart w:id="0" w:name="pp-4"/>
            <w:bookmarkEnd w:id="0"/>
            <w:r w:rsidRPr="00AB119E">
              <w:rPr>
                <w:rFonts w:ascii="Arial" w:eastAsia="Times New Roman" w:hAnsi="Arial" w:cs="Arial"/>
                <w:b/>
                <w:bCs/>
                <w:sz w:val="18"/>
              </w:rPr>
              <w:t>A General Description of How You Interact with Others</w:t>
            </w:r>
          </w:p>
        </w:tc>
      </w:tr>
      <w:tr w:rsidR="00AB119E" w:rsidRPr="00AB119E" w:rsidTr="00AB119E">
        <w:tblPrEx>
          <w:jc w:val="center"/>
          <w:tblCellSpacing w:w="0" w:type="dxa"/>
          <w:tblCellMar>
            <w:top w:w="105" w:type="dxa"/>
            <w:left w:w="105" w:type="dxa"/>
            <w:bottom w:w="105" w:type="dxa"/>
            <w:right w:w="105" w:type="dxa"/>
          </w:tblCellMar>
        </w:tblPrEx>
        <w:trPr>
          <w:gridAfter w:val="1"/>
          <w:wAfter w:w="297" w:type="pct"/>
          <w:tblCellSpacing w:w="0" w:type="dxa"/>
          <w:jc w:val="center"/>
        </w:trPr>
        <w:tc>
          <w:tcPr>
            <w:tcW w:w="0" w:type="auto"/>
            <w:gridSpan w:val="4"/>
            <w:tcMar>
              <w:top w:w="375" w:type="dxa"/>
              <w:left w:w="375" w:type="dxa"/>
              <w:bottom w:w="375" w:type="dxa"/>
              <w:right w:w="375" w:type="dxa"/>
            </w:tcMar>
            <w:vAlign w:val="center"/>
            <w:hideMark/>
          </w:tcPr>
          <w:p w:rsidR="00AB119E" w:rsidRPr="00AB119E" w:rsidRDefault="00AB119E" w:rsidP="00AB119E">
            <w:p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You are important. So are other people, especially if they are in trouble. You have a tender heart, but you know how to establish and keep personal boundaries. You are empathetic and compassionate, but you also believe that it's best if people solve their own problems and learn to take care of themselves, if they are able.</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br w:type="textWrapping" w:clear="all"/>
              <w:t>You are deeply moved by the needs of others, but you know that if you don't take good care of yourself, you'll wind up being of no use to anyone. So yours is a thoughtful compassion. You strive to be fair and sensible, taking care of others while also taking care of yourself.</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br w:type="textWrapping" w:clear="all"/>
              <w:t xml:space="preserve">When someone really is in trouble, you like to collaborate with them toward a solution; they do their part, you do yours. You consider carefully, and respond in a sensible way; they do their part, and together you move through the difficulty. </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br w:type="textWrapping" w:clear="all"/>
              <w:t>You seldom act impulsively; rather, when a problem arises, you take your time to think through the situation. This contemplative quality usually means that you'll arrive at a diplomatic solution, one that's fair for the other person and also fair to you. It's frequently a win/win situation.</w:t>
            </w:r>
          </w:p>
        </w:tc>
      </w:tr>
      <w:tr w:rsidR="00AB119E" w:rsidRPr="00AB119E" w:rsidTr="00AB119E">
        <w:tblPrEx>
          <w:jc w:val="center"/>
          <w:tblCellSpacing w:w="0" w:type="dxa"/>
          <w:tblCellMar>
            <w:top w:w="105" w:type="dxa"/>
            <w:left w:w="105" w:type="dxa"/>
            <w:bottom w:w="105" w:type="dxa"/>
            <w:right w:w="105" w:type="dxa"/>
          </w:tblCellMar>
        </w:tblPrEx>
        <w:trPr>
          <w:gridAfter w:val="1"/>
          <w:wAfter w:w="297" w:type="pct"/>
          <w:tblCellSpacing w:w="0" w:type="dxa"/>
          <w:jc w:val="center"/>
        </w:trPr>
        <w:tc>
          <w:tcPr>
            <w:tcW w:w="0" w:type="auto"/>
            <w:gridSpan w:val="4"/>
            <w:shd w:val="clear" w:color="auto" w:fill="CBEDF7"/>
            <w:tcMar>
              <w:top w:w="375" w:type="dxa"/>
              <w:left w:w="375" w:type="dxa"/>
              <w:bottom w:w="375" w:type="dxa"/>
              <w:right w:w="375" w:type="dxa"/>
            </w:tcMar>
            <w:vAlign w:val="center"/>
            <w:hideMark/>
          </w:tcPr>
          <w:p w:rsidR="00AB119E" w:rsidRPr="00AB119E" w:rsidRDefault="00AB119E" w:rsidP="00AB119E">
            <w:pPr>
              <w:spacing w:before="100" w:beforeAutospacing="1" w:after="100" w:afterAutospacing="1" w:line="240" w:lineRule="auto"/>
              <w:rPr>
                <w:rFonts w:ascii="Arial" w:eastAsia="Times New Roman" w:hAnsi="Arial" w:cs="Arial"/>
                <w:sz w:val="18"/>
                <w:szCs w:val="18"/>
              </w:rPr>
            </w:pPr>
            <w:bookmarkStart w:id="1" w:name="pp-5"/>
            <w:bookmarkEnd w:id="1"/>
            <w:r w:rsidRPr="00AB119E">
              <w:rPr>
                <w:rFonts w:ascii="Arial" w:eastAsia="Times New Roman" w:hAnsi="Arial" w:cs="Arial"/>
                <w:sz w:val="18"/>
                <w:szCs w:val="18"/>
              </w:rPr>
              <w:t>Negative Reactions Others May Have Toward You</w:t>
            </w:r>
          </w:p>
        </w:tc>
      </w:tr>
      <w:tr w:rsidR="00AB119E" w:rsidRPr="00AB119E" w:rsidTr="00AB119E">
        <w:tblPrEx>
          <w:jc w:val="center"/>
          <w:tblCellSpacing w:w="0" w:type="dxa"/>
          <w:tblCellMar>
            <w:top w:w="105" w:type="dxa"/>
            <w:left w:w="105" w:type="dxa"/>
            <w:bottom w:w="105" w:type="dxa"/>
            <w:right w:w="105" w:type="dxa"/>
          </w:tblCellMar>
        </w:tblPrEx>
        <w:trPr>
          <w:gridAfter w:val="1"/>
          <w:wAfter w:w="297" w:type="pct"/>
          <w:tblCellSpacing w:w="0" w:type="dxa"/>
          <w:jc w:val="center"/>
        </w:trPr>
        <w:tc>
          <w:tcPr>
            <w:tcW w:w="0" w:type="auto"/>
            <w:gridSpan w:val="4"/>
            <w:tcMar>
              <w:top w:w="375" w:type="dxa"/>
              <w:left w:w="375" w:type="dxa"/>
              <w:bottom w:w="375" w:type="dxa"/>
              <w:right w:w="375" w:type="dxa"/>
            </w:tcMar>
            <w:vAlign w:val="center"/>
            <w:hideMark/>
          </w:tcPr>
          <w:p w:rsidR="00AB119E" w:rsidRPr="00AB119E" w:rsidRDefault="00AB119E" w:rsidP="00AB119E">
            <w:p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For people who are ruled by tender-hearted compassion, your more diplomatic response to problems might seem too cool, too focused on fairness and not filled enough with sympathy and selflessness. </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br w:type="textWrapping" w:clear="all"/>
              <w:t xml:space="preserve">For them, when someone's life is on fire, what is needed is not collaboration but rescue. And the person who experiences their life on fire may resent the time you take to contemplate. "I need you, and I need you NOW! This isn't about fairness, it's about the fire." "All deliberate speed" may seem too deliberate and not fast enough, either to the more compassionate or to people in genuine trouble. </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br w:type="textWrapping" w:clear="all"/>
              <w:t>At the other end of the spectrum of compassion, those who believe people should take care of themselves may find even your thoughtful sympathies too soft. They expect people, themselves included, to work their own way out of trouble. They are convinced that the helping hand you lend just fosters dependence and is not good for the development of character, either in you or in the person you assist.</w:t>
            </w:r>
          </w:p>
          <w:p w:rsidR="00AB119E" w:rsidRPr="00AB119E" w:rsidRDefault="00AB119E" w:rsidP="00AB119E">
            <w:p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drawing>
                <wp:inline distT="0" distB="0" distL="0" distR="0">
                  <wp:extent cx="828675" cy="180975"/>
                  <wp:effectExtent l="19050" t="0" r="9525" b="0"/>
                  <wp:docPr id="1" name="Picture 1" descr="http://static.eharmony.com:80/static/images/pprofile/new/btn-returntop.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eharmony.com:80/static/images/pprofile/new/btn-returntop.gif">
                            <a:hlinkClick r:id="rId5"/>
                          </pic:cNvPr>
                          <pic:cNvPicPr>
                            <a:picLocks noChangeAspect="1" noChangeArrowheads="1"/>
                          </pic:cNvPicPr>
                        </pic:nvPicPr>
                        <pic:blipFill>
                          <a:blip r:embed="rId6"/>
                          <a:srcRect/>
                          <a:stretch>
                            <a:fillRect/>
                          </a:stretch>
                        </pic:blipFill>
                        <pic:spPr bwMode="auto">
                          <a:xfrm>
                            <a:off x="0" y="0"/>
                            <a:ext cx="828675" cy="180975"/>
                          </a:xfrm>
                          <a:prstGeom prst="rect">
                            <a:avLst/>
                          </a:prstGeom>
                          <a:noFill/>
                          <a:ln w="9525">
                            <a:noFill/>
                            <a:miter lim="800000"/>
                            <a:headEnd/>
                            <a:tailEnd/>
                          </a:ln>
                        </pic:spPr>
                      </pic:pic>
                    </a:graphicData>
                  </a:graphic>
                </wp:inline>
              </w:drawing>
            </w:r>
          </w:p>
        </w:tc>
      </w:tr>
      <w:tr w:rsidR="00AB119E" w:rsidRPr="00AB119E" w:rsidTr="00AB119E">
        <w:tblPrEx>
          <w:jc w:val="center"/>
          <w:tblCellSpacing w:w="0" w:type="dxa"/>
          <w:tblCellMar>
            <w:top w:w="105" w:type="dxa"/>
            <w:left w:w="105" w:type="dxa"/>
            <w:bottom w:w="105" w:type="dxa"/>
            <w:right w:w="105" w:type="dxa"/>
          </w:tblCellMar>
        </w:tblPrEx>
        <w:trPr>
          <w:gridAfter w:val="1"/>
          <w:wAfter w:w="297" w:type="pct"/>
          <w:tblCellSpacing w:w="0" w:type="dxa"/>
          <w:jc w:val="center"/>
        </w:trPr>
        <w:tc>
          <w:tcPr>
            <w:tcW w:w="0" w:type="auto"/>
            <w:gridSpan w:val="4"/>
            <w:shd w:val="clear" w:color="auto" w:fill="CBEDF7"/>
            <w:tcMar>
              <w:top w:w="375" w:type="dxa"/>
              <w:left w:w="375" w:type="dxa"/>
              <w:bottom w:w="375" w:type="dxa"/>
              <w:right w:w="375" w:type="dxa"/>
            </w:tcMar>
            <w:vAlign w:val="center"/>
            <w:hideMark/>
          </w:tcPr>
          <w:p w:rsidR="00AB119E" w:rsidRPr="00AB119E" w:rsidRDefault="00AB119E" w:rsidP="00AB119E">
            <w:pPr>
              <w:spacing w:before="100" w:beforeAutospacing="1" w:after="100" w:afterAutospacing="1" w:line="240" w:lineRule="auto"/>
              <w:rPr>
                <w:rFonts w:ascii="Arial" w:eastAsia="Times New Roman" w:hAnsi="Arial" w:cs="Arial"/>
                <w:sz w:val="18"/>
                <w:szCs w:val="18"/>
              </w:rPr>
            </w:pPr>
            <w:bookmarkStart w:id="2" w:name="pp-6"/>
            <w:bookmarkEnd w:id="2"/>
            <w:r w:rsidRPr="00AB119E">
              <w:rPr>
                <w:rFonts w:ascii="Arial" w:eastAsia="Times New Roman" w:hAnsi="Arial" w:cs="Arial"/>
                <w:sz w:val="18"/>
                <w:szCs w:val="18"/>
              </w:rPr>
              <w:t>Positive Responses Others May Have Toward You</w:t>
            </w:r>
          </w:p>
        </w:tc>
      </w:tr>
      <w:tr w:rsidR="00AB119E" w:rsidRPr="00AB119E" w:rsidTr="00AB119E">
        <w:tblPrEx>
          <w:jc w:val="center"/>
          <w:tblCellSpacing w:w="0" w:type="dxa"/>
          <w:tblCellMar>
            <w:top w:w="105" w:type="dxa"/>
            <w:left w:w="105" w:type="dxa"/>
            <w:bottom w:w="105" w:type="dxa"/>
            <w:right w:w="105" w:type="dxa"/>
          </w:tblCellMar>
        </w:tblPrEx>
        <w:trPr>
          <w:gridAfter w:val="1"/>
          <w:wAfter w:w="297" w:type="pct"/>
          <w:tblCellSpacing w:w="0" w:type="dxa"/>
          <w:jc w:val="center"/>
        </w:trPr>
        <w:tc>
          <w:tcPr>
            <w:tcW w:w="0" w:type="auto"/>
            <w:gridSpan w:val="4"/>
            <w:tcMar>
              <w:top w:w="375" w:type="dxa"/>
              <w:left w:w="375" w:type="dxa"/>
              <w:bottom w:w="375" w:type="dxa"/>
              <w:right w:w="375" w:type="dxa"/>
            </w:tcMar>
            <w:vAlign w:val="center"/>
            <w:hideMark/>
          </w:tcPr>
          <w:p w:rsidR="00AB119E" w:rsidRPr="00AB119E" w:rsidRDefault="00AB119E" w:rsidP="00AB119E">
            <w:pPr>
              <w:spacing w:before="100" w:beforeAutospacing="1" w:after="100" w:afterAutospacing="1" w:line="240" w:lineRule="auto"/>
              <w:rPr>
                <w:rFonts w:ascii="Arial" w:eastAsia="Times New Roman" w:hAnsi="Arial" w:cs="Arial"/>
                <w:sz w:val="18"/>
                <w:szCs w:val="18"/>
              </w:rPr>
            </w:pPr>
            <w:r w:rsidRPr="00AB119E">
              <w:rPr>
                <w:rFonts w:ascii="Arial" w:eastAsia="Times New Roman" w:hAnsi="Arial" w:cs="Arial"/>
                <w:sz w:val="18"/>
                <w:szCs w:val="18"/>
              </w:rPr>
              <w:t xml:space="preserve">Many people, perhaps the majority, will come to appreciate your balance as a compassionate person. The more they get to know you, the more they will admire your thoughtful compassion for others and its compliment in the sensible ways you take good care of yourself. </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lastRenderedPageBreak/>
              <w:br w:type="textWrapping" w:clear="all"/>
              <w:t xml:space="preserve">Those whom you help will appreciate the way you leave them with their dignity by expecting them to collaborate in their own rescue. Those who are more tender-hearted will find in you a balance they lack; when they've run out of energy because they fail to take good care of themselves, you will still have enough compassion left to lift others out of trouble. </w:t>
            </w:r>
            <w:r w:rsidRPr="00AB119E">
              <w:rPr>
                <w:rFonts w:ascii="Arial" w:eastAsia="Times New Roman" w:hAnsi="Arial" w:cs="Arial"/>
                <w:sz w:val="18"/>
                <w:szCs w:val="18"/>
              </w:rPr>
              <w:br w:type="textWrapping" w:clear="all"/>
            </w:r>
            <w:r w:rsidRPr="00AB119E">
              <w:rPr>
                <w:rFonts w:ascii="Arial" w:eastAsia="Times New Roman" w:hAnsi="Arial" w:cs="Arial"/>
                <w:sz w:val="18"/>
                <w:szCs w:val="18"/>
              </w:rPr>
              <w:br w:type="textWrapping" w:clear="all"/>
              <w:t>Even the tough-hearted, those who believe people should solve their own problems, might come to admire your tenderness which they don't find in themselves. So the people you help will be grateful, and the people who see your balance between self and others will admire you. Certainly, balanced is not bad at all as a way to be known among your friends.</w:t>
            </w:r>
          </w:p>
        </w:tc>
      </w:tr>
    </w:tbl>
    <w:p w:rsidR="00D759FC" w:rsidRDefault="00D759FC"/>
    <w:sectPr w:rsidR="00D759FC" w:rsidSect="00D759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037"/>
    <w:multiLevelType w:val="multilevel"/>
    <w:tmpl w:val="E2D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505E4B"/>
    <w:multiLevelType w:val="multilevel"/>
    <w:tmpl w:val="4A92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10049"/>
    <w:multiLevelType w:val="multilevel"/>
    <w:tmpl w:val="5A3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119E"/>
    <w:rsid w:val="00AB119E"/>
    <w:rsid w:val="00D75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119E"/>
    <w:rPr>
      <w:b/>
      <w:bCs/>
    </w:rPr>
  </w:style>
  <w:style w:type="paragraph" w:styleId="NormalWeb">
    <w:name w:val="Normal (Web)"/>
    <w:basedOn w:val="Normal"/>
    <w:uiPriority w:val="99"/>
    <w:unhideWhenUsed/>
    <w:rsid w:val="00AB11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1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eharmony.com/singles/servlet/reports/main#t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1</cp:revision>
  <dcterms:created xsi:type="dcterms:W3CDTF">2009-03-12T23:51:00Z</dcterms:created>
  <dcterms:modified xsi:type="dcterms:W3CDTF">2009-03-12T23:53:00Z</dcterms:modified>
</cp:coreProperties>
</file>