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ED5" w:rsidRPr="007B18CC" w:rsidRDefault="00355F98" w:rsidP="007B18CC">
      <w:pPr>
        <w:jc w:val="center"/>
        <w:rPr>
          <w:b/>
          <w:sz w:val="28"/>
          <w:szCs w:val="28"/>
        </w:rPr>
      </w:pPr>
      <w:r>
        <w:rPr>
          <w:b/>
          <w:sz w:val="28"/>
          <w:szCs w:val="28"/>
        </w:rPr>
        <w:t>Project</w:t>
      </w:r>
      <w:r w:rsidR="007B18CC">
        <w:rPr>
          <w:b/>
          <w:sz w:val="28"/>
          <w:szCs w:val="28"/>
        </w:rPr>
        <w:t xml:space="preserve"> </w:t>
      </w:r>
      <w:r w:rsidR="00047A94" w:rsidRPr="007B18CC">
        <w:rPr>
          <w:b/>
          <w:sz w:val="28"/>
          <w:szCs w:val="28"/>
        </w:rPr>
        <w:t>Brief</w:t>
      </w:r>
    </w:p>
    <w:p w:rsidR="007B18CC" w:rsidRDefault="007B18CC" w:rsidP="00047A94">
      <w:pPr>
        <w:jc w:val="center"/>
        <w:rPr>
          <w:b/>
          <w:sz w:val="22"/>
        </w:rPr>
      </w:pPr>
    </w:p>
    <w:p w:rsidR="00047A94" w:rsidRDefault="00047A94" w:rsidP="00047A94">
      <w:pPr>
        <w:jc w:val="center"/>
        <w:rPr>
          <w:b/>
          <w:sz w:val="22"/>
        </w:rPr>
      </w:pPr>
      <w:r>
        <w:rPr>
          <w:b/>
          <w:sz w:val="22"/>
        </w:rPr>
        <w:t>Fertility Leaders of Texas</w:t>
      </w:r>
      <w:r w:rsidR="00C55359">
        <w:rPr>
          <w:b/>
          <w:sz w:val="22"/>
        </w:rPr>
        <w:t>, LLC</w:t>
      </w:r>
    </w:p>
    <w:p w:rsidR="00047A94" w:rsidRPr="00047A94" w:rsidRDefault="00047A94" w:rsidP="00047A94">
      <w:pPr>
        <w:jc w:val="center"/>
        <w:rPr>
          <w:b/>
          <w:sz w:val="22"/>
        </w:rPr>
      </w:pPr>
      <w:r>
        <w:rPr>
          <w:b/>
          <w:sz w:val="22"/>
        </w:rPr>
        <w:t>IVF L</w:t>
      </w:r>
      <w:r w:rsidRPr="00047A94">
        <w:rPr>
          <w:b/>
          <w:sz w:val="22"/>
        </w:rPr>
        <w:t>aboratory</w:t>
      </w:r>
    </w:p>
    <w:p w:rsidR="00047A94" w:rsidRDefault="00047A94" w:rsidP="00047A94">
      <w:pPr>
        <w:pStyle w:val="ListParagraph"/>
        <w:ind w:left="0"/>
      </w:pPr>
    </w:p>
    <w:p w:rsidR="00047A94" w:rsidRPr="00047A94" w:rsidRDefault="00047A94" w:rsidP="00047A94">
      <w:pPr>
        <w:pStyle w:val="ListParagraph"/>
        <w:pBdr>
          <w:bottom w:val="single" w:sz="4" w:space="1" w:color="auto"/>
        </w:pBdr>
        <w:ind w:left="0"/>
        <w:rPr>
          <w:b/>
          <w:sz w:val="22"/>
        </w:rPr>
      </w:pPr>
      <w:r w:rsidRPr="00047A94">
        <w:rPr>
          <w:sz w:val="22"/>
        </w:rPr>
        <w:t>A.</w:t>
      </w:r>
      <w:r w:rsidRPr="00047A94">
        <w:rPr>
          <w:b/>
          <w:sz w:val="22"/>
        </w:rPr>
        <w:t xml:space="preserve">  BACKGROUND</w:t>
      </w:r>
    </w:p>
    <w:p w:rsidR="00047A94" w:rsidRDefault="00047A94"/>
    <w:p w:rsidR="00047A94" w:rsidRPr="00047A94" w:rsidRDefault="00047A94">
      <w:pPr>
        <w:rPr>
          <w:b/>
        </w:rPr>
      </w:pPr>
      <w:r w:rsidRPr="00047A94">
        <w:rPr>
          <w:b/>
        </w:rPr>
        <w:t>The Client</w:t>
      </w:r>
    </w:p>
    <w:p w:rsidR="00047A94" w:rsidRDefault="00047A94">
      <w:r w:rsidRPr="00C55359">
        <w:t>Fertility Leaders of Texas</w:t>
      </w:r>
      <w:r>
        <w:t xml:space="preserve"> is establishing a new </w:t>
      </w:r>
      <w:r w:rsidRPr="007B18CC">
        <w:rPr>
          <w:b/>
        </w:rPr>
        <w:t>In Vitro Fertilization</w:t>
      </w:r>
      <w:r>
        <w:t xml:space="preserve"> (IVF) laboratory in Flower Mound, Texas. The laboratory will serve regional obstetricians with patients experiencing fertility problems.</w:t>
      </w:r>
    </w:p>
    <w:p w:rsidR="00047A94" w:rsidRDefault="00047A94"/>
    <w:p w:rsidR="00047A94" w:rsidRPr="00047A94" w:rsidRDefault="00047A94">
      <w:pPr>
        <w:rPr>
          <w:b/>
        </w:rPr>
      </w:pPr>
      <w:r w:rsidRPr="00047A94">
        <w:rPr>
          <w:b/>
        </w:rPr>
        <w:t>The Business</w:t>
      </w:r>
    </w:p>
    <w:p w:rsidR="00047A94" w:rsidRDefault="00047A94">
      <w:r>
        <w:t>The founders own a fertility clinic (</w:t>
      </w:r>
      <w:hyperlink r:id="rId6" w:history="1">
        <w:r w:rsidRPr="00BB36ED">
          <w:rPr>
            <w:rStyle w:val="Hyperlink"/>
          </w:rPr>
          <w:t>www.fertilityleaders.com</w:t>
        </w:r>
      </w:hyperlink>
      <w:r>
        <w:t xml:space="preserve">) that has been acclaimed in each of the past 3 years as the #1 fertility </w:t>
      </w:r>
      <w:proofErr w:type="gramStart"/>
      <w:r>
        <w:t>clinic</w:t>
      </w:r>
      <w:proofErr w:type="gramEnd"/>
      <w:r>
        <w:t xml:space="preserve"> in Florida. This accolade is based on multiple criteria - primarily the high percentage of live births, the low number of multiple births, and the overall satisfaction of clients.  </w:t>
      </w:r>
    </w:p>
    <w:p w:rsidR="00047A94" w:rsidRDefault="00047A94"/>
    <w:p w:rsidR="00047A94" w:rsidRPr="00047A94" w:rsidRDefault="00047A94">
      <w:pPr>
        <w:rPr>
          <w:b/>
        </w:rPr>
      </w:pPr>
      <w:r w:rsidRPr="00047A94">
        <w:rPr>
          <w:b/>
        </w:rPr>
        <w:t>The Clinical Process</w:t>
      </w:r>
    </w:p>
    <w:p w:rsidR="00047A94" w:rsidRDefault="00047A94">
      <w:r>
        <w:t xml:space="preserve">There are two parts to the </w:t>
      </w:r>
      <w:r w:rsidR="00885D3F">
        <w:t>IVF</w:t>
      </w:r>
      <w:r>
        <w:t xml:space="preserve"> process; </w:t>
      </w:r>
    </w:p>
    <w:p w:rsidR="00885D3F" w:rsidRDefault="00885D3F"/>
    <w:p w:rsidR="00047A94" w:rsidRDefault="00047A94" w:rsidP="00047A94">
      <w:pPr>
        <w:pStyle w:val="ListParagraph"/>
        <w:numPr>
          <w:ilvl w:val="0"/>
          <w:numId w:val="1"/>
        </w:numPr>
        <w:ind w:left="360"/>
      </w:pPr>
      <w:proofErr w:type="gramStart"/>
      <w:r>
        <w:t>the</w:t>
      </w:r>
      <w:proofErr w:type="gramEnd"/>
      <w:r>
        <w:t xml:space="preserve"> clinical part is the realm of an obstetrician with a specialization in reproductive endocrinology, who consults with patients, tests for various issues, and prescribes a range of alternative fertility treatments. Most clients have some medical impediment to conception – either low sperm fertility or one of a number of possible female issues such as endometriosis or the residual effects of STD.</w:t>
      </w:r>
    </w:p>
    <w:p w:rsidR="0053427E" w:rsidRDefault="0053427E" w:rsidP="0053427E">
      <w:pPr>
        <w:pStyle w:val="ListParagraph"/>
        <w:ind w:left="360"/>
      </w:pPr>
    </w:p>
    <w:p w:rsidR="00047A94" w:rsidRDefault="00047A94" w:rsidP="00047A94">
      <w:pPr>
        <w:pStyle w:val="ListParagraph"/>
        <w:numPr>
          <w:ilvl w:val="0"/>
          <w:numId w:val="1"/>
        </w:numPr>
        <w:ind w:left="360"/>
      </w:pPr>
      <w:proofErr w:type="gramStart"/>
      <w:r>
        <w:t>the</w:t>
      </w:r>
      <w:proofErr w:type="gramEnd"/>
      <w:r>
        <w:t xml:space="preserve"> scientific part, run by a non-medical practitioner</w:t>
      </w:r>
      <w:r w:rsidR="0053427E">
        <w:t>,</w:t>
      </w:r>
      <w:r>
        <w:t xml:space="preserve"> provides a range of fertility-related procedures – primarily the treatment and analysis of semen, the harvesting of ova, the production of live embryos, genetic testing, and the incubation of embryos until implantation by the clinical obstetrician.      </w:t>
      </w:r>
    </w:p>
    <w:p w:rsidR="00047A94" w:rsidRDefault="00047A94"/>
    <w:p w:rsidR="00047A94" w:rsidRPr="00047A94" w:rsidRDefault="00047A94" w:rsidP="00047A94">
      <w:pPr>
        <w:rPr>
          <w:b/>
        </w:rPr>
      </w:pPr>
      <w:r w:rsidRPr="00047A94">
        <w:rPr>
          <w:b/>
        </w:rPr>
        <w:t>The IVF Laboratory</w:t>
      </w:r>
    </w:p>
    <w:p w:rsidR="00047A94" w:rsidRDefault="00047A94">
      <w:r>
        <w:t>The laboratory is the key to the success of the business; a well-managed laboratory will produce above average results. New techniques are employed to ensure only viable embryos are implanted, and genetic testing will ensure that no aberrant or genetic de</w:t>
      </w:r>
      <w:r w:rsidR="00885D3F">
        <w:t>fects will exist in the chosen embryo</w:t>
      </w:r>
      <w:r>
        <w:t xml:space="preserve">.  Consequently the clinic builds a very positive clientele of happy evangelists.  </w:t>
      </w:r>
    </w:p>
    <w:p w:rsidR="00047A94" w:rsidRDefault="00047A94"/>
    <w:p w:rsidR="00047A94" w:rsidRDefault="00047A94">
      <w:r>
        <w:t xml:space="preserve">Every client of an IVF clinic has attempted alternative solutions, such as hormone treatments, but has failed.  Under average conditions only 60% of infertile couples are able to conceive with IVF, but by definition the clients of an IVF clinic have run out of all options except adoption. </w:t>
      </w:r>
    </w:p>
    <w:p w:rsidR="00047A94" w:rsidRDefault="00047A94"/>
    <w:p w:rsidR="00047A94" w:rsidRDefault="00047A94">
      <w:pPr>
        <w:rPr>
          <w:b/>
        </w:rPr>
      </w:pPr>
      <w:r>
        <w:rPr>
          <w:b/>
        </w:rPr>
        <w:t>Fertility Statistics</w:t>
      </w:r>
    </w:p>
    <w:p w:rsidR="00047A94" w:rsidRDefault="00047A94">
      <w:r>
        <w:t>Statistically, 15% of couples are functionally infertile. Half of these couples choose to remain childless, and half choose either adoption or IVF treatment.</w:t>
      </w:r>
    </w:p>
    <w:p w:rsidR="00047A94" w:rsidRDefault="00047A94"/>
    <w:p w:rsidR="00047A94" w:rsidRPr="00047A94" w:rsidRDefault="00047A94">
      <w:pPr>
        <w:rPr>
          <w:b/>
        </w:rPr>
      </w:pPr>
      <w:r w:rsidRPr="00047A94">
        <w:rPr>
          <w:b/>
        </w:rPr>
        <w:t>Adoption</w:t>
      </w:r>
    </w:p>
    <w:p w:rsidR="00047A94" w:rsidRDefault="00047A94">
      <w:r>
        <w:t xml:space="preserve">In recent decades single women who have become pregnant unexpectedly have chosen to keep their babies, so the pool of adoptive possibilities has been severely reduced.  Foreign adoptions have become common, but the </w:t>
      </w:r>
      <w:r>
        <w:lastRenderedPageBreak/>
        <w:t>escalating cost, procedural and regulatory difficulties have made this approach increasingly unsatisfactory.  IVF treatments are far less expensive than adoption, and the parents are able to ensure their babies carry no major genetic defects, and are able to continue their separate lineages into a new generation.</w:t>
      </w:r>
    </w:p>
    <w:p w:rsidR="00047A94" w:rsidRDefault="00047A94"/>
    <w:p w:rsidR="00047A94" w:rsidRDefault="00047A94">
      <w:pPr>
        <w:rPr>
          <w:b/>
        </w:rPr>
      </w:pPr>
      <w:r w:rsidRPr="00047A94">
        <w:rPr>
          <w:b/>
        </w:rPr>
        <w:t xml:space="preserve">The New </w:t>
      </w:r>
      <w:r>
        <w:rPr>
          <w:b/>
        </w:rPr>
        <w:t>IVF Laboratory at FM</w:t>
      </w:r>
    </w:p>
    <w:p w:rsidR="00047A94" w:rsidRDefault="00047A94">
      <w:r>
        <w:t xml:space="preserve">The founders have taken the key success factor of the Florida clinic (the laboratory) to replicate it in Texas. The new Flower Mound laboratory is attached to the Flower Mound hospital and draws on a large population of couples that are not well-served with infertility services in their region.  The investors in the new IVF clinic are Dallas-area obstetricians who will utilize the laboratory for their own patients. </w:t>
      </w:r>
    </w:p>
    <w:p w:rsidR="00047A94" w:rsidRDefault="00047A94"/>
    <w:p w:rsidR="00047A94" w:rsidRPr="00047A94" w:rsidRDefault="00047A94" w:rsidP="00047A94">
      <w:pPr>
        <w:pBdr>
          <w:bottom w:val="single" w:sz="4" w:space="1" w:color="auto"/>
        </w:pBdr>
        <w:rPr>
          <w:b/>
          <w:sz w:val="22"/>
        </w:rPr>
      </w:pPr>
      <w:r w:rsidRPr="00047A94">
        <w:rPr>
          <w:b/>
          <w:sz w:val="22"/>
        </w:rPr>
        <w:t>B. THE PROJECT BRIEF</w:t>
      </w:r>
    </w:p>
    <w:p w:rsidR="00047A94" w:rsidRPr="00047A94" w:rsidRDefault="00047A94"/>
    <w:p w:rsidR="00047A94" w:rsidRPr="00047A94" w:rsidRDefault="00047A94">
      <w:pPr>
        <w:rPr>
          <w:b/>
        </w:rPr>
      </w:pPr>
      <w:r w:rsidRPr="00047A94">
        <w:rPr>
          <w:b/>
        </w:rPr>
        <w:t>Branding</w:t>
      </w:r>
    </w:p>
    <w:p w:rsidR="00047A94" w:rsidRPr="00047A94" w:rsidRDefault="00047A94">
      <w:r>
        <w:t xml:space="preserve">Several other fertility clinics serve the DFW region, so branding will be an essential aspect of the brief, not only for the immediate client but because the founders plan to replicate this laboratory-centered model in other cities. </w:t>
      </w:r>
    </w:p>
    <w:p w:rsidR="00047A94" w:rsidRDefault="00047A94">
      <w:pPr>
        <w:rPr>
          <w:b/>
        </w:rPr>
      </w:pPr>
    </w:p>
    <w:p w:rsidR="00047A94" w:rsidRDefault="00047A94">
      <w:pPr>
        <w:rPr>
          <w:b/>
        </w:rPr>
      </w:pPr>
      <w:r>
        <w:rPr>
          <w:b/>
        </w:rPr>
        <w:t>Target Market</w:t>
      </w:r>
    </w:p>
    <w:p w:rsidR="00047A94" w:rsidRPr="00047A94" w:rsidRDefault="00047A94">
      <w:r>
        <w:t>While the service is discretionary and expensive ($10,000) and is not covered by insurance, the motivators go to the core of the emotional and psychological well-being</w:t>
      </w:r>
      <w:r w:rsidRPr="00047A94">
        <w:t xml:space="preserve"> </w:t>
      </w:r>
      <w:r>
        <w:t xml:space="preserve">of all humans; the need to procreate and to ensure one’s heritage survives.  Our target market is relatively affluent couples in any community who are experiencing fertility problems.  </w:t>
      </w:r>
      <w:r w:rsidR="008016A7">
        <w:t>Each couple has been disappointed by their failure to conceive naturally, has undergone various tests and hormone therapy, and is emotionally sensitive and fatigued…. We need to be reassuring with our professional &amp; warmly human style.</w:t>
      </w:r>
    </w:p>
    <w:p w:rsidR="00047A94" w:rsidRDefault="00047A94"/>
    <w:p w:rsidR="00047A94" w:rsidRPr="00047A94" w:rsidRDefault="007B18CC">
      <w:pPr>
        <w:rPr>
          <w:b/>
        </w:rPr>
      </w:pPr>
      <w:r>
        <w:rPr>
          <w:b/>
        </w:rPr>
        <w:t>Internet</w:t>
      </w:r>
    </w:p>
    <w:p w:rsidR="00047A94" w:rsidRDefault="00047A94">
      <w:r>
        <w:t xml:space="preserve">The Florida website is a great starting point for the Texas venture. The Florida clinic evolved over 16 years, and because it incorporates a clinical obstetric focus, it is not exactly the same as the Flower Mound model which has a more scientific focus. </w:t>
      </w:r>
    </w:p>
    <w:p w:rsidR="00047A94" w:rsidRDefault="00047A94"/>
    <w:p w:rsidR="00047A94" w:rsidRPr="00047A94" w:rsidRDefault="00047A94">
      <w:pPr>
        <w:rPr>
          <w:b/>
        </w:rPr>
      </w:pPr>
      <w:r w:rsidRPr="00047A94">
        <w:rPr>
          <w:b/>
        </w:rPr>
        <w:t>Messaging</w:t>
      </w:r>
    </w:p>
    <w:p w:rsidR="00047A94" w:rsidRDefault="00047A94">
      <w:r>
        <w:t xml:space="preserve">The deeply emotional context of our service means that we have to communicate on a primarily emotional level. The competitive environment in the DFW area means that our service must also be credible, and the scientific aspect should be emphasized for differentiation from the competition which is clinically-focused. In other words, our positioning should emphasize that scientific superiority will yield better results. </w:t>
      </w:r>
    </w:p>
    <w:p w:rsidR="00047A94" w:rsidRDefault="00047A94"/>
    <w:p w:rsidR="00047A94" w:rsidRPr="00047A94" w:rsidRDefault="00047A94" w:rsidP="00047A94">
      <w:pPr>
        <w:rPr>
          <w:b/>
        </w:rPr>
      </w:pPr>
      <w:r w:rsidRPr="00047A94">
        <w:rPr>
          <w:b/>
        </w:rPr>
        <w:t>Graphic Design</w:t>
      </w:r>
    </w:p>
    <w:p w:rsidR="00047A94" w:rsidRDefault="005E265A">
      <w:r>
        <w:t>W</w:t>
      </w:r>
      <w:r w:rsidR="00047A94">
        <w:t>e need a</w:t>
      </w:r>
      <w:r w:rsidR="007B18CC">
        <w:t xml:space="preserve"> logo &amp; corporate style </w:t>
      </w:r>
      <w:r w:rsidR="0053427E">
        <w:t>to</w:t>
      </w:r>
      <w:r w:rsidR="007B18CC">
        <w:t xml:space="preserve"> </w:t>
      </w:r>
      <w:r w:rsidR="0053427E">
        <w:t>foster</w:t>
      </w:r>
      <w:r w:rsidR="007B18CC">
        <w:t xml:space="preserve"> a </w:t>
      </w:r>
      <w:r w:rsidR="00047A94">
        <w:t>friendly, warm &amp; positive context for our communications</w:t>
      </w:r>
      <w:r w:rsidR="007B18CC">
        <w:t>.  W</w:t>
      </w:r>
      <w:r w:rsidR="00047A94">
        <w:t>e prefer a calm &amp; uncluttered graphic style.  Clarity of navigation cues, simple layout</w:t>
      </w:r>
      <w:r w:rsidR="0053427E">
        <w:t>,</w:t>
      </w:r>
      <w:r w:rsidR="00047A94">
        <w:t xml:space="preserve"> and ample white space will be important elements in making the site non-threatening</w:t>
      </w:r>
      <w:r w:rsidR="0053427E">
        <w:t>, friendly,</w:t>
      </w:r>
      <w:r w:rsidR="00047A94">
        <w:t xml:space="preserve"> and easy to use.</w:t>
      </w:r>
    </w:p>
    <w:p w:rsidR="00047A94" w:rsidRDefault="00047A94"/>
    <w:p w:rsidR="00047A94" w:rsidRPr="00047A94" w:rsidRDefault="00047A94">
      <w:pPr>
        <w:rPr>
          <w:b/>
        </w:rPr>
      </w:pPr>
      <w:r w:rsidRPr="00047A94">
        <w:rPr>
          <w:b/>
        </w:rPr>
        <w:t>Testimonials</w:t>
      </w:r>
    </w:p>
    <w:p w:rsidR="00047A94" w:rsidRDefault="00047A94">
      <w:r>
        <w:t xml:space="preserve">The most powerful motivators are personal testimonials from happy parents, </w:t>
      </w:r>
      <w:r w:rsidR="0053427E">
        <w:t>reinforced by</w:t>
      </w:r>
      <w:r>
        <w:t xml:space="preserve"> the photos they share of their families.  </w:t>
      </w:r>
    </w:p>
    <w:p w:rsidR="00047A94" w:rsidRDefault="00047A94"/>
    <w:p w:rsidR="008016A7" w:rsidRDefault="008016A7">
      <w:pPr>
        <w:rPr>
          <w:b/>
        </w:rPr>
      </w:pPr>
    </w:p>
    <w:p w:rsidR="008016A7" w:rsidRDefault="008016A7">
      <w:pPr>
        <w:rPr>
          <w:b/>
        </w:rPr>
      </w:pPr>
    </w:p>
    <w:p w:rsidR="00047A94" w:rsidRPr="00047A94" w:rsidRDefault="00047A94">
      <w:pPr>
        <w:rPr>
          <w:b/>
        </w:rPr>
      </w:pPr>
      <w:bookmarkStart w:id="0" w:name="_GoBack"/>
      <w:bookmarkEnd w:id="0"/>
      <w:r w:rsidRPr="00047A94">
        <w:rPr>
          <w:b/>
        </w:rPr>
        <w:lastRenderedPageBreak/>
        <w:t xml:space="preserve">Social Media </w:t>
      </w:r>
    </w:p>
    <w:p w:rsidR="00047A94" w:rsidRDefault="00047A94">
      <w:r>
        <w:t xml:space="preserve">Statistics from the Florida clinic indicate that 60% of their clients come from social media, and 40% from conventional medical referral resources.  Locally-targeted, interactive Facebook promotions have been particularly effective. </w:t>
      </w:r>
    </w:p>
    <w:p w:rsidR="00047A94" w:rsidRDefault="00047A94"/>
    <w:p w:rsidR="00047A94" w:rsidRPr="00047A94" w:rsidRDefault="00047A94" w:rsidP="00047A94">
      <w:pPr>
        <w:pBdr>
          <w:bottom w:val="single" w:sz="4" w:space="1" w:color="auto"/>
        </w:pBdr>
        <w:rPr>
          <w:b/>
        </w:rPr>
      </w:pPr>
      <w:r w:rsidRPr="00047A94">
        <w:rPr>
          <w:b/>
        </w:rPr>
        <w:t>C. DELIVERABLES</w:t>
      </w:r>
    </w:p>
    <w:p w:rsidR="007B18CC" w:rsidRPr="007B18CC" w:rsidRDefault="007B18CC">
      <w:r w:rsidRPr="007B18CC">
        <w:rPr>
          <w:b/>
        </w:rPr>
        <w:t>Graphic Style</w:t>
      </w:r>
      <w:r>
        <w:t xml:space="preserve"> </w:t>
      </w:r>
      <w:r w:rsidRPr="007B18CC">
        <w:rPr>
          <w:b/>
        </w:rPr>
        <w:t>Guide</w:t>
      </w:r>
      <w:r w:rsidRPr="007B18CC">
        <w:t xml:space="preserve"> </w:t>
      </w:r>
    </w:p>
    <w:p w:rsidR="007B18CC" w:rsidRDefault="007B18CC">
      <w:r>
        <w:t>We need a uniform graphic standards template that provides the chosen graphic elements in a variety of media and applications. This template will be used for the corporate identity and all future communications.</w:t>
      </w:r>
    </w:p>
    <w:p w:rsidR="007B18CC" w:rsidRDefault="007B18CC"/>
    <w:p w:rsidR="007B18CC" w:rsidRPr="007B18CC" w:rsidRDefault="007B18CC">
      <w:pPr>
        <w:rPr>
          <w:b/>
        </w:rPr>
      </w:pPr>
      <w:r w:rsidRPr="007B18CC">
        <w:rPr>
          <w:b/>
        </w:rPr>
        <w:t>Branding &amp; Communications Strategy</w:t>
      </w:r>
    </w:p>
    <w:p w:rsidR="007B18CC" w:rsidRDefault="007B18CC">
      <w:r>
        <w:t xml:space="preserve">We need a clear articulation of an optimal positioning statement, and a strategy for branding and communications.  </w:t>
      </w:r>
    </w:p>
    <w:p w:rsidR="007B18CC" w:rsidRDefault="007B18CC"/>
    <w:p w:rsidR="00047A94" w:rsidRPr="007B18CC" w:rsidRDefault="007B18CC">
      <w:pPr>
        <w:rPr>
          <w:b/>
        </w:rPr>
      </w:pPr>
      <w:r w:rsidRPr="007B18CC">
        <w:rPr>
          <w:b/>
        </w:rPr>
        <w:t>Website</w:t>
      </w:r>
    </w:p>
    <w:p w:rsidR="00047A94" w:rsidRDefault="007B18CC">
      <w:r>
        <w:t xml:space="preserve">An interactive database-driven web portal with CRM capabilities that serves multiple interactive social media linkages, has an embedded chat window, captures users and stimulates sales responses.  The website should also offer a wealth of clinical and scientific resources.  Photos of happy families should be featured. </w:t>
      </w:r>
    </w:p>
    <w:p w:rsidR="007B18CC" w:rsidRDefault="007B18CC"/>
    <w:p w:rsidR="007B18CC" w:rsidRPr="007B18CC" w:rsidRDefault="007B18CC">
      <w:pPr>
        <w:rPr>
          <w:b/>
        </w:rPr>
      </w:pPr>
      <w:r w:rsidRPr="007B18CC">
        <w:rPr>
          <w:b/>
        </w:rPr>
        <w:t xml:space="preserve">Print </w:t>
      </w:r>
    </w:p>
    <w:p w:rsidR="007B18CC" w:rsidRDefault="007B18CC">
      <w:r>
        <w:t>Conventional printed products include letterhead, brochures, and business cards.</w:t>
      </w:r>
    </w:p>
    <w:p w:rsidR="007B18CC" w:rsidRDefault="007B18CC"/>
    <w:p w:rsidR="007B18CC" w:rsidRPr="007B18CC" w:rsidRDefault="007B18CC">
      <w:pPr>
        <w:rPr>
          <w:b/>
        </w:rPr>
      </w:pPr>
      <w:r w:rsidRPr="007B18CC">
        <w:rPr>
          <w:b/>
        </w:rPr>
        <w:t>SEO</w:t>
      </w:r>
    </w:p>
    <w:p w:rsidR="007B18CC" w:rsidRDefault="007B18CC">
      <w:r>
        <w:t>We need a search design, implementation and auditing capability to be provided.</w:t>
      </w:r>
    </w:p>
    <w:p w:rsidR="007B18CC" w:rsidRDefault="007B18CC"/>
    <w:p w:rsidR="007B18CC" w:rsidRPr="007B18CC" w:rsidRDefault="007B18CC">
      <w:pPr>
        <w:rPr>
          <w:b/>
        </w:rPr>
      </w:pPr>
      <w:r w:rsidRPr="007B18CC">
        <w:rPr>
          <w:b/>
        </w:rPr>
        <w:t xml:space="preserve">Social Media </w:t>
      </w:r>
    </w:p>
    <w:p w:rsidR="007B18CC" w:rsidRDefault="007B18CC">
      <w:r>
        <w:t xml:space="preserve">We will need a proactive media presence based on blogging and other avenues of social media, with a contracted management service. </w:t>
      </w:r>
    </w:p>
    <w:p w:rsidR="007B18CC" w:rsidRDefault="007B18CC"/>
    <w:p w:rsidR="0053427E" w:rsidRPr="0053427E" w:rsidRDefault="008016A7" w:rsidP="0053427E">
      <w:pPr>
        <w:pBdr>
          <w:bottom w:val="single" w:sz="4" w:space="1" w:color="auto"/>
        </w:pBdr>
        <w:rPr>
          <w:b/>
        </w:rPr>
      </w:pPr>
      <w:r>
        <w:rPr>
          <w:b/>
        </w:rPr>
        <w:t>D</w:t>
      </w:r>
      <w:r w:rsidR="0053427E" w:rsidRPr="0053427E">
        <w:rPr>
          <w:b/>
        </w:rPr>
        <w:t>.  CONTACT</w:t>
      </w:r>
    </w:p>
    <w:p w:rsidR="00047A94" w:rsidRDefault="00047A94"/>
    <w:p w:rsidR="0053427E" w:rsidRDefault="0053427E" w:rsidP="0053427E">
      <w:pPr>
        <w:ind w:firstLine="720"/>
      </w:pPr>
      <w:r>
        <w:t>Patrick Sullivan</w:t>
      </w:r>
      <w:r w:rsidR="00B136C3">
        <w:tab/>
      </w:r>
      <w:r w:rsidR="00B136C3">
        <w:tab/>
      </w:r>
      <w:r w:rsidR="00B136C3">
        <w:tab/>
      </w:r>
      <w:r w:rsidR="00B136C3">
        <w:tab/>
      </w:r>
    </w:p>
    <w:p w:rsidR="008016A7" w:rsidRDefault="008016A7" w:rsidP="003D3138">
      <w:pPr>
        <w:ind w:firstLine="720"/>
      </w:pPr>
      <w:hyperlink r:id="rId7" w:history="1">
        <w:r w:rsidR="0053427E" w:rsidRPr="00BB36ED">
          <w:rPr>
            <w:rStyle w:val="Hyperlink"/>
          </w:rPr>
          <w:t>pjsullivan@me.com</w:t>
        </w:r>
      </w:hyperlink>
      <w:r w:rsidR="00B136C3">
        <w:tab/>
      </w:r>
      <w:r w:rsidR="00B136C3">
        <w:tab/>
      </w:r>
      <w:r w:rsidR="00B136C3">
        <w:tab/>
      </w:r>
    </w:p>
    <w:p w:rsidR="00047A94" w:rsidRDefault="0053427E" w:rsidP="003D3138">
      <w:pPr>
        <w:ind w:firstLine="720"/>
      </w:pPr>
      <w:r>
        <w:t>214.228.2121 (m)</w:t>
      </w:r>
      <w:r w:rsidR="00B136C3">
        <w:tab/>
      </w:r>
      <w:r w:rsidR="00B136C3">
        <w:tab/>
      </w:r>
      <w:r w:rsidR="00B136C3">
        <w:tab/>
      </w:r>
    </w:p>
    <w:sectPr w:rsidR="00047A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75F4"/>
    <w:multiLevelType w:val="hybridMultilevel"/>
    <w:tmpl w:val="4E02F1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F334F0"/>
    <w:multiLevelType w:val="hybridMultilevel"/>
    <w:tmpl w:val="A18CEE0E"/>
    <w:lvl w:ilvl="0" w:tplc="F9028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CA251C"/>
    <w:multiLevelType w:val="hybridMultilevel"/>
    <w:tmpl w:val="AE64C07E"/>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A94"/>
    <w:rsid w:val="00047A94"/>
    <w:rsid w:val="00065553"/>
    <w:rsid w:val="00073564"/>
    <w:rsid w:val="000B731D"/>
    <w:rsid w:val="000D30B0"/>
    <w:rsid w:val="00114896"/>
    <w:rsid w:val="001E3D4D"/>
    <w:rsid w:val="001F24DE"/>
    <w:rsid w:val="002311F4"/>
    <w:rsid w:val="00253277"/>
    <w:rsid w:val="00261056"/>
    <w:rsid w:val="002A1590"/>
    <w:rsid w:val="002D387C"/>
    <w:rsid w:val="00331241"/>
    <w:rsid w:val="00355F98"/>
    <w:rsid w:val="00373A30"/>
    <w:rsid w:val="00377C81"/>
    <w:rsid w:val="003D3138"/>
    <w:rsid w:val="00475ED5"/>
    <w:rsid w:val="004B1905"/>
    <w:rsid w:val="004D7407"/>
    <w:rsid w:val="00500C41"/>
    <w:rsid w:val="0053427E"/>
    <w:rsid w:val="00536B97"/>
    <w:rsid w:val="00593E0C"/>
    <w:rsid w:val="00595037"/>
    <w:rsid w:val="005952A1"/>
    <w:rsid w:val="00596778"/>
    <w:rsid w:val="005E265A"/>
    <w:rsid w:val="006511A7"/>
    <w:rsid w:val="00693B74"/>
    <w:rsid w:val="006A00A9"/>
    <w:rsid w:val="006B622C"/>
    <w:rsid w:val="006D6B80"/>
    <w:rsid w:val="007411BF"/>
    <w:rsid w:val="00742DB9"/>
    <w:rsid w:val="007B18CC"/>
    <w:rsid w:val="007E74E2"/>
    <w:rsid w:val="008016A7"/>
    <w:rsid w:val="0087002F"/>
    <w:rsid w:val="00885D3F"/>
    <w:rsid w:val="009C5CF5"/>
    <w:rsid w:val="009D65EA"/>
    <w:rsid w:val="00A071FB"/>
    <w:rsid w:val="00A319C5"/>
    <w:rsid w:val="00A82071"/>
    <w:rsid w:val="00AA03FC"/>
    <w:rsid w:val="00AB1F5C"/>
    <w:rsid w:val="00AF38C6"/>
    <w:rsid w:val="00B136C3"/>
    <w:rsid w:val="00BA35AA"/>
    <w:rsid w:val="00BB311B"/>
    <w:rsid w:val="00C55359"/>
    <w:rsid w:val="00C71737"/>
    <w:rsid w:val="00CA123B"/>
    <w:rsid w:val="00D22601"/>
    <w:rsid w:val="00D75D4B"/>
    <w:rsid w:val="00DC5E9D"/>
    <w:rsid w:val="00DF29FF"/>
    <w:rsid w:val="00E02F24"/>
    <w:rsid w:val="00E304AD"/>
    <w:rsid w:val="00E67CD8"/>
    <w:rsid w:val="00E71007"/>
    <w:rsid w:val="00E95444"/>
    <w:rsid w:val="00EB013F"/>
    <w:rsid w:val="00F14406"/>
    <w:rsid w:val="00F705C8"/>
    <w:rsid w:val="00FA0185"/>
    <w:rsid w:val="00FE3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277"/>
    <w:pPr>
      <w:spacing w:after="0"/>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7A94"/>
    <w:rPr>
      <w:color w:val="0000FF" w:themeColor="hyperlink"/>
      <w:u w:val="single"/>
    </w:rPr>
  </w:style>
  <w:style w:type="paragraph" w:styleId="ListParagraph">
    <w:name w:val="List Paragraph"/>
    <w:basedOn w:val="Normal"/>
    <w:uiPriority w:val="34"/>
    <w:qFormat/>
    <w:rsid w:val="00047A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277"/>
    <w:pPr>
      <w:spacing w:after="0"/>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7A94"/>
    <w:rPr>
      <w:color w:val="0000FF" w:themeColor="hyperlink"/>
      <w:u w:val="single"/>
    </w:rPr>
  </w:style>
  <w:style w:type="paragraph" w:styleId="ListParagraph">
    <w:name w:val="List Paragraph"/>
    <w:basedOn w:val="Normal"/>
    <w:uiPriority w:val="34"/>
    <w:qFormat/>
    <w:rsid w:val="00047A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pjsullivan@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ertilityleader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pjs</dc:creator>
  <cp:lastModifiedBy>pjs</cp:lastModifiedBy>
  <cp:revision>3</cp:revision>
  <dcterms:created xsi:type="dcterms:W3CDTF">2014-04-26T13:59:00Z</dcterms:created>
  <dcterms:modified xsi:type="dcterms:W3CDTF">2014-04-26T14:05:00Z</dcterms:modified>
</cp:coreProperties>
</file>