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974" w:rsidRPr="007625BD" w:rsidRDefault="00193974" w:rsidP="00193974">
      <w:pPr>
        <w:jc w:val="both"/>
        <w:rPr>
          <w:rFonts w:cs="Arial"/>
        </w:rPr>
      </w:pPr>
      <w:bookmarkStart w:id="0" w:name="_GoBack"/>
      <w:bookmarkEnd w:id="0"/>
      <w:r w:rsidRPr="007625BD">
        <w:rPr>
          <w:rFonts w:cs="Arial"/>
        </w:rPr>
        <w:t>Equity &amp; Index Derivatives</w:t>
      </w:r>
      <w:r>
        <w:rPr>
          <w:rFonts w:cs="Arial"/>
        </w:rPr>
        <w:t>:</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 xml:space="preserve">Gain leveraged exposure to a single equity or entire market or specific segments of the market through a single investment instrument. </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 xml:space="preserve">The derivatives offered are either options or futures.  Both instruments give Investors the right to buy or sell financial instruments they may not hold. Equity derivatives are based on a single equity whilst Index derivatives are based on the entire market or specific segment. </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A futures contract is a standardised contract that calls for the delivery of a specific quantity of a specific item at some time in the future at a predetermined price. Futures carry a very high risk of substantial loss.</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Options are a flexible instrument.  The option buyer (holder) purchases the right (but not the obligation) to buy/sell equities of an underlying stock at a predetermined price from/to the option seller (writer) within a fixed period of time.  The writer of an option may establish a strategy to place existing holdings at risk of being sold at a set price in exchange for the additional premium.  This is a strategy that is a classic precedent for enhancing income returns.  The most frequently traded option style is the “American style” (meaning they may be exercised at any time up to and including the expiration date).</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Key Features:</w:t>
      </w:r>
    </w:p>
    <w:p w:rsidR="00193974" w:rsidRPr="00F85F67" w:rsidRDefault="00193974" w:rsidP="00193974">
      <w:pPr>
        <w:pStyle w:val="ListParagraph"/>
        <w:numPr>
          <w:ilvl w:val="0"/>
          <w:numId w:val="1"/>
        </w:numPr>
        <w:jc w:val="both"/>
        <w:rPr>
          <w:rFonts w:cs="Arial"/>
        </w:rPr>
      </w:pPr>
      <w:r w:rsidRPr="00F85F67">
        <w:rPr>
          <w:rFonts w:cs="Arial"/>
        </w:rPr>
        <w:t>Direct access to product investments not easily available by other means.</w:t>
      </w:r>
    </w:p>
    <w:p w:rsidR="00193974" w:rsidRPr="00F85F67" w:rsidRDefault="00193974" w:rsidP="00193974">
      <w:pPr>
        <w:pStyle w:val="ListParagraph"/>
        <w:numPr>
          <w:ilvl w:val="0"/>
          <w:numId w:val="1"/>
        </w:numPr>
        <w:jc w:val="both"/>
        <w:rPr>
          <w:rFonts w:cs="Arial"/>
        </w:rPr>
      </w:pPr>
      <w:r w:rsidRPr="00F85F67">
        <w:rPr>
          <w:rFonts w:cs="Arial"/>
        </w:rPr>
        <w:t xml:space="preserve">A variety of flexible, investment strategies may be deployed using derivatives. </w:t>
      </w:r>
    </w:p>
    <w:p w:rsidR="00193974" w:rsidRPr="00F85F67" w:rsidRDefault="00193974" w:rsidP="00193974">
      <w:pPr>
        <w:pStyle w:val="ListParagraph"/>
        <w:numPr>
          <w:ilvl w:val="0"/>
          <w:numId w:val="1"/>
        </w:numPr>
        <w:jc w:val="both"/>
        <w:rPr>
          <w:rFonts w:cs="Arial"/>
        </w:rPr>
      </w:pPr>
      <w:r w:rsidRPr="00F85F67">
        <w:rPr>
          <w:rFonts w:cs="Arial"/>
        </w:rPr>
        <w:t>Income enhancement where the underlying is held, without immediately selling the underlying.</w:t>
      </w:r>
    </w:p>
    <w:p w:rsidR="00193974" w:rsidRPr="00F85F67" w:rsidRDefault="00193974" w:rsidP="00193974">
      <w:pPr>
        <w:pStyle w:val="ListParagraph"/>
        <w:numPr>
          <w:ilvl w:val="0"/>
          <w:numId w:val="1"/>
        </w:numPr>
        <w:jc w:val="both"/>
        <w:rPr>
          <w:rFonts w:cs="Arial"/>
        </w:rPr>
      </w:pPr>
      <w:r w:rsidRPr="00F85F67">
        <w:rPr>
          <w:rFonts w:cs="Arial"/>
        </w:rPr>
        <w:t>Leverage.</w:t>
      </w:r>
    </w:p>
    <w:p w:rsidR="00193974" w:rsidRPr="00F85F67" w:rsidRDefault="00193974" w:rsidP="00193974">
      <w:pPr>
        <w:pStyle w:val="ListParagraph"/>
        <w:numPr>
          <w:ilvl w:val="0"/>
          <w:numId w:val="1"/>
        </w:numPr>
        <w:jc w:val="both"/>
        <w:rPr>
          <w:rFonts w:cs="Arial"/>
        </w:rPr>
      </w:pPr>
      <w:r w:rsidRPr="00F85F67">
        <w:rPr>
          <w:rFonts w:cs="Arial"/>
        </w:rPr>
        <w:t>May be used in conjunction with other services offered.</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Key Risks:</w:t>
      </w:r>
    </w:p>
    <w:p w:rsidR="00193974" w:rsidRPr="00F85F67" w:rsidRDefault="00193974" w:rsidP="00193974">
      <w:pPr>
        <w:pStyle w:val="ListParagraph"/>
        <w:numPr>
          <w:ilvl w:val="0"/>
          <w:numId w:val="2"/>
        </w:numPr>
        <w:jc w:val="both"/>
        <w:rPr>
          <w:rFonts w:cs="Arial"/>
        </w:rPr>
      </w:pPr>
      <w:r w:rsidRPr="00F85F67">
        <w:rPr>
          <w:rFonts w:cs="Arial"/>
        </w:rPr>
        <w:t xml:space="preserve">Equity &amp; Index derivatives are leveraged products and carry a high degree of risk to your capital.  </w:t>
      </w:r>
    </w:p>
    <w:p w:rsidR="00193974" w:rsidRPr="00F85F67" w:rsidRDefault="00193974" w:rsidP="00193974">
      <w:pPr>
        <w:pStyle w:val="ListParagraph"/>
        <w:numPr>
          <w:ilvl w:val="0"/>
          <w:numId w:val="2"/>
        </w:numPr>
        <w:jc w:val="both"/>
        <w:rPr>
          <w:rFonts w:cs="Arial"/>
        </w:rPr>
      </w:pPr>
      <w:r w:rsidRPr="00F85F67">
        <w:rPr>
          <w:rFonts w:cs="Arial"/>
        </w:rPr>
        <w:t xml:space="preserve">It is possible to lose more than your initial investment. </w:t>
      </w:r>
    </w:p>
    <w:p w:rsidR="00193974" w:rsidRPr="00F85F67" w:rsidRDefault="00193974" w:rsidP="00193974">
      <w:pPr>
        <w:pStyle w:val="ListParagraph"/>
        <w:numPr>
          <w:ilvl w:val="0"/>
          <w:numId w:val="2"/>
        </w:numPr>
        <w:jc w:val="both"/>
        <w:rPr>
          <w:rFonts w:cs="Arial"/>
        </w:rPr>
      </w:pPr>
      <w:r w:rsidRPr="00F85F67">
        <w:rPr>
          <w:rFonts w:cs="Arial"/>
        </w:rPr>
        <w:t xml:space="preserve">Only speculate with money you can afford to lose.  </w:t>
      </w:r>
    </w:p>
    <w:p w:rsidR="00193974" w:rsidRDefault="00193974" w:rsidP="00193974">
      <w:pPr>
        <w:pStyle w:val="ListParagraph"/>
        <w:numPr>
          <w:ilvl w:val="0"/>
          <w:numId w:val="2"/>
        </w:numPr>
        <w:jc w:val="both"/>
        <w:rPr>
          <w:rFonts w:cs="Arial"/>
        </w:rPr>
      </w:pPr>
      <w:r w:rsidRPr="00F85F67">
        <w:rPr>
          <w:rFonts w:cs="Arial"/>
        </w:rPr>
        <w:t xml:space="preserve">These products may not be suitable for all Investors, therefore, ensure you fully understand the risks involved and seek additional advice if necessary. </w:t>
      </w:r>
    </w:p>
    <w:p w:rsidR="00193974" w:rsidRPr="00F85F67" w:rsidRDefault="00193974" w:rsidP="00193974">
      <w:pPr>
        <w:pStyle w:val="ListParagraph"/>
        <w:numPr>
          <w:ilvl w:val="0"/>
          <w:numId w:val="2"/>
        </w:numPr>
        <w:jc w:val="both"/>
        <w:rPr>
          <w:rFonts w:cs="Arial"/>
        </w:rPr>
      </w:pPr>
      <w:r w:rsidRPr="00F85F67">
        <w:rPr>
          <w:rFonts w:cs="Arial"/>
        </w:rPr>
        <w:t>Past performance is not necessarily a guide to future performance.</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Associated Services:</w:t>
      </w:r>
    </w:p>
    <w:p w:rsidR="00193974" w:rsidRPr="00F85F67" w:rsidRDefault="00193974" w:rsidP="00193974">
      <w:pPr>
        <w:pStyle w:val="ListParagraph"/>
        <w:numPr>
          <w:ilvl w:val="0"/>
          <w:numId w:val="3"/>
        </w:numPr>
        <w:jc w:val="both"/>
        <w:rPr>
          <w:rFonts w:cs="Arial"/>
        </w:rPr>
      </w:pPr>
      <w:r w:rsidRPr="00F85F67">
        <w:rPr>
          <w:rFonts w:cs="Arial"/>
        </w:rPr>
        <w:t>Investment Management Services – Discretionary.</w:t>
      </w:r>
    </w:p>
    <w:p w:rsidR="00193974" w:rsidRPr="00F85F67" w:rsidRDefault="00193974" w:rsidP="00193974">
      <w:pPr>
        <w:pStyle w:val="ListParagraph"/>
        <w:numPr>
          <w:ilvl w:val="0"/>
          <w:numId w:val="3"/>
        </w:numPr>
        <w:jc w:val="both"/>
        <w:rPr>
          <w:rFonts w:cs="Arial"/>
        </w:rPr>
      </w:pPr>
      <w:r w:rsidRPr="00F85F67">
        <w:rPr>
          <w:rFonts w:cs="Arial"/>
        </w:rPr>
        <w:t>Advisory Dealing.</w:t>
      </w:r>
    </w:p>
    <w:p w:rsidR="00193974" w:rsidRPr="00F85F67" w:rsidRDefault="00193974" w:rsidP="00193974">
      <w:pPr>
        <w:pStyle w:val="ListParagraph"/>
        <w:numPr>
          <w:ilvl w:val="0"/>
          <w:numId w:val="3"/>
        </w:numPr>
        <w:jc w:val="both"/>
        <w:rPr>
          <w:rFonts w:cs="Arial"/>
        </w:rPr>
      </w:pPr>
      <w:r w:rsidRPr="00F85F67">
        <w:rPr>
          <w:rFonts w:cs="Arial"/>
        </w:rPr>
        <w:t>Independent SIPP Investment Management.</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 xml:space="preserve">For a confidential discussion please contact us on: +44 (0)20 7549 </w:t>
      </w:r>
      <w:proofErr w:type="gramStart"/>
      <w:r w:rsidRPr="007625BD">
        <w:rPr>
          <w:rFonts w:cs="Arial"/>
        </w:rPr>
        <w:t>3578  or</w:t>
      </w:r>
      <w:proofErr w:type="gramEnd"/>
      <w:r w:rsidRPr="007625BD">
        <w:rPr>
          <w:rFonts w:cs="Arial"/>
        </w:rPr>
        <w:t xml:space="preserve"> via our website </w:t>
      </w:r>
      <w:hyperlink r:id="rId8" w:history="1">
        <w:r w:rsidRPr="007625BD">
          <w:rPr>
            <w:rStyle w:val="Hyperlink"/>
            <w:rFonts w:cs="Arial"/>
          </w:rPr>
          <w:t>www.azpur.com</w:t>
        </w:r>
      </w:hyperlink>
      <w:r w:rsidRPr="007625BD">
        <w:rPr>
          <w:rFonts w:cs="Arial"/>
        </w:rPr>
        <w:t>.</w:t>
      </w:r>
    </w:p>
    <w:p w:rsidR="00193974" w:rsidRPr="007625BD" w:rsidRDefault="00193974" w:rsidP="00193974">
      <w:pPr>
        <w:jc w:val="both"/>
        <w:rPr>
          <w:rFonts w:cs="Arial"/>
        </w:rPr>
      </w:pPr>
    </w:p>
    <w:p w:rsidR="00193974" w:rsidRPr="007625BD" w:rsidRDefault="00193974" w:rsidP="00193974">
      <w:pPr>
        <w:jc w:val="both"/>
        <w:rPr>
          <w:rFonts w:cs="Arial"/>
        </w:rPr>
      </w:pPr>
      <w:r w:rsidRPr="007625BD">
        <w:rPr>
          <w:rFonts w:cs="Arial"/>
        </w:rPr>
        <w:t>Disclaimer:</w:t>
      </w:r>
    </w:p>
    <w:p w:rsidR="00193974" w:rsidRPr="007625BD" w:rsidRDefault="00193974" w:rsidP="00193974">
      <w:pPr>
        <w:jc w:val="both"/>
        <w:rPr>
          <w:rFonts w:cs="Arial"/>
        </w:rPr>
      </w:pPr>
      <w:r w:rsidRPr="007625BD">
        <w:rPr>
          <w:rFonts w:cs="Arial"/>
        </w:rPr>
        <w:lastRenderedPageBreak/>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193974" w:rsidRPr="007625BD" w:rsidRDefault="00193974" w:rsidP="00193974">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proofErr w:type="gramEnd"/>
    </w:p>
    <w:sectPr w:rsidR="00193974" w:rsidRPr="007625BD"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125D" w:rsidRDefault="0060125D" w:rsidP="00680BA3">
      <w:r>
        <w:separator/>
      </w:r>
    </w:p>
  </w:endnote>
  <w:endnote w:type="continuationSeparator" w:id="0">
    <w:p w:rsidR="0060125D" w:rsidRDefault="0060125D"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125D" w:rsidRDefault="0060125D" w:rsidP="00680BA3">
      <w:r>
        <w:separator/>
      </w:r>
    </w:p>
  </w:footnote>
  <w:footnote w:type="continuationSeparator" w:id="0">
    <w:p w:rsidR="0060125D" w:rsidRDefault="0060125D"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17E2D"/>
    <w:multiLevelType w:val="hybridMultilevel"/>
    <w:tmpl w:val="D4FA3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B300773"/>
    <w:multiLevelType w:val="hybridMultilevel"/>
    <w:tmpl w:val="03C05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9EA4681"/>
    <w:multiLevelType w:val="hybridMultilevel"/>
    <w:tmpl w:val="FF506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193974"/>
    <w:rsid w:val="00193974"/>
    <w:rsid w:val="003B1993"/>
    <w:rsid w:val="0060125D"/>
    <w:rsid w:val="00680BA3"/>
    <w:rsid w:val="008C4110"/>
    <w:rsid w:val="009E4D4F"/>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9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193974"/>
    <w:pPr>
      <w:ind w:left="720"/>
      <w:contextualSpacing/>
    </w:pPr>
  </w:style>
  <w:style w:type="character" w:styleId="Hyperlink">
    <w:name w:val="Hyperlink"/>
    <w:basedOn w:val="DefaultParagraphFont"/>
    <w:uiPriority w:val="99"/>
    <w:unhideWhenUsed/>
    <w:rsid w:val="001939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39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193974"/>
    <w:pPr>
      <w:ind w:left="720"/>
      <w:contextualSpacing/>
    </w:pPr>
  </w:style>
  <w:style w:type="character" w:styleId="Hyperlink">
    <w:name w:val="Hyperlink"/>
    <w:basedOn w:val="DefaultParagraphFont"/>
    <w:uiPriority w:val="99"/>
    <w:unhideWhenUsed/>
    <w:rsid w:val="001939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1</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1</cp:revision>
  <dcterms:created xsi:type="dcterms:W3CDTF">2014-01-20T22:10:00Z</dcterms:created>
  <dcterms:modified xsi:type="dcterms:W3CDTF">2014-01-20T23:08:00Z</dcterms:modified>
</cp:coreProperties>
</file>