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7DF" w:rsidRDefault="004327DF" w:rsidP="004327DF">
      <w:pPr>
        <w:pStyle w:val="Body"/>
        <w:jc w:val="center"/>
        <w:rPr>
          <w:rFonts w:ascii="Heiti TC Light" w:hAnsi="Heiti TC Light"/>
          <w:sz w:val="104"/>
        </w:rPr>
      </w:pPr>
      <w:proofErr w:type="gramStart"/>
      <w:r>
        <w:rPr>
          <w:rFonts w:ascii="Heiti TC Light" w:hAnsi="Heiti TC Light"/>
          <w:sz w:val="104"/>
        </w:rPr>
        <w:t>so</w:t>
      </w:r>
      <w:proofErr w:type="gramEnd"/>
      <w:r>
        <w:rPr>
          <w:rFonts w:ascii="Heiti TC Light" w:hAnsi="Heiti TC Light"/>
          <w:sz w:val="104"/>
        </w:rPr>
        <w:t xml:space="preserve"> </w:t>
      </w:r>
      <w:proofErr w:type="spellStart"/>
      <w:r>
        <w:rPr>
          <w:rFonts w:ascii="Heiti TC Light" w:hAnsi="Heiti TC Light"/>
          <w:sz w:val="104"/>
        </w:rPr>
        <w:t>good!</w:t>
      </w:r>
      <w:r>
        <w:rPr>
          <w:rFonts w:ascii="Heiti TC Light" w:hAnsi="Heiti TC Light"/>
          <w:sz w:val="18"/>
        </w:rPr>
        <w:t>TM</w:t>
      </w:r>
      <w:proofErr w:type="spellEnd"/>
    </w:p>
    <w:p w:rsidR="004327DF" w:rsidRDefault="004327DF" w:rsidP="004327DF">
      <w:pPr>
        <w:pStyle w:val="Body"/>
        <w:jc w:val="center"/>
        <w:rPr>
          <w:rFonts w:ascii="Heiti TC Light" w:hAnsi="Heiti TC Light"/>
          <w:sz w:val="54"/>
        </w:rPr>
      </w:pPr>
      <w:proofErr w:type="gramStart"/>
      <w:r>
        <w:rPr>
          <w:rFonts w:ascii="Heiti TC Light" w:hAnsi="Heiti TC Light"/>
          <w:sz w:val="54"/>
        </w:rPr>
        <w:t>instant</w:t>
      </w:r>
      <w:proofErr w:type="gramEnd"/>
      <w:r>
        <w:rPr>
          <w:rFonts w:ascii="Heiti TC Light" w:hAnsi="Heiti TC Light"/>
          <w:sz w:val="54"/>
        </w:rPr>
        <w:t xml:space="preserve"> marinade</w:t>
      </w:r>
    </w:p>
    <w:p w:rsidR="004327DF" w:rsidRDefault="004327DF" w:rsidP="004327DF">
      <w:pPr>
        <w:pStyle w:val="Body"/>
        <w:jc w:val="center"/>
        <w:rPr>
          <w:rFonts w:ascii="Heiti TC Light" w:hAnsi="Heiti TC Light"/>
          <w:color w:val="1D300D"/>
          <w:sz w:val="34"/>
        </w:rPr>
      </w:pPr>
    </w:p>
    <w:p w:rsidR="004327DF" w:rsidRDefault="004327DF" w:rsidP="004327DF">
      <w:pPr>
        <w:pStyle w:val="Body"/>
        <w:jc w:val="center"/>
        <w:rPr>
          <w:rFonts w:ascii="Heiti TC Light" w:hAnsi="Heiti TC Light"/>
          <w:color w:val="2B4714"/>
          <w:sz w:val="36"/>
        </w:rPr>
      </w:pPr>
      <w:proofErr w:type="gramStart"/>
      <w:r>
        <w:rPr>
          <w:rFonts w:ascii="Heiti TC Light" w:hAnsi="Heiti TC Light"/>
          <w:color w:val="2B4714"/>
          <w:sz w:val="36"/>
        </w:rPr>
        <w:t>fresh</w:t>
      </w:r>
      <w:proofErr w:type="gramEnd"/>
      <w:r>
        <w:rPr>
          <w:rFonts w:ascii="Heiti TC Light" w:hAnsi="Heiti TC Light"/>
          <w:color w:val="2B4714"/>
          <w:sz w:val="36"/>
        </w:rPr>
        <w:t xml:space="preserve"> herb &amp; roasted garlic</w:t>
      </w:r>
    </w:p>
    <w:p w:rsidR="004327DF" w:rsidRDefault="004327DF" w:rsidP="004327DF">
      <w:pPr>
        <w:pStyle w:val="Body"/>
        <w:spacing w:line="360" w:lineRule="auto"/>
        <w:jc w:val="center"/>
        <w:rPr>
          <w:rFonts w:ascii="Heiti TC Light" w:hAnsi="Heiti TC Light"/>
          <w:color w:val="2B4714"/>
          <w:sz w:val="36"/>
        </w:rPr>
      </w:pPr>
      <w:proofErr w:type="gramStart"/>
      <w:r>
        <w:rPr>
          <w:rFonts w:ascii="Heiti TC Light" w:hAnsi="Heiti TC Light"/>
          <w:color w:val="2B4714"/>
          <w:sz w:val="36"/>
        </w:rPr>
        <w:t>use</w:t>
      </w:r>
      <w:proofErr w:type="gramEnd"/>
      <w:r>
        <w:rPr>
          <w:rFonts w:ascii="Heiti TC Light" w:hAnsi="Heiti TC Light"/>
          <w:color w:val="2B4714"/>
          <w:sz w:val="36"/>
        </w:rPr>
        <w:t xml:space="preserve"> on poultry &amp; seafood</w:t>
      </w:r>
    </w:p>
    <w:p w:rsidR="004327DF" w:rsidRPr="00605D6F" w:rsidRDefault="004327DF" w:rsidP="004327DF">
      <w:pPr>
        <w:pStyle w:val="Body"/>
        <w:spacing w:line="360" w:lineRule="auto"/>
        <w:jc w:val="center"/>
        <w:rPr>
          <w:rFonts w:ascii="Heiti TC Light" w:hAnsi="Heiti TC Light"/>
          <w:color w:val="1D300D"/>
          <w:sz w:val="28"/>
        </w:rPr>
      </w:pPr>
      <w:proofErr w:type="gramStart"/>
      <w:r>
        <w:rPr>
          <w:rFonts w:ascii="Heiti TC Light" w:hAnsi="Heiti TC Light"/>
          <w:color w:val="1D300D"/>
          <w:sz w:val="28"/>
        </w:rPr>
        <w:t>all</w:t>
      </w:r>
      <w:proofErr w:type="gramEnd"/>
      <w:r>
        <w:rPr>
          <w:rFonts w:ascii="Heiti TC Light" w:hAnsi="Heiti TC Light"/>
          <w:color w:val="1D300D"/>
          <w:sz w:val="28"/>
        </w:rPr>
        <w:t xml:space="preserve"> natural ingredients</w:t>
      </w:r>
    </w:p>
    <w:p w:rsidR="004327DF" w:rsidRDefault="004327DF" w:rsidP="004327DF">
      <w:pPr>
        <w:spacing w:after="0" w:line="240" w:lineRule="auto"/>
        <w:rPr>
          <w:sz w:val="28"/>
          <w:szCs w:val="28"/>
        </w:rPr>
      </w:pPr>
      <w:r>
        <w:rPr>
          <w:sz w:val="28"/>
          <w:szCs w:val="28"/>
        </w:rPr>
        <w:t>6 fl. oz. (177 ml)</w:t>
      </w:r>
    </w:p>
    <w:p w:rsidR="004327DF" w:rsidRPr="009148ED" w:rsidRDefault="004327DF" w:rsidP="004327DF">
      <w:pPr>
        <w:pBdr>
          <w:bottom w:val="single" w:sz="4" w:space="1" w:color="auto"/>
        </w:pBdr>
        <w:spacing w:after="0" w:line="240" w:lineRule="auto"/>
        <w:rPr>
          <w:sz w:val="28"/>
          <w:szCs w:val="28"/>
        </w:rPr>
      </w:pPr>
    </w:p>
    <w:p w:rsidR="004327DF" w:rsidRPr="00916473" w:rsidRDefault="004327DF" w:rsidP="004327DF">
      <w:pPr>
        <w:spacing w:after="0" w:line="240" w:lineRule="auto"/>
        <w:rPr>
          <w:rFonts w:cs="Arial"/>
        </w:rPr>
      </w:pPr>
      <w:r>
        <w:rPr>
          <w:rFonts w:cs="Arial"/>
        </w:rPr>
        <w:t xml:space="preserve">INGREDIENTS: </w:t>
      </w:r>
      <w:r w:rsidRPr="00916473">
        <w:rPr>
          <w:rFonts w:cs="Arial"/>
        </w:rPr>
        <w:t xml:space="preserve">OLIVE OIL, </w:t>
      </w:r>
      <w:r w:rsidRPr="00942189">
        <w:rPr>
          <w:rFonts w:cs="Arial"/>
        </w:rPr>
        <w:t>W</w:t>
      </w:r>
      <w:r w:rsidRPr="00916473">
        <w:rPr>
          <w:rFonts w:cs="Arial"/>
        </w:rPr>
        <w:t xml:space="preserve">ATER, </w:t>
      </w:r>
      <w:r w:rsidRPr="00942189">
        <w:rPr>
          <w:rFonts w:cs="Arial"/>
        </w:rPr>
        <w:t>R</w:t>
      </w:r>
      <w:r w:rsidRPr="00916473">
        <w:rPr>
          <w:rFonts w:cs="Arial"/>
        </w:rPr>
        <w:t>OASTED GARLIC, PALM OIL, SALT, CHICKEN FLAVOR (CHICKEN, SALT, CANE JUICE SOLIDS, MALTODEXTRIN, CHICKEN FAT, YEAST EXTRACT, NATURAL FLAVORS, DRIED ONION, POTATO FLOUR, NATURAL FLAVORS, TURMERIC), SPICES INCLUDING PAPRIKA, ROSEMARY AND THYME, NATURAL SMOKE FLAVOR, NATURAL FLAVOR.</w:t>
      </w:r>
    </w:p>
    <w:p w:rsidR="004327DF" w:rsidRDefault="004327DF" w:rsidP="004327DF">
      <w:pPr>
        <w:spacing w:after="0" w:line="240" w:lineRule="auto"/>
      </w:pPr>
    </w:p>
    <w:p w:rsidR="004327DF" w:rsidRPr="00047A3D" w:rsidRDefault="004327DF" w:rsidP="004327DF">
      <w:pPr>
        <w:pStyle w:val="ListParagraph"/>
        <w:numPr>
          <w:ilvl w:val="0"/>
          <w:numId w:val="2"/>
        </w:numPr>
        <w:spacing w:after="0" w:line="240" w:lineRule="auto"/>
        <w:rPr>
          <w:b/>
        </w:rPr>
      </w:pPr>
      <w:r w:rsidRPr="00047A3D">
        <w:rPr>
          <w:b/>
        </w:rPr>
        <w:t>Product Intro &amp; Usage</w:t>
      </w:r>
    </w:p>
    <w:p w:rsidR="004327DF" w:rsidRDefault="004327DF" w:rsidP="004327DF">
      <w:pPr>
        <w:spacing w:after="0" w:line="240" w:lineRule="auto"/>
        <w:ind w:left="720" w:firstLine="720"/>
        <w:rPr>
          <w:b/>
        </w:rPr>
      </w:pPr>
      <w:r>
        <w:rPr>
          <w:b/>
        </w:rPr>
        <w:t xml:space="preserve">May use same </w:t>
      </w:r>
      <w:proofErr w:type="spellStart"/>
      <w:r>
        <w:rPr>
          <w:b/>
        </w:rPr>
        <w:t>verbage</w:t>
      </w:r>
      <w:proofErr w:type="spellEnd"/>
      <w:r>
        <w:rPr>
          <w:b/>
        </w:rPr>
        <w:t xml:space="preserve"> on original back panel design</w:t>
      </w:r>
    </w:p>
    <w:p w:rsidR="004327DF" w:rsidRDefault="004327DF" w:rsidP="004327DF">
      <w:pPr>
        <w:spacing w:after="0" w:line="240" w:lineRule="auto"/>
        <w:ind w:left="720" w:firstLine="720"/>
        <w:rPr>
          <w:b/>
        </w:rPr>
      </w:pPr>
      <w:r>
        <w:rPr>
          <w:b/>
        </w:rPr>
        <w:t xml:space="preserve">We would </w:t>
      </w:r>
      <w:proofErr w:type="spellStart"/>
      <w:r>
        <w:rPr>
          <w:b/>
        </w:rPr>
        <w:t>lik</w:t>
      </w:r>
      <w:proofErr w:type="spellEnd"/>
      <w:r>
        <w:rPr>
          <w:b/>
        </w:rPr>
        <w:t xml:space="preserve"> to include one line somewhere near the “tips, videos… </w:t>
      </w:r>
      <w:proofErr w:type="gramStart"/>
      <w:r>
        <w:rPr>
          <w:b/>
        </w:rPr>
        <w:t>“ line</w:t>
      </w:r>
      <w:proofErr w:type="gramEnd"/>
    </w:p>
    <w:p w:rsidR="004327DF" w:rsidRDefault="004327DF" w:rsidP="004327DF">
      <w:pPr>
        <w:spacing w:after="0" w:line="240" w:lineRule="auto"/>
        <w:ind w:left="720"/>
        <w:rPr>
          <w:b/>
        </w:rPr>
      </w:pPr>
    </w:p>
    <w:p w:rsidR="004327DF" w:rsidRPr="00A076F9" w:rsidRDefault="004327DF" w:rsidP="004327DF">
      <w:pPr>
        <w:spacing w:after="0" w:line="240" w:lineRule="auto"/>
        <w:ind w:left="720"/>
        <w:rPr>
          <w:b/>
        </w:rPr>
      </w:pPr>
      <w:r>
        <w:rPr>
          <w:b/>
        </w:rPr>
        <w:t xml:space="preserve">“How do YOU use so </w:t>
      </w:r>
      <w:proofErr w:type="gramStart"/>
      <w:r>
        <w:rPr>
          <w:b/>
        </w:rPr>
        <w:t>good</w:t>
      </w:r>
      <w:proofErr w:type="gramEnd"/>
      <w:r>
        <w:rPr>
          <w:b/>
        </w:rPr>
        <w:t xml:space="preserve">!?  </w:t>
      </w:r>
      <w:r w:rsidRPr="00A076F9">
        <w:rPr>
          <w:b/>
        </w:rPr>
        <w:t>www.sogoodllc.com</w:t>
      </w:r>
      <w:r>
        <w:rPr>
          <w:b/>
        </w:rPr>
        <w:t>”</w:t>
      </w:r>
    </w:p>
    <w:p w:rsidR="004327DF" w:rsidRDefault="004327DF" w:rsidP="004327DF">
      <w:pPr>
        <w:spacing w:after="0" w:line="240" w:lineRule="auto"/>
        <w:ind w:left="720" w:firstLine="720"/>
        <w:rPr>
          <w:b/>
        </w:rPr>
      </w:pPr>
    </w:p>
    <w:p w:rsidR="004327DF" w:rsidRPr="00047A3D" w:rsidRDefault="004327DF" w:rsidP="004327DF">
      <w:pPr>
        <w:pStyle w:val="ListParagraph"/>
        <w:numPr>
          <w:ilvl w:val="0"/>
          <w:numId w:val="1"/>
        </w:numPr>
        <w:spacing w:after="0" w:line="240" w:lineRule="auto"/>
        <w:rPr>
          <w:b/>
        </w:rPr>
      </w:pPr>
      <w:r>
        <w:rPr>
          <w:b/>
        </w:rPr>
        <w:t xml:space="preserve">Tips, Videos, </w:t>
      </w:r>
      <w:r w:rsidRPr="00047A3D">
        <w:rPr>
          <w:b/>
        </w:rPr>
        <w:t>Questions</w:t>
      </w:r>
      <w:r>
        <w:rPr>
          <w:b/>
        </w:rPr>
        <w:t>,</w:t>
      </w:r>
      <w:r w:rsidRPr="00047A3D">
        <w:rPr>
          <w:b/>
        </w:rPr>
        <w:t xml:space="preserve"> or Comments </w:t>
      </w:r>
      <w:r w:rsidRPr="00047A3D">
        <w:rPr>
          <w:rFonts w:cstheme="minorHAnsi"/>
          <w:b/>
        </w:rPr>
        <w:t>·</w:t>
      </w:r>
      <w:r w:rsidRPr="00047A3D">
        <w:rPr>
          <w:b/>
        </w:rPr>
        <w:t xml:space="preserve"> </w:t>
      </w:r>
      <w:hyperlink r:id="rId6" w:history="1">
        <w:r w:rsidRPr="00221D0F">
          <w:rPr>
            <w:rStyle w:val="Hyperlink"/>
            <w:b/>
          </w:rPr>
          <w:t>comments@sogoodllc.com</w:t>
        </w:r>
      </w:hyperlink>
      <w:r>
        <w:rPr>
          <w:b/>
        </w:rPr>
        <w:t xml:space="preserve"> or www.sogoodllc.com</w:t>
      </w:r>
    </w:p>
    <w:p w:rsidR="004327DF" w:rsidRPr="00047A3D" w:rsidRDefault="004327DF" w:rsidP="004327DF">
      <w:pPr>
        <w:pStyle w:val="ListParagraph"/>
        <w:numPr>
          <w:ilvl w:val="0"/>
          <w:numId w:val="1"/>
        </w:numPr>
        <w:spacing w:after="0" w:line="240" w:lineRule="auto"/>
        <w:rPr>
          <w:b/>
        </w:rPr>
      </w:pPr>
      <w:r w:rsidRPr="00047A3D">
        <w:rPr>
          <w:b/>
        </w:rPr>
        <w:t xml:space="preserve">So Good! </w:t>
      </w:r>
      <w:r w:rsidRPr="00047A3D">
        <w:rPr>
          <w:rFonts w:cstheme="minorHAnsi"/>
          <w:b/>
        </w:rPr>
        <w:t>™ · PO Box 4432, Parker, CO.  80134</w:t>
      </w:r>
    </w:p>
    <w:p w:rsidR="004327DF" w:rsidRPr="00047A3D" w:rsidRDefault="004327DF" w:rsidP="004327DF">
      <w:pPr>
        <w:pStyle w:val="Heading2"/>
        <w:numPr>
          <w:ilvl w:val="0"/>
          <w:numId w:val="1"/>
        </w:numPr>
        <w:shd w:val="clear" w:color="auto" w:fill="FFFFFF"/>
        <w:spacing w:before="0" w:after="120" w:line="270" w:lineRule="atLeast"/>
        <w:rPr>
          <w:rFonts w:ascii="Arial" w:eastAsia="Times New Roman" w:hAnsi="Arial" w:cs="Arial"/>
          <w:color w:val="757575"/>
          <w:sz w:val="16"/>
          <w:szCs w:val="16"/>
        </w:rPr>
      </w:pPr>
      <w:r w:rsidRPr="00047A3D">
        <w:rPr>
          <w:rFonts w:ascii="Arial" w:eastAsia="Times New Roman" w:hAnsi="Arial" w:cs="Arial"/>
          <w:color w:val="757575"/>
          <w:sz w:val="16"/>
          <w:szCs w:val="16"/>
        </w:rPr>
        <w:t xml:space="preserve">UPC </w:t>
      </w:r>
      <w:r>
        <w:rPr>
          <w:rFonts w:ascii="Arial" w:eastAsia="Times New Roman" w:hAnsi="Arial" w:cs="Arial"/>
          <w:color w:val="757575"/>
          <w:sz w:val="16"/>
          <w:szCs w:val="16"/>
        </w:rPr>
        <w:t xml:space="preserve">Code </w:t>
      </w:r>
      <w:r w:rsidRPr="00047A3D">
        <w:rPr>
          <w:rFonts w:ascii="Arial" w:eastAsia="Times New Roman" w:hAnsi="Arial" w:cs="Arial"/>
          <w:color w:val="757575"/>
          <w:sz w:val="16"/>
          <w:szCs w:val="16"/>
        </w:rPr>
        <w:t>Sizing Requirements</w:t>
      </w:r>
    </w:p>
    <w:p w:rsidR="004327DF" w:rsidRPr="00047A3D" w:rsidRDefault="004327DF" w:rsidP="004327DF">
      <w:pPr>
        <w:spacing w:after="0" w:line="240" w:lineRule="auto"/>
        <w:ind w:left="360"/>
        <w:rPr>
          <w:sz w:val="16"/>
          <w:szCs w:val="16"/>
        </w:rPr>
      </w:pPr>
      <w:r w:rsidRPr="00047A3D">
        <w:rPr>
          <w:rFonts w:ascii="Arial" w:hAnsi="Arial" w:cs="Arial"/>
          <w:color w:val="000000"/>
          <w:sz w:val="16"/>
          <w:szCs w:val="16"/>
        </w:rPr>
        <w:t xml:space="preserve">UPC sizes are referred to as magnifications or magnification factors. The nominal size of a UPC is 100% magnification factor or </w:t>
      </w:r>
      <w:r w:rsidRPr="00047A3D">
        <w:rPr>
          <w:rFonts w:ascii="Arial" w:hAnsi="Arial" w:cs="Arial"/>
          <w:b/>
          <w:color w:val="000000"/>
          <w:sz w:val="16"/>
          <w:szCs w:val="16"/>
          <w:u w:val="single"/>
        </w:rPr>
        <w:t xml:space="preserve">1.469 inches wide (from the far left hand side number to the far right hand side number) by 1.02 inches tall </w:t>
      </w:r>
      <w:r w:rsidRPr="00047A3D">
        <w:rPr>
          <w:rFonts w:ascii="Arial" w:hAnsi="Arial" w:cs="Arial"/>
          <w:color w:val="000000"/>
          <w:sz w:val="16"/>
          <w:szCs w:val="16"/>
        </w:rPr>
        <w:t>(from the top of the bar code to the bottom of the human readable numbers). The minimum size of a UPC is 80% magnification factor (80% of the nominal size) and the maximum size of a UPC is 200% magnification factor (200% of the nominal size). </w:t>
      </w:r>
      <w:hyperlink r:id="rId7" w:history="1">
        <w:r w:rsidRPr="00047A3D">
          <w:rPr>
            <w:rFonts w:ascii="Arial" w:hAnsi="Arial" w:cs="Arial"/>
            <w:color w:val="0066A1"/>
            <w:sz w:val="16"/>
            <w:szCs w:val="16"/>
            <w:u w:val="single"/>
          </w:rPr>
          <w:t>Click here for a complete UPC Magnification Table</w:t>
        </w:r>
      </w:hyperlink>
    </w:p>
    <w:p w:rsidR="004327DF" w:rsidRDefault="004327DF" w:rsidP="004327DF">
      <w:pPr>
        <w:spacing w:after="0" w:line="240" w:lineRule="auto"/>
        <w:rPr>
          <w:color w:val="FF0000"/>
        </w:rPr>
      </w:pPr>
    </w:p>
    <w:p w:rsidR="004327DF" w:rsidRPr="00047A3D" w:rsidRDefault="004327DF" w:rsidP="004327DF">
      <w:pPr>
        <w:spacing w:after="0" w:line="240" w:lineRule="auto"/>
        <w:rPr>
          <w:sz w:val="28"/>
          <w:szCs w:val="28"/>
        </w:rPr>
      </w:pPr>
      <w:r w:rsidRPr="00783A07">
        <w:rPr>
          <w:noProof/>
        </w:rPr>
        <w:drawing>
          <wp:inline distT="0" distB="0" distL="0" distR="0" wp14:anchorId="75E966C5" wp14:editId="16187D98">
            <wp:extent cx="1838325" cy="2400300"/>
            <wp:effectExtent l="19050" t="0" r="9525" b="0"/>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1838325" cy="2400300"/>
                    </a:xfrm>
                    <a:prstGeom prst="rect">
                      <a:avLst/>
                    </a:prstGeom>
                    <a:noFill/>
                    <a:ln w="9525">
                      <a:noFill/>
                      <a:miter lim="800000"/>
                      <a:headEnd/>
                      <a:tailEnd/>
                    </a:ln>
                  </pic:spPr>
                </pic:pic>
              </a:graphicData>
            </a:graphic>
          </wp:inline>
        </w:drawing>
      </w:r>
      <w:r>
        <w:rPr>
          <w:color w:val="FF0000"/>
        </w:rPr>
        <w:t xml:space="preserve">Box format or </w:t>
      </w:r>
      <w:r w:rsidRPr="00047A3D">
        <w:rPr>
          <w:color w:val="FF0000"/>
        </w:rPr>
        <w:t>Tabular format</w:t>
      </w:r>
      <w:r>
        <w:t xml:space="preserve"> </w:t>
      </w:r>
      <w:r w:rsidRPr="00783A07">
        <w:rPr>
          <w:noProof/>
        </w:rPr>
        <w:drawing>
          <wp:inline distT="0" distB="0" distL="0" distR="0" wp14:anchorId="4496E498" wp14:editId="6BCC73C8">
            <wp:extent cx="2971800" cy="1466850"/>
            <wp:effectExtent l="19050" t="0" r="0" b="0"/>
            <wp:docPr id="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srcRect/>
                    <a:stretch>
                      <a:fillRect/>
                    </a:stretch>
                  </pic:blipFill>
                  <pic:spPr bwMode="auto">
                    <a:xfrm>
                      <a:off x="0" y="0"/>
                      <a:ext cx="2971800" cy="1466850"/>
                    </a:xfrm>
                    <a:prstGeom prst="rect">
                      <a:avLst/>
                    </a:prstGeom>
                    <a:noFill/>
                    <a:ln w="9525">
                      <a:noFill/>
                      <a:miter lim="800000"/>
                      <a:headEnd/>
                      <a:tailEnd/>
                    </a:ln>
                  </pic:spPr>
                </pic:pic>
              </a:graphicData>
            </a:graphic>
          </wp:inline>
        </w:drawing>
      </w:r>
    </w:p>
    <w:p w:rsidR="004327DF" w:rsidRDefault="004327DF" w:rsidP="004327DF">
      <w:pPr>
        <w:spacing w:after="0" w:line="240" w:lineRule="auto"/>
      </w:pPr>
    </w:p>
    <w:p w:rsidR="00302635" w:rsidRDefault="004327DF">
      <w:r w:rsidRPr="00047A3D">
        <w:rPr>
          <w:b/>
        </w:rPr>
        <w:t>Nutritional Facts</w:t>
      </w:r>
      <w:r>
        <w:t xml:space="preserve"> – use the box or tabular format.  Shrink to fit the real estate.  Points cannot be smaller than 6pt for the type.  So you can shrink this down to fit the label as long as it is type 6pt or larger.</w:t>
      </w:r>
      <w:bookmarkStart w:id="0" w:name="_GoBack"/>
      <w:bookmarkEnd w:id="0"/>
    </w:p>
    <w:sectPr w:rsidR="00302635" w:rsidSect="004327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Heiti TC Light">
    <w:altName w:val="Times New Roman"/>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55AFC"/>
    <w:multiLevelType w:val="hybridMultilevel"/>
    <w:tmpl w:val="7DD26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6A2DCE"/>
    <w:multiLevelType w:val="hybridMultilevel"/>
    <w:tmpl w:val="861A0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7DF"/>
    <w:rsid w:val="00120EA4"/>
    <w:rsid w:val="00302635"/>
    <w:rsid w:val="004327DF"/>
    <w:rsid w:val="00705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327DF"/>
    <w:pPr>
      <w:spacing w:after="200" w:line="276" w:lineRule="auto"/>
    </w:pPr>
    <w:rPr>
      <w:rFonts w:asciiTheme="minorHAnsi" w:eastAsiaTheme="minorHAnsi" w:hAnsiTheme="minorHAnsi" w:cstheme="minorBidi"/>
      <w:sz w:val="22"/>
      <w:szCs w:val="22"/>
    </w:rPr>
  </w:style>
  <w:style w:type="paragraph" w:styleId="Heading2">
    <w:name w:val="heading 2"/>
    <w:basedOn w:val="Normal"/>
    <w:next w:val="Normal"/>
    <w:link w:val="Heading2Char"/>
    <w:semiHidden/>
    <w:unhideWhenUsed/>
    <w:qFormat/>
    <w:rsid w:val="004327DF"/>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4327D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327DF"/>
    <w:pPr>
      <w:ind w:left="720"/>
      <w:contextualSpacing/>
    </w:pPr>
  </w:style>
  <w:style w:type="character" w:styleId="Hyperlink">
    <w:name w:val="Hyperlink"/>
    <w:basedOn w:val="DefaultParagraphFont"/>
    <w:uiPriority w:val="99"/>
    <w:unhideWhenUsed/>
    <w:rsid w:val="004327DF"/>
    <w:rPr>
      <w:color w:val="0000FF" w:themeColor="hyperlink"/>
      <w:u w:val="single"/>
    </w:rPr>
  </w:style>
  <w:style w:type="paragraph" w:customStyle="1" w:styleId="Body">
    <w:name w:val="Body"/>
    <w:rsid w:val="004327DF"/>
    <w:rPr>
      <w:rFonts w:ascii="Helvetica" w:eastAsia="ヒラギノ角ゴ Pro W3" w:hAnsi="Helvetica"/>
      <w:color w:val="000000"/>
      <w:sz w:val="24"/>
    </w:rPr>
  </w:style>
  <w:style w:type="paragraph" w:styleId="BalloonText">
    <w:name w:val="Balloon Text"/>
    <w:basedOn w:val="Normal"/>
    <w:link w:val="BalloonTextChar"/>
    <w:rsid w:val="00432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4327DF"/>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327DF"/>
    <w:pPr>
      <w:spacing w:after="200" w:line="276" w:lineRule="auto"/>
    </w:pPr>
    <w:rPr>
      <w:rFonts w:asciiTheme="minorHAnsi" w:eastAsiaTheme="minorHAnsi" w:hAnsiTheme="minorHAnsi" w:cstheme="minorBidi"/>
      <w:sz w:val="22"/>
      <w:szCs w:val="22"/>
    </w:rPr>
  </w:style>
  <w:style w:type="paragraph" w:styleId="Heading2">
    <w:name w:val="heading 2"/>
    <w:basedOn w:val="Normal"/>
    <w:next w:val="Normal"/>
    <w:link w:val="Heading2Char"/>
    <w:semiHidden/>
    <w:unhideWhenUsed/>
    <w:qFormat/>
    <w:rsid w:val="004327DF"/>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4327D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4327DF"/>
    <w:pPr>
      <w:ind w:left="720"/>
      <w:contextualSpacing/>
    </w:pPr>
  </w:style>
  <w:style w:type="character" w:styleId="Hyperlink">
    <w:name w:val="Hyperlink"/>
    <w:basedOn w:val="DefaultParagraphFont"/>
    <w:uiPriority w:val="99"/>
    <w:unhideWhenUsed/>
    <w:rsid w:val="004327DF"/>
    <w:rPr>
      <w:color w:val="0000FF" w:themeColor="hyperlink"/>
      <w:u w:val="single"/>
    </w:rPr>
  </w:style>
  <w:style w:type="paragraph" w:customStyle="1" w:styleId="Body">
    <w:name w:val="Body"/>
    <w:rsid w:val="004327DF"/>
    <w:rPr>
      <w:rFonts w:ascii="Helvetica" w:eastAsia="ヒラギノ角ゴ Pro W3" w:hAnsi="Helvetica"/>
      <w:color w:val="000000"/>
      <w:sz w:val="24"/>
    </w:rPr>
  </w:style>
  <w:style w:type="paragraph" w:styleId="BalloonText">
    <w:name w:val="Balloon Text"/>
    <w:basedOn w:val="Normal"/>
    <w:link w:val="BalloonTextChar"/>
    <w:rsid w:val="00432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4327DF"/>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barcode-us.com/upc/upcMagTabl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ents@sogoodllc.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Baker Family</Company>
  <LinksUpToDate>false</LinksUpToDate>
  <CharactersWithSpaces>1675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1</cp:revision>
  <dcterms:created xsi:type="dcterms:W3CDTF">2013-10-11T22:05:00Z</dcterms:created>
  <dcterms:modified xsi:type="dcterms:W3CDTF">2013-10-11T22:06:00Z</dcterms:modified>
</cp:coreProperties>
</file>