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12865" w:rsidRDefault="00B12865" w:rsidP="00B12865">
      <w:pPr>
        <w:rPr>
          <w:b/>
          <w:sz w:val="36"/>
          <w:szCs w:val="36"/>
        </w:rPr>
      </w:pPr>
      <w:r w:rsidRPr="009C45DD">
        <w:rPr>
          <w:b/>
          <w:sz w:val="36"/>
          <w:szCs w:val="36"/>
        </w:rPr>
        <w:t>Case Study</w:t>
      </w:r>
    </w:p>
    <w:p w:rsidR="00B12865" w:rsidRPr="009C45DD" w:rsidRDefault="00B12865" w:rsidP="00B12865">
      <w:pPr>
        <w:rPr>
          <w:b/>
          <w:sz w:val="36"/>
          <w:szCs w:val="36"/>
        </w:rPr>
      </w:pPr>
      <w:r>
        <w:rPr>
          <w:b/>
          <w:sz w:val="36"/>
          <w:szCs w:val="36"/>
        </w:rPr>
        <w:t>Pearl Service:  Finance Restructure</w:t>
      </w:r>
    </w:p>
    <w:p w:rsidR="00B12865" w:rsidRDefault="00B12865" w:rsidP="00B12865">
      <w:r w:rsidRPr="009D2EAE">
        <w:rPr>
          <w:b/>
        </w:rPr>
        <w:t>Industry:</w:t>
      </w:r>
      <w:r>
        <w:tab/>
      </w:r>
      <w:r>
        <w:tab/>
        <w:t>Furniture Wholesaler</w:t>
      </w:r>
    </w:p>
    <w:p w:rsidR="00B12865" w:rsidRDefault="00B12865" w:rsidP="00B12865">
      <w:r w:rsidRPr="009D2EAE">
        <w:rPr>
          <w:b/>
        </w:rPr>
        <w:t>Turnover:</w:t>
      </w:r>
      <w:r>
        <w:rPr>
          <w:b/>
        </w:rPr>
        <w:tab/>
      </w:r>
      <w:r>
        <w:rPr>
          <w:b/>
        </w:rPr>
        <w:tab/>
      </w:r>
      <w:r w:rsidRPr="0095183C">
        <w:t>$3M</w:t>
      </w:r>
    </w:p>
    <w:p w:rsidR="00B12865" w:rsidRPr="009D2EAE" w:rsidRDefault="00B12865" w:rsidP="00B12865">
      <w:pPr>
        <w:ind w:left="2160" w:hanging="2160"/>
        <w:rPr>
          <w:b/>
        </w:rPr>
      </w:pPr>
      <w:r w:rsidRPr="00453B03">
        <w:rPr>
          <w:b/>
        </w:rPr>
        <w:t>Executive Summary:</w:t>
      </w:r>
      <w:r>
        <w:tab/>
        <w:t xml:space="preserve">Pearl procures a material increase in cheaper funding for a client unable to find funding themselves </w:t>
      </w:r>
    </w:p>
    <w:tbl>
      <w:tblPr>
        <w:tblW w:w="9781" w:type="dxa"/>
        <w:tblInd w:w="2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9781"/>
      </w:tblGrid>
      <w:tr w:rsidR="00B12865" w:rsidRPr="00231670" w:rsidTr="008E701D">
        <w:tc>
          <w:tcPr>
            <w:tcW w:w="9781" w:type="dxa"/>
            <w:tcBorders>
              <w:bottom w:val="single" w:sz="4" w:space="0" w:color="000000"/>
            </w:tcBorders>
          </w:tcPr>
          <w:p w:rsidR="00B12865" w:rsidRPr="00231670" w:rsidRDefault="00B12865" w:rsidP="008E701D">
            <w:pPr>
              <w:spacing w:after="0"/>
              <w:rPr>
                <w:b/>
              </w:rPr>
            </w:pPr>
            <w:r w:rsidRPr="00231670">
              <w:rPr>
                <w:b/>
              </w:rPr>
              <w:t>Situation Appraisal:</w:t>
            </w:r>
          </w:p>
          <w:p w:rsidR="00B12865" w:rsidRDefault="00B12865" w:rsidP="00B12865">
            <w:pPr>
              <w:pStyle w:val="ListParagraph"/>
              <w:numPr>
                <w:ilvl w:val="0"/>
                <w:numId w:val="1"/>
              </w:numPr>
            </w:pPr>
            <w:r>
              <w:t>Growing business with increasing import requirements.</w:t>
            </w:r>
          </w:p>
          <w:p w:rsidR="00B12865" w:rsidRDefault="00B12865" w:rsidP="00B12865">
            <w:pPr>
              <w:pStyle w:val="ListParagraph"/>
              <w:numPr>
                <w:ilvl w:val="0"/>
                <w:numId w:val="1"/>
              </w:numPr>
              <w:ind w:left="714" w:hanging="357"/>
            </w:pPr>
            <w:proofErr w:type="gramStart"/>
            <w:r>
              <w:t>Client applied for an increase in funding directly with the house bank and were</w:t>
            </w:r>
            <w:proofErr w:type="gramEnd"/>
            <w:r>
              <w:t xml:space="preserve"> told further security was required.  One Owner/Director already had his home in the security mix and no further security was readily available.</w:t>
            </w:r>
          </w:p>
          <w:p w:rsidR="00B12865" w:rsidRPr="00AF050F" w:rsidRDefault="00B12865" w:rsidP="00B12865">
            <w:pPr>
              <w:pStyle w:val="ListParagraph"/>
              <w:numPr>
                <w:ilvl w:val="0"/>
                <w:numId w:val="1"/>
              </w:numPr>
            </w:pPr>
            <w:proofErr w:type="spellStart"/>
            <w:r>
              <w:t>Nexia</w:t>
            </w:r>
            <w:proofErr w:type="spellEnd"/>
            <w:r>
              <w:t xml:space="preserve"> Australia Partner introduced Pearl, who </w:t>
            </w:r>
            <w:proofErr w:type="gramStart"/>
            <w:r>
              <w:t>were</w:t>
            </w:r>
            <w:proofErr w:type="gramEnd"/>
            <w:r>
              <w:t xml:space="preserve"> later engaged to undertake a financial and banking diagnostic/review.</w:t>
            </w:r>
          </w:p>
        </w:tc>
      </w:tr>
      <w:tr w:rsidR="00B12865" w:rsidRPr="00231670" w:rsidTr="008E701D">
        <w:tc>
          <w:tcPr>
            <w:tcW w:w="9781" w:type="dxa"/>
            <w:shd w:val="clear" w:color="auto" w:fill="DBE5F1"/>
          </w:tcPr>
          <w:p w:rsidR="00B12865" w:rsidRPr="00231670" w:rsidRDefault="00B12865" w:rsidP="008E701D">
            <w:pPr>
              <w:spacing w:after="0"/>
              <w:rPr>
                <w:b/>
              </w:rPr>
            </w:pPr>
            <w:r w:rsidRPr="00231670">
              <w:rPr>
                <w:b/>
              </w:rPr>
              <w:t>Outcomes/Benefits Delivered:</w:t>
            </w:r>
          </w:p>
          <w:p w:rsidR="00B12865" w:rsidRDefault="00B12865" w:rsidP="00B12865">
            <w:pPr>
              <w:pStyle w:val="ListParagraph"/>
              <w:numPr>
                <w:ilvl w:val="0"/>
                <w:numId w:val="1"/>
              </w:numPr>
            </w:pPr>
            <w:r>
              <w:t xml:space="preserve">Post diagnostic, Pearl completed a financing proposal paper and targeted specific financiers. </w:t>
            </w:r>
          </w:p>
          <w:p w:rsidR="00B12865" w:rsidRPr="00CF24A8" w:rsidRDefault="00B12865" w:rsidP="00B12865">
            <w:pPr>
              <w:pStyle w:val="ListParagraph"/>
              <w:numPr>
                <w:ilvl w:val="0"/>
                <w:numId w:val="1"/>
              </w:numPr>
            </w:pPr>
            <w:r w:rsidRPr="00CF24A8">
              <w:t>Increased offer of facilities received from an alternative financier.</w:t>
            </w:r>
            <w:r>
              <w:t xml:space="preserve"> 30% increase in Working Capital facilities.</w:t>
            </w:r>
          </w:p>
          <w:p w:rsidR="00B12865" w:rsidRPr="00CF24A8" w:rsidRDefault="00B12865" w:rsidP="00B12865">
            <w:pPr>
              <w:pStyle w:val="ListParagraph"/>
              <w:numPr>
                <w:ilvl w:val="0"/>
                <w:numId w:val="1"/>
              </w:numPr>
            </w:pPr>
            <w:r w:rsidRPr="00CF24A8">
              <w:t>Release of personal home from the business security negotiated.</w:t>
            </w:r>
          </w:p>
          <w:p w:rsidR="00B12865" w:rsidRPr="00CF24A8" w:rsidRDefault="00B12865" w:rsidP="00B12865">
            <w:pPr>
              <w:pStyle w:val="ListParagraph"/>
              <w:numPr>
                <w:ilvl w:val="0"/>
                <w:numId w:val="1"/>
              </w:numPr>
            </w:pPr>
            <w:r w:rsidRPr="00CF24A8">
              <w:t>Review of Facility Documentation and refinance effected.</w:t>
            </w:r>
          </w:p>
          <w:p w:rsidR="00B12865" w:rsidRDefault="00B12865" w:rsidP="00B12865">
            <w:pPr>
              <w:pStyle w:val="ListParagraph"/>
              <w:numPr>
                <w:ilvl w:val="0"/>
                <w:numId w:val="1"/>
              </w:numPr>
            </w:pPr>
            <w:r w:rsidRPr="00CF24A8">
              <w:t>Additional temporary funding subsequently provided by the new bank.</w:t>
            </w:r>
          </w:p>
          <w:p w:rsidR="00B12865" w:rsidRPr="00CF24A8" w:rsidRDefault="00B12865" w:rsidP="00B12865">
            <w:pPr>
              <w:pStyle w:val="ListParagraph"/>
              <w:numPr>
                <w:ilvl w:val="0"/>
                <w:numId w:val="1"/>
              </w:numPr>
            </w:pPr>
            <w:r w:rsidRPr="00CF24A8">
              <w:t xml:space="preserve">Client achieved </w:t>
            </w:r>
            <w:r>
              <w:t xml:space="preserve">a financing result well in excess of what </w:t>
            </w:r>
            <w:r w:rsidRPr="00CF24A8">
              <w:t xml:space="preserve">they </w:t>
            </w:r>
            <w:r>
              <w:t xml:space="preserve">expected due to </w:t>
            </w:r>
            <w:r w:rsidRPr="00CF24A8">
              <w:t>their relationship with the</w:t>
            </w:r>
            <w:r>
              <w:t>ir</w:t>
            </w:r>
            <w:r w:rsidRPr="00CF24A8">
              <w:t xml:space="preserve"> Accountant (</w:t>
            </w:r>
            <w:proofErr w:type="spellStart"/>
            <w:r w:rsidRPr="00CF24A8">
              <w:t>Nexia</w:t>
            </w:r>
            <w:proofErr w:type="spellEnd"/>
            <w:r w:rsidRPr="00CF24A8">
              <w:t xml:space="preserve"> Australia!).</w:t>
            </w:r>
          </w:p>
        </w:tc>
      </w:tr>
      <w:tr w:rsidR="00B12865" w:rsidRPr="00231670" w:rsidTr="008E701D">
        <w:tc>
          <w:tcPr>
            <w:tcW w:w="9781" w:type="dxa"/>
          </w:tcPr>
          <w:p w:rsidR="00B12865" w:rsidRPr="00231670" w:rsidRDefault="00B12865" w:rsidP="008E701D">
            <w:pPr>
              <w:spacing w:after="0"/>
              <w:rPr>
                <w:b/>
              </w:rPr>
            </w:pPr>
            <w:r w:rsidRPr="00231670">
              <w:rPr>
                <w:b/>
              </w:rPr>
              <w:t>Future Opportunities:</w:t>
            </w:r>
          </w:p>
          <w:p w:rsidR="00B12865" w:rsidRDefault="00B12865" w:rsidP="00B12865">
            <w:pPr>
              <w:pStyle w:val="ListParagraph"/>
              <w:numPr>
                <w:ilvl w:val="0"/>
                <w:numId w:val="1"/>
              </w:numPr>
            </w:pPr>
            <w:r>
              <w:t xml:space="preserve">No requirement for ongoing Bank Management support required given current CFO ability and reasonably straight forward business reporting.  </w:t>
            </w:r>
          </w:p>
          <w:p w:rsidR="00B12865" w:rsidRDefault="00B12865" w:rsidP="00B12865">
            <w:pPr>
              <w:pStyle w:val="ListParagraph"/>
              <w:numPr>
                <w:ilvl w:val="0"/>
                <w:numId w:val="1"/>
              </w:numPr>
            </w:pPr>
            <w:r>
              <w:t xml:space="preserve">Potential for virtual CFO offering upon retirement of CFO/Finance Director. </w:t>
            </w:r>
          </w:p>
          <w:p w:rsidR="00B12865" w:rsidRPr="00231670" w:rsidRDefault="00B12865" w:rsidP="00B12865">
            <w:pPr>
              <w:pStyle w:val="ListParagraph"/>
              <w:numPr>
                <w:ilvl w:val="0"/>
                <w:numId w:val="1"/>
              </w:numPr>
              <w:rPr>
                <w:b/>
              </w:rPr>
            </w:pPr>
            <w:r>
              <w:t>Ad hoc catch up with client and Bank to ensure relationship running smoothly and provide assistance when the CFO transition occurs.</w:t>
            </w:r>
          </w:p>
        </w:tc>
      </w:tr>
    </w:tbl>
    <w:p w:rsidR="00B12865" w:rsidRDefault="00B12865" w:rsidP="00B12865">
      <w:pPr>
        <w:spacing w:after="0"/>
        <w:rPr>
          <w:b/>
        </w:rPr>
      </w:pPr>
    </w:p>
    <w:p w:rsidR="00E1322F" w:rsidRDefault="00E1322F"/>
    <w:sectPr w:rsidR="00E1322F" w:rsidSect="004F10D9">
      <w:headerReference w:type="default" r:id="rId8"/>
      <w:footerReference w:type="default" r:id="rId9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14B10" w:rsidRDefault="00514B10" w:rsidP="00526855">
      <w:pPr>
        <w:spacing w:after="0" w:line="240" w:lineRule="auto"/>
      </w:pPr>
      <w:r>
        <w:separator/>
      </w:r>
    </w:p>
  </w:endnote>
  <w:endnote w:type="continuationSeparator" w:id="0">
    <w:p w:rsidR="00514B10" w:rsidRDefault="00514B10" w:rsidP="0052685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26855" w:rsidRDefault="00B12865" w:rsidP="00526855">
    <w:pPr>
      <w:pStyle w:val="ReturnAddress"/>
      <w:framePr w:w="0" w:hRule="auto" w:hSpace="0" w:vSpace="0" w:wrap="auto" w:vAnchor="margin" w:hAnchor="text" w:xAlign="left" w:yAlign="inline"/>
      <w:jc w:val="center"/>
      <w:rPr>
        <w:rFonts w:asciiTheme="minorHAnsi" w:hAnsiTheme="minorHAnsi" w:cstheme="minorHAnsi"/>
        <w:color w:val="1F497D" w:themeColor="text2"/>
        <w:sz w:val="16"/>
        <w:szCs w:val="16"/>
      </w:rPr>
    </w:pPr>
    <w:r>
      <w:rPr>
        <w:rFonts w:asciiTheme="minorHAnsi" w:hAnsiTheme="minorHAnsi" w:cstheme="minorHAnsi"/>
        <w:color w:val="002D60"/>
        <w:sz w:val="16"/>
        <w:szCs w:val="16"/>
      </w:rPr>
      <w:t xml:space="preserve">Pearl Financial Services Pty Ltd holds </w:t>
    </w:r>
    <w:r w:rsidR="00526855" w:rsidRPr="00526855">
      <w:rPr>
        <w:rFonts w:asciiTheme="minorHAnsi" w:hAnsiTheme="minorHAnsi" w:cstheme="minorHAnsi"/>
        <w:color w:val="002D60"/>
        <w:sz w:val="16"/>
        <w:szCs w:val="16"/>
      </w:rPr>
      <w:t xml:space="preserve">Australian Credit License No. </w:t>
    </w:r>
    <w:r w:rsidR="00526855" w:rsidRPr="00526855">
      <w:rPr>
        <w:rFonts w:asciiTheme="minorHAnsi" w:hAnsiTheme="minorHAnsi" w:cstheme="minorHAnsi"/>
        <w:color w:val="1F497D" w:themeColor="text2"/>
        <w:sz w:val="16"/>
        <w:szCs w:val="16"/>
      </w:rPr>
      <w:t>39506</w:t>
    </w:r>
    <w:r w:rsidR="00035075">
      <w:rPr>
        <w:rFonts w:asciiTheme="minorHAnsi" w:hAnsiTheme="minorHAnsi" w:cstheme="minorHAnsi"/>
        <w:color w:val="1F497D" w:themeColor="text2"/>
        <w:sz w:val="16"/>
        <w:szCs w:val="16"/>
      </w:rPr>
      <w:t>5</w:t>
    </w:r>
    <w:r>
      <w:rPr>
        <w:rFonts w:asciiTheme="minorHAnsi" w:hAnsiTheme="minorHAnsi" w:cstheme="minorHAnsi"/>
        <w:color w:val="1F497D" w:themeColor="text2"/>
        <w:sz w:val="16"/>
        <w:szCs w:val="16"/>
      </w:rPr>
      <w:t>.</w:t>
    </w:r>
  </w:p>
  <w:p w:rsidR="00526855" w:rsidRPr="00526855" w:rsidRDefault="00B12865" w:rsidP="00B12865">
    <w:pPr>
      <w:pStyle w:val="ReturnAddress"/>
      <w:framePr w:w="0" w:hRule="auto" w:hSpace="0" w:vSpace="0" w:wrap="auto" w:vAnchor="margin" w:hAnchor="text" w:xAlign="left" w:yAlign="inline"/>
      <w:jc w:val="center"/>
      <w:rPr>
        <w:rFonts w:cstheme="minorHAnsi"/>
        <w:color w:val="002D60"/>
        <w:sz w:val="16"/>
        <w:szCs w:val="16"/>
        <w:lang w:val="fr-FR"/>
      </w:rPr>
    </w:pPr>
    <w:r>
      <w:rPr>
        <w:rFonts w:asciiTheme="minorHAnsi" w:hAnsiTheme="minorHAnsi" w:cstheme="minorHAnsi"/>
        <w:color w:val="1F497D" w:themeColor="text2"/>
        <w:sz w:val="16"/>
        <w:szCs w:val="16"/>
      </w:rPr>
      <w:t xml:space="preserve">To find out more about Pearl Financial Services Pty Ltd visit our website at </w:t>
    </w:r>
    <w:hyperlink r:id="rId1" w:history="1">
      <w:r w:rsidRPr="00BE2DD4">
        <w:rPr>
          <w:rStyle w:val="Hyperlink"/>
          <w:rFonts w:asciiTheme="minorHAnsi" w:hAnsiTheme="minorHAnsi" w:cstheme="minorHAnsi"/>
          <w:sz w:val="16"/>
          <w:szCs w:val="16"/>
        </w:rPr>
        <w:t>www.pearlfinance.com.au</w:t>
      </w:r>
    </w:hyperlink>
    <w:r>
      <w:rPr>
        <w:rFonts w:asciiTheme="minorHAnsi" w:hAnsiTheme="minorHAnsi" w:cstheme="minorHAnsi"/>
        <w:color w:val="1F497D" w:themeColor="text2"/>
        <w:sz w:val="16"/>
        <w:szCs w:val="16"/>
      </w:rPr>
      <w:t xml:space="preserve"> or call us on </w:t>
    </w:r>
    <w:r w:rsidR="00526855" w:rsidRPr="00526855">
      <w:rPr>
        <w:rFonts w:cstheme="minorHAnsi"/>
        <w:color w:val="002D60"/>
        <w:sz w:val="16"/>
        <w:szCs w:val="16"/>
        <w:lang w:val="fr-FR"/>
      </w:rPr>
      <w:t>+61 3 9642 1444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14B10" w:rsidRDefault="00514B10" w:rsidP="00526855">
      <w:pPr>
        <w:spacing w:after="0" w:line="240" w:lineRule="auto"/>
      </w:pPr>
      <w:r>
        <w:separator/>
      </w:r>
    </w:p>
  </w:footnote>
  <w:footnote w:type="continuationSeparator" w:id="0">
    <w:p w:rsidR="00514B10" w:rsidRDefault="00514B10" w:rsidP="0052685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26855" w:rsidRDefault="00B12865" w:rsidP="00526855">
    <w:pPr>
      <w:pStyle w:val="Header"/>
      <w:jc w:val="right"/>
    </w:pPr>
    <w:r>
      <w:rPr>
        <w:noProof/>
      </w:rPr>
      <w:drawing>
        <wp:inline distT="0" distB="0" distL="0" distR="0">
          <wp:extent cx="2510690" cy="707366"/>
          <wp:effectExtent l="19050" t="0" r="3910" b="0"/>
          <wp:docPr id="2" name="Picture 1" descr="Logo jpg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 jpg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513283" cy="70809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D731DB4"/>
    <w:multiLevelType w:val="hybridMultilevel"/>
    <w:tmpl w:val="DFE2A2F0"/>
    <w:lvl w:ilvl="0" w:tplc="12743E70">
      <w:numFmt w:val="bullet"/>
      <w:lvlText w:val="-"/>
      <w:lvlJc w:val="left"/>
      <w:pPr>
        <w:ind w:left="720" w:hanging="360"/>
      </w:pPr>
      <w:rPr>
        <w:rFonts w:ascii="Calibri" w:eastAsia="Calibri" w:hAnsi="Calibri" w:cs="Times New Roman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attachedTemplate r:id="rId1"/>
  <w:defaultTabStop w:val="720"/>
  <w:characterSpacingControl w:val="doNotCompress"/>
  <w:hdrShapeDefaults>
    <o:shapedefaults v:ext="edit" spidmax="9218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37081A"/>
    <w:rsid w:val="00035075"/>
    <w:rsid w:val="0037081A"/>
    <w:rsid w:val="004F10D9"/>
    <w:rsid w:val="00514B10"/>
    <w:rsid w:val="00526855"/>
    <w:rsid w:val="009B0B3A"/>
    <w:rsid w:val="00B12865"/>
    <w:rsid w:val="00E1322F"/>
    <w:rsid w:val="00F76FA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AU" w:eastAsia="en-A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12865"/>
    <w:rPr>
      <w:rFonts w:ascii="Calibri" w:eastAsia="Calibri" w:hAnsi="Calibri" w:cs="Times New Roman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52685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526855"/>
  </w:style>
  <w:style w:type="paragraph" w:styleId="Footer">
    <w:name w:val="footer"/>
    <w:basedOn w:val="Normal"/>
    <w:link w:val="FooterChar"/>
    <w:unhideWhenUsed/>
    <w:rsid w:val="0052685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526855"/>
  </w:style>
  <w:style w:type="paragraph" w:styleId="BalloonText">
    <w:name w:val="Balloon Text"/>
    <w:basedOn w:val="Normal"/>
    <w:link w:val="BalloonTextChar"/>
    <w:uiPriority w:val="99"/>
    <w:semiHidden/>
    <w:unhideWhenUsed/>
    <w:rsid w:val="0052685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26855"/>
    <w:rPr>
      <w:rFonts w:ascii="Tahoma" w:hAnsi="Tahoma" w:cs="Tahoma"/>
      <w:sz w:val="16"/>
      <w:szCs w:val="16"/>
    </w:rPr>
  </w:style>
  <w:style w:type="paragraph" w:customStyle="1" w:styleId="ReturnAddress">
    <w:name w:val="Return Address"/>
    <w:basedOn w:val="Normal"/>
    <w:rsid w:val="00526855"/>
    <w:pPr>
      <w:keepLines/>
      <w:framePr w:w="4320" w:h="965" w:hSpace="187" w:vSpace="187" w:wrap="notBeside" w:vAnchor="page" w:hAnchor="margin" w:xAlign="right" w:y="966" w:anchorLock="1"/>
      <w:tabs>
        <w:tab w:val="left" w:pos="2160"/>
      </w:tabs>
      <w:spacing w:after="0" w:line="160" w:lineRule="atLeast"/>
    </w:pPr>
    <w:rPr>
      <w:rFonts w:ascii="Arial" w:eastAsia="Times New Roman" w:hAnsi="Arial"/>
      <w:sz w:val="14"/>
      <w:szCs w:val="20"/>
    </w:rPr>
  </w:style>
  <w:style w:type="paragraph" w:styleId="ListParagraph">
    <w:name w:val="List Paragraph"/>
    <w:basedOn w:val="Normal"/>
    <w:uiPriority w:val="34"/>
    <w:qFormat/>
    <w:rsid w:val="00B12865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B12865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pearlfinance.com.au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Nathan.Keating\AppData\Roaming\Microsoft\Templates\HBSY%20Letterhead1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99898D9-1483-4860-BF7E-2F78420AC7D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HBSY Letterhead1.dotx</Template>
  <TotalTime>8</TotalTime>
  <Pages>1</Pages>
  <Words>235</Words>
  <Characters>1343</Characters>
  <Application>Microsoft Office Word</Application>
  <DocSecurity>0</DocSecurity>
  <Lines>11</Lines>
  <Paragraphs>3</Paragraphs>
  <ScaleCrop>false</ScaleCrop>
  <Company/>
  <LinksUpToDate>false</LinksUpToDate>
  <CharactersWithSpaces>1575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Nathan Keating</dc:creator>
  <cp:lastModifiedBy>Nathan Keating</cp:lastModifiedBy>
  <cp:revision>2</cp:revision>
  <dcterms:created xsi:type="dcterms:W3CDTF">2013-07-09T00:47:00Z</dcterms:created>
  <dcterms:modified xsi:type="dcterms:W3CDTF">2013-07-09T00:47:00Z</dcterms:modified>
</cp:coreProperties>
</file>