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D5B" w:rsidRDefault="0006103F"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(New Company) will not offer services that compete with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. </w:t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With the exception of the AT&amp;T carrier consortium business.</w:t>
      </w:r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This clause will be for an extended </w:t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period of time</w:t>
      </w:r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.</w:t>
      </w:r>
      <w:r>
        <w:rPr>
          <w:rStyle w:val="apple-converted-space"/>
          <w:rFonts w:ascii="Segoe UI" w:hAnsi="Segoe UI" w:cs="Segoe UI"/>
          <w:color w:val="000000"/>
          <w:sz w:val="20"/>
          <w:szCs w:val="20"/>
          <w:shd w:val="clear" w:color="auto" w:fill="FFFFFF"/>
        </w:rPr>
        <w:t> </w:t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Need ability to sell much more that the "AT&amp;T Carrier Consortium Business". Regarding AT&amp;T alone, we need ability to sell AT&amp;T deals that are not "Consortium" related. 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"What is extended period of time?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Address it now or wait and see draft from attorney?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2)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will not market competitors' staffing services to any company without approval from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3)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will market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staffing services to the following approved companies</w:t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:</w:t>
      </w:r>
      <w:proofErr w:type="gramEnd"/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·        AT&amp;T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·        Deloitte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·        Nashville Metro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·        HCA and HPG and participants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·        UBS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·        Erlanger Health System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br/>
        <w:t xml:space="preserve">Can we get some protection that ensures that they can't simply add a rep in </w:t>
      </w:r>
      <w:proofErr w:type="spell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nashville</w:t>
      </w:r>
      <w:proofErr w:type="spell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and displace us after we have developed the accounts at our expense. Can they make a sale into AT&amp;T without us?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4) Additional accounts can be worked by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with approval from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. This list </w:t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will be updated</w:t>
      </w:r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by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from time to time.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5) New sales will result in a commission payment of 50% of margin to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, LLC for duration of contractor's term and 50% of fees for permanent placement and conversion.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6) Extension of term for existing contractors at the companies listed above in #3 that were on the payroll before 8/1/</w:t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15,</w:t>
      </w:r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will be paid at 25% of margin (Currently 14 contractors at HCA, AT&amp;T &amp; Deloitte). Extension of existing contractors at companies listed above in #7 that are on the payroll after 8/1/15, (occur after the new model is in place) will be paid at 50% of margin.</w:t>
      </w:r>
      <w:r>
        <w:rPr>
          <w:rStyle w:val="apple-converted-space"/>
          <w:rFonts w:ascii="Segoe UI" w:hAnsi="Segoe UI" w:cs="Segoe UI"/>
          <w:color w:val="000000"/>
          <w:sz w:val="20"/>
          <w:szCs w:val="20"/>
          <w:shd w:val="clear" w:color="auto" w:fill="FFFFFF"/>
        </w:rPr>
        <w:t> </w:t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They changed this item from 50% to 25% after </w:t>
      </w:r>
      <w:proofErr w:type="spell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i</w:t>
      </w:r>
      <w:proofErr w:type="spell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had reached verbal agreement with the </w:t>
      </w:r>
      <w:proofErr w:type="spell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presdient</w:t>
      </w:r>
      <w:proofErr w:type="spell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. So be it.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7)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will maintain relationships with existing contractors and Client’s managers at their expense and to continue the business for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at the following accounts: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lastRenderedPageBreak/>
        <w:t>·        AT&amp;T, Deloitte &amp; HCA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8)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will provide leads to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for NTS services and receive 10% of the margin as a referral fee for any new sales.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For Managed/Cloud Services: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*  $500.00 one-time payment on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    * 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ForeSite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Fully Managed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  *  3 Year Agreement Only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*  $150.00 one-time payment on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    * 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ForeSite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Essentials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  *  3 Year Agreement Only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*  Any unfulfilled term could result in a charge-back of referral paid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*  No payments on cloud only services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  *  Payment Made As (only after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receives first payment)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    *  Cash/Check payment to Individual Referral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9)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, LLC will provide leads to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for NTS services.</w:t>
      </w:r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In the </w:t>
      </w:r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case</w:t>
      </w:r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that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approves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LLC to act as the Account Manager or provide significant sales assistance in order to close the deal;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LLC will receive 25% of margin as a fee for the new sale.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10)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LLC is able to market other services not mentioned above to any accounts/companies, upon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ProTech’s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approval.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NO WAY are we going to have to ask for their approval to sell other services.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11)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LLC, will not hire or solicit for hire any of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ProTech’s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employees, contractors, etc.</w:t>
      </w:r>
      <w:r>
        <w:rPr>
          <w:rStyle w:val="apple-converted-space"/>
          <w:rFonts w:ascii="Segoe UI" w:hAnsi="Segoe UI" w:cs="Segoe UI"/>
          <w:color w:val="000000"/>
          <w:sz w:val="20"/>
          <w:szCs w:val="20"/>
          <w:shd w:val="clear" w:color="auto" w:fill="FFFFFF"/>
        </w:rPr>
        <w:t> </w:t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They verbally suggested 5 years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12) </w:t>
      </w:r>
      <w:proofErr w:type="spell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OurConnections</w:t>
      </w:r>
      <w:proofErr w:type="spell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LLC and/or Joe Roberts and David Poindexter will sign confidentiality clauses in the agreement.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13) The agreement will include a non-disparaging clause.</w:t>
      </w:r>
      <w:r>
        <w:rPr>
          <w:rStyle w:val="apple-converted-space"/>
          <w:rFonts w:ascii="Segoe UI" w:hAnsi="Segoe UI" w:cs="Segoe UI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gee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I wonder why.</w:t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</w:rPr>
        <w:br/>
      </w:r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14) All business developed while being compensated as a </w:t>
      </w:r>
      <w:proofErr w:type="spellStart"/>
      <w:proofErr w:type="gramStart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ProTech</w:t>
      </w:r>
      <w:proofErr w:type="spellEnd"/>
      <w:proofErr w:type="gramEnd"/>
      <w:r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 xml:space="preserve"> employee will be excluded from future payments. This includes, but not limited to - All current billing contractors, all current identified “closed” deals where contractors have start dates, but have not yet started, any permanent placement that has “closed”, but the employee.</w:t>
      </w:r>
      <w:r>
        <w:rPr>
          <w:rStyle w:val="apple-converted-space"/>
          <w:rFonts w:ascii="Segoe UI" w:hAnsi="Segoe UI" w:cs="Segoe UI"/>
          <w:color w:val="000000"/>
          <w:sz w:val="20"/>
          <w:szCs w:val="20"/>
          <w:shd w:val="clear" w:color="auto" w:fill="FFFFFF"/>
        </w:rPr>
        <w:t> </w:t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This is contradictory with #6 above but I understand their intent. We have 2 contractors that are starting next week with a total margin of $70/hr (Big Money) I had originally drafted the language which I thought was agreed to that would have treated these 2 contractors as new sales since they had not started yet and would pay us 50%. The language they are proposing pays us zero for </w:t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lastRenderedPageBreak/>
        <w:t xml:space="preserve">these sales. So now, they are asking me to manage Nashville and the current contractors and accounts at my expense and not be paid for these 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2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sales which will be at the companies listed above.</w:t>
      </w:r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br/>
        <w:t xml:space="preserve">I would accept a payment of 25% for these 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2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contractors. We also need to clarify what 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is meant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by "Developed". 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we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have proposals in place and David and I will be closing the sale. </w:t>
      </w:r>
      <w:proofErr w:type="gramStart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>need</w:t>
      </w:r>
      <w:proofErr w:type="gramEnd"/>
      <w:r>
        <w:rPr>
          <w:rFonts w:ascii="Segoe UI" w:hAnsi="Segoe UI" w:cs="Segoe UI"/>
          <w:color w:val="CD232C"/>
          <w:sz w:val="20"/>
          <w:szCs w:val="20"/>
          <w:shd w:val="clear" w:color="auto" w:fill="FFFFFF"/>
        </w:rPr>
        <w:t xml:space="preserve"> to ensure that we will be paid on these as new sales.</w:t>
      </w:r>
    </w:p>
    <w:sectPr w:rsidR="00934D5B" w:rsidSect="00F17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103F"/>
    <w:rsid w:val="0006103F"/>
    <w:rsid w:val="001445A5"/>
    <w:rsid w:val="00D77793"/>
    <w:rsid w:val="00F1701A"/>
    <w:rsid w:val="00F50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0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610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Roberts</dc:creator>
  <cp:keywords/>
  <dc:description/>
  <cp:lastModifiedBy>Joe Roberts</cp:lastModifiedBy>
  <cp:revision>2</cp:revision>
  <dcterms:created xsi:type="dcterms:W3CDTF">2015-07-30T04:41:00Z</dcterms:created>
  <dcterms:modified xsi:type="dcterms:W3CDTF">2015-07-30T05:40:00Z</dcterms:modified>
</cp:coreProperties>
</file>