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Now Available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cubeX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Super Translucent Zirconia Crowns from XXXXXX (Lab Name area)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translucency of lithium disilicate, only stronger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$XX (price)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Contact us for more information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XXX-XXX-XXXX (phone number)</w:t>
      </w:r>
    </w:p>
    <w:p w:rsidR="00000000" w:rsidDel="00000000" w:rsidP="00000000" w:rsidRDefault="00000000" w:rsidRPr="00000000">
      <w:pPr>
        <w:contextualSpacing w:val="0"/>
      </w:pPr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www.XXXXXXX.com</w:t>
        </w:r>
      </w:hyperlink>
      <w:r w:rsidDel="00000000" w:rsidR="00000000" w:rsidRPr="00000000">
        <w:rPr>
          <w:rtl w:val="0"/>
        </w:rPr>
        <w:t xml:space="preserve"> (website)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Relationship Id="rId5" Type="http://schemas.openxmlformats.org/officeDocument/2006/relationships/hyperlink" Target="http://www.xxxxxxx.com" TargetMode="External"/></Relationships>
</file>