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D6BCB" w:rsidRDefault="00CE42DD">
      <w:pPr>
        <w:rPr>
          <w:rFonts w:hint="eastAsia"/>
        </w:rPr>
      </w:pPr>
      <w:r>
        <w:rPr>
          <w:rFonts w:hint="eastAsia"/>
        </w:rPr>
        <w:t>康黎医学</w:t>
      </w:r>
      <w:bookmarkStart w:id="0" w:name="_GoBack"/>
      <w:bookmarkEnd w:id="0"/>
    </w:p>
    <w:sectPr w:rsidR="006D6BCB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42DD"/>
    <w:rsid w:val="00613420"/>
    <w:rsid w:val="006D6BCB"/>
    <w:rsid w:val="00CE42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Kun Zhao</dc:creator>
  <cp:lastModifiedBy>Kun Zhao</cp:lastModifiedBy>
  <cp:revision>2</cp:revision>
  <dcterms:created xsi:type="dcterms:W3CDTF">2015-05-07T03:18:00Z</dcterms:created>
  <dcterms:modified xsi:type="dcterms:W3CDTF">2015-05-07T03:18:00Z</dcterms:modified>
</cp:coreProperties>
</file>