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b/>
          <w:bCs/>
          <w:color w:val="000000"/>
          <w:sz w:val="22"/>
          <w:szCs w:val="22"/>
          <w:lang w:val="en-AU"/>
        </w:rPr>
        <w:t>Who are Clarit-e?</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Based in Melbourne, Australia, Clarit-e is a management consulting organisation who partner with their clients to lead the execution of strategic process and system improvement initiatives. Our core purpose is to help your business navigate transformational change through clear and focused execution and enablement.</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 </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 xml:space="preserve">Clarit-e has proven experience leading change and delivering improvements to organisations across a range of industries. However, we specialise in working with accounting firms in the middle market helping them to navigate the disruptive changes rapidly changing the face of their industry.  Our expertise includes business process automation and the management of onshore and offshore teams across </w:t>
      </w:r>
      <w:r>
        <w:rPr>
          <w:rFonts w:ascii="Calibri" w:hAnsi="Calibri"/>
          <w:color w:val="000000"/>
          <w:sz w:val="22"/>
          <w:szCs w:val="22"/>
        </w:rPr>
        <w:t xml:space="preserve">tax and audit compliance services. </w:t>
      </w:r>
    </w:p>
    <w:p w:rsidR="00600E2E" w:rsidRDefault="00600E2E" w:rsidP="00600E2E">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00E2E" w:rsidRDefault="00600E2E" w:rsidP="00600E2E">
      <w:pPr>
        <w:pStyle w:val="NormalWeb"/>
        <w:spacing w:before="0" w:beforeAutospacing="0" w:after="0" w:afterAutospacing="0"/>
        <w:rPr>
          <w:rFonts w:ascii="Calibri" w:hAnsi="Calibri"/>
          <w:color w:val="000000"/>
          <w:sz w:val="22"/>
          <w:szCs w:val="22"/>
        </w:rPr>
      </w:pPr>
      <w:r>
        <w:rPr>
          <w:rFonts w:ascii="Calibri" w:hAnsi="Calibri"/>
          <w:b/>
          <w:bCs/>
          <w:color w:val="000000"/>
          <w:sz w:val="22"/>
          <w:szCs w:val="22"/>
        </w:rPr>
        <w:t>What are our capabilities?</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We offer a range of project advisory services including project management, business process improvement, change management, business analysis and business intelligence. At Clarit-e we aim to build your organisation’s capabilities enabling you to manage and execute change initiatives. We do this by providing hands-on project delivery along with coaching in best practice project methodologies.  We look to establish simple repeatable project and change management processes that can continue to be utilised by your organisation long into the future.</w:t>
      </w:r>
    </w:p>
    <w:p w:rsidR="00600E2E" w:rsidRDefault="00600E2E" w:rsidP="00600E2E">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b/>
          <w:bCs/>
          <w:color w:val="000000"/>
          <w:sz w:val="22"/>
          <w:szCs w:val="22"/>
          <w:lang w:val="en-AU"/>
        </w:rPr>
        <w:t>What are the major challenges facing the accounting industry?</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The three major disruptors facing accounting firms are the offshoring of compliance activities, rapid changes in technology and the internet.  These industry wide disruptors are placing pressure on fee negotiations, revenue generation and are also providing a significant increase in competitive activity.  As clients continue to push prices down, accounting firms have and/or are in the process of implementing systems and technologies to drive further efficiencies and reduce costs.  In addition the outsourcing of accounting services for low end and non-confidential work to further lower client costs has been pervasive.  This has now started to extend across end to end tax and audit compliance processes as firms start to recognise the qualified accounting capability they have available to them at a much lower cost.</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 </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The need to win new business and increased competition has resulted in the entry of the Big 4 into the middle tier market and the emergence and expansion of non-traditional competitors with different business models.  Cloud computing is enabling businesses to scale at a very rapid rate and maintain low cost operating models.  As the industry becomes hyper-competitive it is crucial for accounting firms to deepen their understanding of clients and build their capability to offer value added advisory services.</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 </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b/>
          <w:bCs/>
          <w:color w:val="000000"/>
          <w:sz w:val="22"/>
          <w:szCs w:val="22"/>
          <w:lang w:val="en-AU"/>
        </w:rPr>
        <w:t>How we can help professional services firms in the accounting industry</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 xml:space="preserve">Clarit-e have deep industry experience gained across the Big 4 and mid-tier accounting firms and a consistent track record for leading change and delivering improvements to business processes.  Our people have extensive industry experience leading and managing teams at organisations such as KPMG, Arthur Andersen, WHK, BVH Accountants, Evolution Advisers and Pitcher Partners.   </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 </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Our delivery model involves us working directly alongside you helping you to:</w:t>
      </w:r>
    </w:p>
    <w:p w:rsidR="00600E2E" w:rsidRDefault="00600E2E" w:rsidP="00600E2E">
      <w:pPr>
        <w:numPr>
          <w:ilvl w:val="0"/>
          <w:numId w:val="1"/>
        </w:numPr>
        <w:ind w:left="540"/>
        <w:textAlignment w:val="center"/>
        <w:rPr>
          <w:rFonts w:ascii="Calibri" w:hAnsi="Calibri"/>
          <w:color w:val="000000"/>
          <w:sz w:val="22"/>
          <w:szCs w:val="22"/>
          <w:lang w:val="en-AU"/>
        </w:rPr>
      </w:pPr>
      <w:r>
        <w:rPr>
          <w:rFonts w:ascii="Calibri" w:hAnsi="Calibri"/>
          <w:color w:val="000000"/>
          <w:sz w:val="22"/>
          <w:szCs w:val="22"/>
          <w:lang w:val="en-AU"/>
        </w:rPr>
        <w:t>Recognise the major disruptors for your business</w:t>
      </w:r>
    </w:p>
    <w:p w:rsidR="00600E2E" w:rsidRDefault="00600E2E" w:rsidP="00600E2E">
      <w:pPr>
        <w:numPr>
          <w:ilvl w:val="0"/>
          <w:numId w:val="1"/>
        </w:numPr>
        <w:ind w:left="540"/>
        <w:textAlignment w:val="center"/>
        <w:rPr>
          <w:rFonts w:ascii="Calibri" w:hAnsi="Calibri"/>
          <w:color w:val="000000"/>
          <w:sz w:val="22"/>
          <w:szCs w:val="22"/>
          <w:lang w:val="en-AU"/>
        </w:rPr>
      </w:pPr>
      <w:r>
        <w:rPr>
          <w:rFonts w:ascii="Calibri" w:hAnsi="Calibri"/>
          <w:color w:val="000000"/>
          <w:sz w:val="22"/>
          <w:szCs w:val="22"/>
          <w:lang w:val="en-AU"/>
        </w:rPr>
        <w:t>Ensure you have developed a clear strategy on how to respond</w:t>
      </w:r>
    </w:p>
    <w:p w:rsidR="00600E2E" w:rsidRDefault="00600E2E" w:rsidP="00600E2E">
      <w:pPr>
        <w:numPr>
          <w:ilvl w:val="0"/>
          <w:numId w:val="1"/>
        </w:numPr>
        <w:ind w:left="540"/>
        <w:textAlignment w:val="center"/>
        <w:rPr>
          <w:rFonts w:ascii="Calibri" w:hAnsi="Calibri"/>
          <w:color w:val="000000"/>
          <w:sz w:val="22"/>
          <w:szCs w:val="22"/>
          <w:lang w:val="en-AU"/>
        </w:rPr>
      </w:pPr>
      <w:r>
        <w:rPr>
          <w:rFonts w:ascii="Calibri" w:hAnsi="Calibri"/>
          <w:color w:val="000000"/>
          <w:sz w:val="22"/>
          <w:szCs w:val="22"/>
          <w:lang w:val="en-AU"/>
        </w:rPr>
        <w:t>Develop a plan and execute the changes required to ensure business growth is maintained and the quality of your client work is not compromised</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lastRenderedPageBreak/>
        <w:t> </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b/>
          <w:bCs/>
          <w:color w:val="000000"/>
          <w:sz w:val="22"/>
          <w:szCs w:val="22"/>
          <w:lang w:val="en-AU"/>
        </w:rPr>
        <w:t>Case Study</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A leading mid-tier accounting firm required support to implement large scale process and system improvements identified through a major organisational review.  Through a structured program delivery approach we harnessed the required internal resources, engaged widely across the organisation and delivered major changes throughout the firm every 8 weeks with minimal disruptio</w:t>
      </w:r>
      <w:r>
        <w:rPr>
          <w:rFonts w:ascii="Calibri" w:hAnsi="Calibri"/>
          <w:color w:val="000000"/>
          <w:sz w:val="22"/>
          <w:szCs w:val="22"/>
          <w:lang w:val="en-AU"/>
        </w:rPr>
        <w:t>n to normal business operations</w:t>
      </w:r>
      <w:r>
        <w:rPr>
          <w:rFonts w:ascii="Calibri" w:hAnsi="Calibri"/>
          <w:color w:val="000000"/>
          <w:sz w:val="22"/>
          <w:szCs w:val="22"/>
          <w:lang w:val="en-AU"/>
        </w:rPr>
        <w:t xml:space="preserve">.  The implementation of these improvements freed up over x hours per annum that could be redirected to value added advisory services.  </w:t>
      </w:r>
    </w:p>
    <w:p w:rsidR="00600E2E" w:rsidRDefault="00600E2E" w:rsidP="00600E2E">
      <w:pPr>
        <w:pStyle w:val="NormalWeb"/>
        <w:spacing w:before="0" w:beforeAutospacing="0" w:after="0" w:afterAutospacing="0"/>
        <w:rPr>
          <w:rFonts w:ascii="Calibri" w:hAnsi="Calibri"/>
          <w:color w:val="000000"/>
          <w:sz w:val="22"/>
          <w:szCs w:val="22"/>
          <w:lang w:val="en-AU"/>
        </w:rPr>
      </w:pPr>
      <w:r>
        <w:rPr>
          <w:rFonts w:ascii="Calibri" w:hAnsi="Calibri"/>
          <w:color w:val="000000"/>
          <w:sz w:val="22"/>
          <w:szCs w:val="22"/>
          <w:lang w:val="en-AU"/>
        </w:rPr>
        <w:t> </w:t>
      </w:r>
    </w:p>
    <w:p w:rsidR="00600E2E" w:rsidRDefault="00600E2E" w:rsidP="00600E2E">
      <w:pPr>
        <w:pStyle w:val="NormalWeb"/>
        <w:spacing w:before="0" w:beforeAutospacing="0" w:after="360" w:afterAutospacing="0" w:line="320" w:lineRule="atLeast"/>
        <w:rPr>
          <w:rFonts w:ascii="Calibri" w:hAnsi="Calibri"/>
          <w:color w:val="444444"/>
          <w:sz w:val="21"/>
          <w:szCs w:val="21"/>
        </w:rPr>
      </w:pPr>
      <w:r>
        <w:rPr>
          <w:rFonts w:ascii="Calibri" w:hAnsi="Calibri"/>
          <w:color w:val="444444"/>
          <w:sz w:val="21"/>
          <w:szCs w:val="21"/>
        </w:rPr>
        <w:t xml:space="preserve">Check out our website at </w:t>
      </w:r>
      <w:hyperlink r:id="rId5" w:history="1">
        <w:r>
          <w:rPr>
            <w:rStyle w:val="Hyperlink"/>
            <w:rFonts w:ascii="Calibri" w:hAnsi="Calibri"/>
            <w:sz w:val="21"/>
            <w:szCs w:val="21"/>
          </w:rPr>
          <w:t>www.clarit-e.com.au</w:t>
        </w:r>
      </w:hyperlink>
      <w:r>
        <w:rPr>
          <w:rFonts w:ascii="Calibri" w:hAnsi="Calibri"/>
          <w:color w:val="444444"/>
          <w:sz w:val="21"/>
          <w:szCs w:val="21"/>
        </w:rPr>
        <w:t xml:space="preserve"> and contact us on (+61) 3 9008 599 to help your organisation navigate change and drive successful business outcome</w:t>
      </w:r>
      <w:r>
        <w:rPr>
          <w:rFonts w:ascii="Calibri" w:hAnsi="Calibri"/>
          <w:color w:val="444444"/>
          <w:sz w:val="21"/>
          <w:szCs w:val="21"/>
        </w:rPr>
        <w:t>s.</w:t>
      </w:r>
      <w:bookmarkStart w:id="0" w:name="_GoBack"/>
      <w:bookmarkEnd w:id="0"/>
    </w:p>
    <w:p w:rsidR="0059144F" w:rsidRDefault="0059144F"/>
    <w:sectPr w:rsidR="005914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3E44DA"/>
    <w:multiLevelType w:val="multilevel"/>
    <w:tmpl w:val="57024F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E2E"/>
    <w:rsid w:val="0059144F"/>
    <w:rsid w:val="00600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7B5F78-03B1-4790-97C1-8C63F9475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0E2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00E2E"/>
    <w:rPr>
      <w:color w:val="0000FF"/>
      <w:u w:val="single"/>
    </w:rPr>
  </w:style>
  <w:style w:type="paragraph" w:styleId="NormalWeb">
    <w:name w:val="Normal (Web)"/>
    <w:basedOn w:val="Normal"/>
    <w:uiPriority w:val="99"/>
    <w:semiHidden/>
    <w:unhideWhenUsed/>
    <w:rsid w:val="00600E2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3012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larit-e.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642</Words>
  <Characters>3666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Bronwyn White</dc:creator>
  <cp:keywords/>
  <dc:description/>
  <cp:lastModifiedBy>Bronwyn White</cp:lastModifiedBy>
  <cp:revision>1</cp:revision>
  <dcterms:created xsi:type="dcterms:W3CDTF">2015-03-02T10:09:00Z</dcterms:created>
  <dcterms:modified xsi:type="dcterms:W3CDTF">2015-03-02T10:09:00Z</dcterms:modified>
</cp:coreProperties>
</file>