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EEE86" w14:textId="75B86E8F" w:rsidR="00857989" w:rsidRDefault="00857989" w:rsidP="00FE61FA">
      <w:pPr>
        <w:jc w:val="both"/>
        <w:rPr>
          <w:b/>
          <w:bCs/>
        </w:rPr>
      </w:pPr>
      <w:r w:rsidRPr="00857989">
        <w:rPr>
          <w:b/>
          <w:bCs/>
        </w:rPr>
        <w:t>Brand Foundations and Messaging</w:t>
      </w:r>
    </w:p>
    <w:p w14:paraId="52AFF5A3" w14:textId="0FD9B1E8" w:rsidR="003F47FC" w:rsidRPr="00857989" w:rsidRDefault="003F47FC" w:rsidP="00FE61FA">
      <w:pPr>
        <w:jc w:val="both"/>
        <w:rPr>
          <w:b/>
          <w:bCs/>
        </w:rPr>
      </w:pPr>
      <w:r>
        <w:rPr>
          <w:b/>
          <w:bCs/>
        </w:rPr>
        <w:t>V1</w:t>
      </w:r>
    </w:p>
    <w:p w14:paraId="53615F46" w14:textId="58B47607" w:rsidR="00857989" w:rsidRPr="00364B11" w:rsidRDefault="00364B11" w:rsidP="00FE61FA">
      <w:pPr>
        <w:pStyle w:val="ListParagraph"/>
        <w:numPr>
          <w:ilvl w:val="0"/>
          <w:numId w:val="1"/>
        </w:numPr>
        <w:jc w:val="both"/>
        <w:rPr>
          <w:i/>
          <w:iCs/>
        </w:rPr>
      </w:pPr>
      <w:r w:rsidRPr="00364B11">
        <w:rPr>
          <w:b/>
          <w:bCs/>
        </w:rPr>
        <w:t xml:space="preserve">Brand Purpose </w:t>
      </w:r>
      <w:r w:rsidR="00857989" w:rsidRPr="00364B11">
        <w:rPr>
          <w:i/>
          <w:iCs/>
        </w:rPr>
        <w:t>Why KAJO Australia exists</w:t>
      </w:r>
    </w:p>
    <w:p w14:paraId="5990DD0A" w14:textId="7E78CD0E" w:rsidR="00857989" w:rsidRDefault="00857989" w:rsidP="00FE61FA">
      <w:pPr>
        <w:jc w:val="both"/>
      </w:pPr>
      <w:r>
        <w:t>To bring KAJO</w:t>
      </w:r>
      <w:r w:rsidR="00A743DC">
        <w:t xml:space="preserve">’s </w:t>
      </w:r>
      <w:r>
        <w:t>50 years of lubricant technology, quality, reliability and technical expertise to</w:t>
      </w:r>
      <w:r w:rsidR="00D25BF9">
        <w:t xml:space="preserve"> the</w:t>
      </w:r>
      <w:r>
        <w:t xml:space="preserve"> Australian industry, creating a direct connection between the Australian market and the manufacturer in Germany from proven high-performance products to application-specific and custom-formulated solutions.</w:t>
      </w:r>
    </w:p>
    <w:p w14:paraId="257CB5F5" w14:textId="77777777" w:rsidR="00857989" w:rsidRDefault="00857989" w:rsidP="00FE61FA">
      <w:pPr>
        <w:jc w:val="both"/>
      </w:pPr>
    </w:p>
    <w:p w14:paraId="3C5D2C01" w14:textId="277A7BC2" w:rsidR="00857989" w:rsidRPr="00364B11" w:rsidRDefault="00857989" w:rsidP="00FE61FA">
      <w:pPr>
        <w:pStyle w:val="ListParagraph"/>
        <w:numPr>
          <w:ilvl w:val="0"/>
          <w:numId w:val="1"/>
        </w:numPr>
        <w:jc w:val="both"/>
        <w:rPr>
          <w:b/>
          <w:bCs/>
        </w:rPr>
      </w:pPr>
      <w:r w:rsidRPr="00364B11">
        <w:rPr>
          <w:b/>
          <w:bCs/>
        </w:rPr>
        <w:t>Vision</w:t>
      </w:r>
    </w:p>
    <w:p w14:paraId="5D6DFE73" w14:textId="77777777" w:rsidR="00857989" w:rsidRPr="00857989" w:rsidRDefault="00857989" w:rsidP="00FE61FA">
      <w:pPr>
        <w:jc w:val="both"/>
        <w:rPr>
          <w:i/>
          <w:iCs/>
        </w:rPr>
      </w:pPr>
      <w:r w:rsidRPr="00857989">
        <w:rPr>
          <w:i/>
          <w:iCs/>
        </w:rPr>
        <w:t>Where KAJO Australia aspires to be</w:t>
      </w:r>
    </w:p>
    <w:p w14:paraId="5FC764AE" w14:textId="59CC7DF2" w:rsidR="00857989" w:rsidRDefault="00857989" w:rsidP="00FE61FA">
      <w:pPr>
        <w:jc w:val="both"/>
      </w:pPr>
      <w:r>
        <w:t>To be the lubrication partner</w:t>
      </w:r>
      <w:r w:rsidR="00D25BF9">
        <w:t xml:space="preserve"> the</w:t>
      </w:r>
      <w:r>
        <w:t xml:space="preserve"> Australian industry turns to first recognised for high-performance products, technical expertise and direct manufacturer access, with the capability to support applications from standard requirements to extreme conditions and develop specialised solutions when existing products are not enough.</w:t>
      </w:r>
    </w:p>
    <w:p w14:paraId="7F6E5E6B" w14:textId="77777777" w:rsidR="00857989" w:rsidRDefault="00857989" w:rsidP="00FE61FA">
      <w:pPr>
        <w:jc w:val="both"/>
      </w:pPr>
    </w:p>
    <w:p w14:paraId="48292EB3" w14:textId="53E22EB1" w:rsidR="00857989" w:rsidRDefault="00857989" w:rsidP="00FE61FA">
      <w:pPr>
        <w:jc w:val="both"/>
      </w:pPr>
      <w:r w:rsidRPr="00857989">
        <w:rPr>
          <w:b/>
          <w:bCs/>
        </w:rPr>
        <w:t>Growth focus:</w:t>
      </w:r>
      <w:r>
        <w:t xml:space="preserve"> Build lasting relationships across our five customer </w:t>
      </w:r>
      <w:r w:rsidR="00403D55">
        <w:t xml:space="preserve">types: </w:t>
      </w:r>
      <w:r>
        <w:t xml:space="preserve">retail, bulk, </w:t>
      </w:r>
      <w:r w:rsidR="00403D55">
        <w:t>stockists</w:t>
      </w:r>
      <w:r>
        <w:t>, private label/OEM and custom formulation with particular focus on growing OEM partnerships and reaching untapped market niches.</w:t>
      </w:r>
    </w:p>
    <w:p w14:paraId="6EF15E5E" w14:textId="1CE70A68" w:rsidR="00857989" w:rsidRPr="00364B11" w:rsidRDefault="00857989" w:rsidP="00FE61FA">
      <w:pPr>
        <w:pStyle w:val="ListParagraph"/>
        <w:numPr>
          <w:ilvl w:val="0"/>
          <w:numId w:val="1"/>
        </w:numPr>
        <w:jc w:val="both"/>
        <w:rPr>
          <w:b/>
          <w:bCs/>
        </w:rPr>
      </w:pPr>
      <w:r w:rsidRPr="00364B11">
        <w:rPr>
          <w:b/>
          <w:bCs/>
        </w:rPr>
        <w:t>Mission</w:t>
      </w:r>
    </w:p>
    <w:p w14:paraId="3CBE3815" w14:textId="77777777" w:rsidR="00857989" w:rsidRPr="00857989" w:rsidRDefault="00857989" w:rsidP="00FE61FA">
      <w:pPr>
        <w:jc w:val="both"/>
        <w:rPr>
          <w:i/>
          <w:iCs/>
        </w:rPr>
      </w:pPr>
      <w:r w:rsidRPr="00857989">
        <w:rPr>
          <w:i/>
          <w:iCs/>
        </w:rPr>
        <w:t>What KAJO Australia does every day</w:t>
      </w:r>
    </w:p>
    <w:p w14:paraId="687A41E3" w14:textId="5C039066" w:rsidR="00857989" w:rsidRDefault="00857989" w:rsidP="00FE61FA">
      <w:pPr>
        <w:jc w:val="both"/>
      </w:pPr>
      <w:r>
        <w:t xml:space="preserve">KAJO Australia provides </w:t>
      </w:r>
      <w:r w:rsidR="00D25BF9">
        <w:t xml:space="preserve">the </w:t>
      </w:r>
      <w:r>
        <w:t>Australian industry with direct access to KAJO’s high-performance lubricants and specialised product solutions, manufactured in Germany. Through our direct connection with KAJO GmbH, we combine local stock, reliable supply and technical support with manufacturer-led engineering, product development and custom formulation to deliver the right solution for each application.</w:t>
      </w:r>
    </w:p>
    <w:p w14:paraId="588DCD4E" w14:textId="77777777" w:rsidR="003F47FC" w:rsidRDefault="003F47FC" w:rsidP="003F47FC">
      <w:pPr>
        <w:jc w:val="both"/>
        <w:rPr>
          <w:b/>
          <w:bCs/>
        </w:rPr>
      </w:pPr>
    </w:p>
    <w:p w14:paraId="45112586" w14:textId="77777777" w:rsidR="003F47FC" w:rsidRDefault="003F47FC" w:rsidP="003F47FC">
      <w:pPr>
        <w:jc w:val="both"/>
        <w:rPr>
          <w:b/>
          <w:bCs/>
        </w:rPr>
      </w:pPr>
    </w:p>
    <w:p w14:paraId="582697FF" w14:textId="77777777" w:rsidR="003F47FC" w:rsidRDefault="003F47FC" w:rsidP="003F47FC">
      <w:pPr>
        <w:jc w:val="both"/>
        <w:rPr>
          <w:b/>
          <w:bCs/>
        </w:rPr>
      </w:pPr>
    </w:p>
    <w:p w14:paraId="6D01A26E" w14:textId="77777777" w:rsidR="003F47FC" w:rsidRDefault="003F47FC" w:rsidP="003F47FC">
      <w:pPr>
        <w:jc w:val="both"/>
        <w:rPr>
          <w:b/>
          <w:bCs/>
        </w:rPr>
      </w:pPr>
    </w:p>
    <w:p w14:paraId="7D19462D" w14:textId="77777777" w:rsidR="003F47FC" w:rsidRDefault="003F47FC" w:rsidP="003F47FC">
      <w:pPr>
        <w:jc w:val="both"/>
        <w:rPr>
          <w:b/>
          <w:bCs/>
        </w:rPr>
      </w:pPr>
    </w:p>
    <w:p w14:paraId="7CF658B9" w14:textId="77777777" w:rsidR="003F47FC" w:rsidRDefault="003F47FC" w:rsidP="003F47FC">
      <w:pPr>
        <w:jc w:val="both"/>
        <w:rPr>
          <w:b/>
          <w:bCs/>
        </w:rPr>
      </w:pPr>
    </w:p>
    <w:p w14:paraId="26FD8F46" w14:textId="77777777" w:rsidR="003F47FC" w:rsidRDefault="003F47FC" w:rsidP="003F47FC">
      <w:pPr>
        <w:jc w:val="both"/>
        <w:rPr>
          <w:b/>
          <w:bCs/>
        </w:rPr>
      </w:pPr>
    </w:p>
    <w:p w14:paraId="2DF7E3F1" w14:textId="05932373" w:rsidR="5E2D817E" w:rsidRDefault="5E2D817E" w:rsidP="5E2D817E">
      <w:pPr>
        <w:jc w:val="both"/>
        <w:rPr>
          <w:b/>
          <w:bCs/>
        </w:rPr>
      </w:pPr>
    </w:p>
    <w:p w14:paraId="65A35E99" w14:textId="0248BA17" w:rsidR="003F47FC" w:rsidRDefault="003F47FC" w:rsidP="003F47FC">
      <w:pPr>
        <w:jc w:val="both"/>
        <w:rPr>
          <w:b/>
          <w:bCs/>
        </w:rPr>
      </w:pPr>
      <w:r>
        <w:rPr>
          <w:b/>
          <w:bCs/>
        </w:rPr>
        <w:t>V2</w:t>
      </w:r>
      <w:r w:rsidR="002108E1">
        <w:rPr>
          <w:b/>
          <w:bCs/>
        </w:rPr>
        <w:t xml:space="preserve"> </w:t>
      </w:r>
      <w:r w:rsidR="00575BD2">
        <w:rPr>
          <w:b/>
          <w:bCs/>
        </w:rPr>
        <w:t>condensed version</w:t>
      </w:r>
      <w:r w:rsidR="009A5F17">
        <w:rPr>
          <w:b/>
          <w:bCs/>
        </w:rPr>
        <w:t xml:space="preserve"> preferred</w:t>
      </w:r>
      <w:r w:rsidR="00AC2DB7">
        <w:rPr>
          <w:b/>
          <w:bCs/>
        </w:rPr>
        <w:t>** clearer for the consumer</w:t>
      </w:r>
    </w:p>
    <w:p w14:paraId="56E5E245" w14:textId="686E2C38" w:rsidR="003F47FC" w:rsidRPr="003F47FC" w:rsidRDefault="003F47FC" w:rsidP="003F47FC">
      <w:pPr>
        <w:jc w:val="both"/>
        <w:rPr>
          <w:b/>
          <w:bCs/>
        </w:rPr>
      </w:pPr>
      <w:r w:rsidRPr="003F47FC">
        <w:rPr>
          <w:b/>
          <w:bCs/>
        </w:rPr>
        <w:t>1. Brand Purpose</w:t>
      </w:r>
    </w:p>
    <w:p w14:paraId="4C266235" w14:textId="77777777" w:rsidR="003F47FC" w:rsidRPr="003F47FC" w:rsidRDefault="003F47FC" w:rsidP="003F47FC">
      <w:pPr>
        <w:jc w:val="both"/>
      </w:pPr>
      <w:r w:rsidRPr="003F47FC">
        <w:rPr>
          <w:b/>
          <w:bCs/>
        </w:rPr>
        <w:t>Why KAJO Australia exists</w:t>
      </w:r>
    </w:p>
    <w:p w14:paraId="77926FBB" w14:textId="2347ACC5" w:rsidR="003F47FC" w:rsidRPr="003F47FC" w:rsidRDefault="003F47FC" w:rsidP="003F47FC">
      <w:pPr>
        <w:jc w:val="both"/>
      </w:pPr>
      <w:r w:rsidRPr="003F47FC">
        <w:t xml:space="preserve">To connect </w:t>
      </w:r>
      <w:r w:rsidR="00D25BF9">
        <w:t xml:space="preserve">the </w:t>
      </w:r>
      <w:r w:rsidRPr="003F47FC">
        <w:t>Australian industry directly with KAJO’s German lubricant manufacturing expertise, providing access to high-performance products, technical knowledge and specialised solutions for demanding applications.</w:t>
      </w:r>
    </w:p>
    <w:p w14:paraId="353E8D83" w14:textId="77777777" w:rsidR="00857989" w:rsidRDefault="00857989" w:rsidP="00FE61FA">
      <w:pPr>
        <w:jc w:val="both"/>
      </w:pPr>
    </w:p>
    <w:p w14:paraId="20889AB6" w14:textId="77777777" w:rsidR="003F47FC" w:rsidRPr="003F47FC" w:rsidRDefault="003F47FC" w:rsidP="003F47FC">
      <w:pPr>
        <w:jc w:val="both"/>
        <w:rPr>
          <w:b/>
          <w:bCs/>
        </w:rPr>
      </w:pPr>
      <w:r w:rsidRPr="003F47FC">
        <w:rPr>
          <w:b/>
          <w:bCs/>
        </w:rPr>
        <w:t>2. Vision</w:t>
      </w:r>
    </w:p>
    <w:p w14:paraId="33A40ECF" w14:textId="77777777" w:rsidR="003F47FC" w:rsidRPr="003F47FC" w:rsidRDefault="003F47FC" w:rsidP="003F47FC">
      <w:pPr>
        <w:jc w:val="both"/>
      </w:pPr>
      <w:r w:rsidRPr="003F47FC">
        <w:rPr>
          <w:b/>
          <w:bCs/>
        </w:rPr>
        <w:t>Where KAJO Australia aspires to be</w:t>
      </w:r>
    </w:p>
    <w:p w14:paraId="4E0494A8" w14:textId="20C7C7A7" w:rsidR="00575BD2" w:rsidRDefault="003F47FC" w:rsidP="00FE61FA">
      <w:pPr>
        <w:jc w:val="both"/>
      </w:pPr>
      <w:r w:rsidRPr="003F47FC">
        <w:t>To be the lubrication partner</w:t>
      </w:r>
      <w:r w:rsidR="00D25BF9">
        <w:t xml:space="preserve"> the</w:t>
      </w:r>
      <w:r w:rsidRPr="003F47FC">
        <w:t xml:space="preserve"> Australian industry turns to first for high-performance products, specialist expertise and solutions for demanding applications</w:t>
      </w:r>
      <w:r w:rsidR="00575BD2">
        <w:t>.</w:t>
      </w:r>
    </w:p>
    <w:p w14:paraId="009130E5" w14:textId="77777777" w:rsidR="00575BD2" w:rsidRDefault="00575BD2" w:rsidP="00FE61FA">
      <w:pPr>
        <w:jc w:val="both"/>
      </w:pPr>
    </w:p>
    <w:p w14:paraId="15162B0D" w14:textId="77777777" w:rsidR="003F47FC" w:rsidRPr="003F47FC" w:rsidRDefault="003F47FC" w:rsidP="003F47FC">
      <w:pPr>
        <w:jc w:val="both"/>
        <w:rPr>
          <w:b/>
          <w:bCs/>
        </w:rPr>
      </w:pPr>
      <w:r w:rsidRPr="003F47FC">
        <w:rPr>
          <w:b/>
          <w:bCs/>
        </w:rPr>
        <w:t>3. Mission</w:t>
      </w:r>
    </w:p>
    <w:p w14:paraId="0E7E4F64" w14:textId="77777777" w:rsidR="003F47FC" w:rsidRPr="003F47FC" w:rsidRDefault="003F47FC" w:rsidP="003F47FC">
      <w:pPr>
        <w:jc w:val="both"/>
      </w:pPr>
      <w:r w:rsidRPr="003F47FC">
        <w:rPr>
          <w:b/>
          <w:bCs/>
        </w:rPr>
        <w:t>What KAJO Australia does every day</w:t>
      </w:r>
    </w:p>
    <w:p w14:paraId="1EB8759D" w14:textId="55BEE826" w:rsidR="003F47FC" w:rsidRPr="003F47FC" w:rsidRDefault="003F47FC" w:rsidP="003F47FC">
      <w:pPr>
        <w:jc w:val="both"/>
      </w:pPr>
      <w:r w:rsidRPr="003F47FC">
        <w:t xml:space="preserve">KAJO Australia provides </w:t>
      </w:r>
      <w:r w:rsidR="00D25BF9">
        <w:t xml:space="preserve">the </w:t>
      </w:r>
      <w:r w:rsidRPr="003F47FC">
        <w:t>Australian industry with direct access to KAJO’s high-performance lubricants and specialised product solutions, manufactured in Germany. Through our direct connection with KAJO GmbH, we combine local stock, reliable supply and technical support with the manufacturer’s product expertise, development and custom-formulation capabilities to deliver the right solution for each application.</w:t>
      </w:r>
    </w:p>
    <w:p w14:paraId="567B8074" w14:textId="77777777" w:rsidR="00857989" w:rsidRDefault="00857989" w:rsidP="00FE61FA">
      <w:pPr>
        <w:jc w:val="both"/>
      </w:pPr>
    </w:p>
    <w:p w14:paraId="08AEE39B" w14:textId="77777777" w:rsidR="00857989" w:rsidRDefault="00857989" w:rsidP="00FE61FA">
      <w:pPr>
        <w:jc w:val="both"/>
      </w:pPr>
    </w:p>
    <w:p w14:paraId="58027723" w14:textId="77777777" w:rsidR="00A743DC" w:rsidRDefault="00A743DC" w:rsidP="00FE61FA">
      <w:pPr>
        <w:jc w:val="both"/>
      </w:pPr>
    </w:p>
    <w:p w14:paraId="57E95F68" w14:textId="77777777" w:rsidR="00A743DC" w:rsidRDefault="00A743DC" w:rsidP="00FE61FA">
      <w:pPr>
        <w:jc w:val="both"/>
      </w:pPr>
    </w:p>
    <w:p w14:paraId="635C60E0" w14:textId="77777777" w:rsidR="00A743DC" w:rsidRDefault="00A743DC" w:rsidP="00FE61FA">
      <w:pPr>
        <w:jc w:val="both"/>
      </w:pPr>
    </w:p>
    <w:p w14:paraId="370CF9B4" w14:textId="77777777" w:rsidR="00A743DC" w:rsidRDefault="00A743DC" w:rsidP="00FE61FA">
      <w:pPr>
        <w:jc w:val="both"/>
      </w:pPr>
    </w:p>
    <w:p w14:paraId="73826C85" w14:textId="77777777" w:rsidR="00A743DC" w:rsidRDefault="00A743DC" w:rsidP="00FE61FA">
      <w:pPr>
        <w:jc w:val="both"/>
      </w:pPr>
    </w:p>
    <w:p w14:paraId="195898AB" w14:textId="77777777" w:rsidR="00857989" w:rsidRDefault="00857989" w:rsidP="00FE61FA">
      <w:pPr>
        <w:jc w:val="both"/>
      </w:pPr>
    </w:p>
    <w:p w14:paraId="5F265E62" w14:textId="77777777" w:rsidR="00857989" w:rsidRDefault="00857989" w:rsidP="00FE61FA">
      <w:pPr>
        <w:jc w:val="both"/>
      </w:pPr>
    </w:p>
    <w:p w14:paraId="358A0D42" w14:textId="77777777" w:rsidR="00857989" w:rsidRDefault="00857989" w:rsidP="00FE61FA">
      <w:pPr>
        <w:jc w:val="both"/>
      </w:pPr>
    </w:p>
    <w:p w14:paraId="78469AF1" w14:textId="77777777" w:rsidR="00857989" w:rsidRDefault="00857989" w:rsidP="00FE61FA">
      <w:pPr>
        <w:jc w:val="both"/>
      </w:pPr>
    </w:p>
    <w:p w14:paraId="3638D69E" w14:textId="322E68F8" w:rsidR="00995F85" w:rsidRDefault="00403D55" w:rsidP="00FE61FA">
      <w:pPr>
        <w:jc w:val="both"/>
        <w:rPr>
          <w:b/>
          <w:bCs/>
        </w:rPr>
      </w:pPr>
      <w:r w:rsidRPr="00403D55">
        <w:rPr>
          <w:b/>
          <w:bCs/>
        </w:rPr>
        <w:t>Internal &amp;</w:t>
      </w:r>
      <w:r>
        <w:t xml:space="preserve"> </w:t>
      </w:r>
      <w:r w:rsidR="00995F85">
        <w:rPr>
          <w:b/>
          <w:bCs/>
        </w:rPr>
        <w:t>External</w:t>
      </w:r>
      <w:r>
        <w:rPr>
          <w:b/>
          <w:bCs/>
        </w:rPr>
        <w:t xml:space="preserve"> Core Values</w:t>
      </w:r>
      <w:r w:rsidR="00995F85">
        <w:rPr>
          <w:b/>
          <w:bCs/>
        </w:rPr>
        <w:t xml:space="preserve"> (web use along with mission &amp; vision statements)</w:t>
      </w:r>
    </w:p>
    <w:p w14:paraId="46805936" w14:textId="7D61384D" w:rsidR="00A14277" w:rsidRPr="00A14277" w:rsidRDefault="00A14277" w:rsidP="00FE61FA">
      <w:pPr>
        <w:jc w:val="both"/>
        <w:rPr>
          <w:i/>
          <w:iCs/>
        </w:rPr>
      </w:pPr>
      <w:r w:rsidRPr="00A14277">
        <w:rPr>
          <w:i/>
          <w:iCs/>
        </w:rPr>
        <w:t xml:space="preserve">German engineering. Local expertise. Solutions built </w:t>
      </w:r>
      <w:r w:rsidR="00403D55">
        <w:rPr>
          <w:i/>
          <w:iCs/>
        </w:rPr>
        <w:t>for</w:t>
      </w:r>
      <w:r w:rsidRPr="00A14277">
        <w:rPr>
          <w:i/>
          <w:iCs/>
        </w:rPr>
        <w:t xml:space="preserve"> your </w:t>
      </w:r>
      <w:r w:rsidR="00403D55">
        <w:rPr>
          <w:i/>
          <w:iCs/>
        </w:rPr>
        <w:t xml:space="preserve">specific </w:t>
      </w:r>
      <w:r w:rsidRPr="00A14277">
        <w:rPr>
          <w:i/>
          <w:iCs/>
        </w:rPr>
        <w:t>application.</w:t>
      </w:r>
    </w:p>
    <w:p w14:paraId="03250F40" w14:textId="3FC6BE53" w:rsidR="00A14277" w:rsidRDefault="00A14277" w:rsidP="00FE61FA">
      <w:pPr>
        <w:jc w:val="both"/>
      </w:pPr>
      <w:r w:rsidRPr="00A14277">
        <w:t>KAJO Australia brings the engineering, quality and product-development expertise of our German manufacturing headquarters directly to the Australian market. From proven high-performance lubricants to custom-formulated solutions, we combine manufacturer expertise with local stock, technical support and long-term customer relationships.</w:t>
      </w:r>
    </w:p>
    <w:p w14:paraId="18F4C821" w14:textId="067109F8" w:rsidR="00403D55" w:rsidRPr="00403D55" w:rsidRDefault="003F47FC" w:rsidP="00FE61FA">
      <w:pPr>
        <w:jc w:val="both"/>
        <w:rPr>
          <w:b/>
          <w:bCs/>
        </w:rPr>
      </w:pPr>
      <w:r>
        <w:rPr>
          <w:b/>
          <w:bCs/>
        </w:rPr>
        <w:t>Expertise</w:t>
      </w:r>
    </w:p>
    <w:p w14:paraId="01AE5F14" w14:textId="77777777" w:rsidR="00403D55" w:rsidRPr="00403D55" w:rsidRDefault="00403D55" w:rsidP="00FE61FA">
      <w:pPr>
        <w:jc w:val="both"/>
        <w:rPr>
          <w:i/>
          <w:iCs/>
        </w:rPr>
      </w:pPr>
      <w:r w:rsidRPr="00403D55">
        <w:rPr>
          <w:i/>
          <w:iCs/>
        </w:rPr>
        <w:t>Technical expertise that solves lubrication challenges.</w:t>
      </w:r>
    </w:p>
    <w:p w14:paraId="19822183" w14:textId="478B800A" w:rsidR="00403D55" w:rsidRPr="00403D55" w:rsidRDefault="00403D55" w:rsidP="00FE61FA">
      <w:pPr>
        <w:jc w:val="both"/>
      </w:pPr>
      <w:r w:rsidRPr="00403D55">
        <w:t xml:space="preserve">We apply KAJO’s engineering and formulation expertise to select the right lubricant for your </w:t>
      </w:r>
      <w:r w:rsidR="00102BE9">
        <w:t xml:space="preserve">application, </w:t>
      </w:r>
      <w:r w:rsidRPr="00403D55">
        <w:t>equipment and operating conditions. When an existing product cannot meet your requirements, our</w:t>
      </w:r>
      <w:r w:rsidR="00E97B7D">
        <w:t xml:space="preserve"> product</w:t>
      </w:r>
      <w:r w:rsidRPr="00403D55">
        <w:t xml:space="preserve"> development team in Germany can </w:t>
      </w:r>
      <w:r w:rsidR="00E97B7D">
        <w:t>develop a specialised formulation for your specific needs.</w:t>
      </w:r>
    </w:p>
    <w:p w14:paraId="27DAC55C" w14:textId="13CA2CF2" w:rsidR="00995F85" w:rsidRPr="00995F85" w:rsidRDefault="00995F85" w:rsidP="00FE61FA">
      <w:pPr>
        <w:jc w:val="both"/>
        <w:rPr>
          <w:b/>
          <w:bCs/>
        </w:rPr>
      </w:pPr>
      <w:r w:rsidRPr="00995F85">
        <w:rPr>
          <w:b/>
          <w:bCs/>
        </w:rPr>
        <w:t>Quality</w:t>
      </w:r>
    </w:p>
    <w:p w14:paraId="0ED21C4A" w14:textId="31EDA74E" w:rsidR="00995F85" w:rsidRPr="00995F85" w:rsidRDefault="00995F85" w:rsidP="00FE61FA">
      <w:pPr>
        <w:jc w:val="both"/>
        <w:rPr>
          <w:i/>
          <w:iCs/>
        </w:rPr>
      </w:pPr>
      <w:r w:rsidRPr="00995F85">
        <w:rPr>
          <w:i/>
          <w:iCs/>
        </w:rPr>
        <w:t>German-made quality you can depend on.</w:t>
      </w:r>
    </w:p>
    <w:p w14:paraId="2D93E966" w14:textId="550CECF1" w:rsidR="00995F85" w:rsidRPr="00995F85" w:rsidRDefault="00995F85" w:rsidP="00FE61FA">
      <w:pPr>
        <w:jc w:val="both"/>
      </w:pPr>
      <w:r w:rsidRPr="00995F85">
        <w:t xml:space="preserve">KAJO </w:t>
      </w:r>
      <w:r w:rsidR="00A14277">
        <w:t xml:space="preserve">Australia </w:t>
      </w:r>
      <w:r w:rsidRPr="00995F85">
        <w:t>products are developed and manufactured for consistent performance and reliability, backed by local stock, supply and support in Australia.</w:t>
      </w:r>
    </w:p>
    <w:p w14:paraId="2803A157" w14:textId="338DDC0B" w:rsidR="009B3C82" w:rsidRPr="009B3C82" w:rsidRDefault="009B3C82" w:rsidP="00FE61FA">
      <w:pPr>
        <w:jc w:val="both"/>
        <w:rPr>
          <w:b/>
          <w:bCs/>
        </w:rPr>
      </w:pPr>
      <w:r>
        <w:rPr>
          <w:b/>
          <w:bCs/>
        </w:rPr>
        <w:t>Responsibility</w:t>
      </w:r>
    </w:p>
    <w:p w14:paraId="2E5149E4" w14:textId="77777777" w:rsidR="009B3C82" w:rsidRPr="009B3C82" w:rsidRDefault="009B3C82" w:rsidP="00FE61FA">
      <w:pPr>
        <w:jc w:val="both"/>
        <w:rPr>
          <w:i/>
          <w:iCs/>
        </w:rPr>
      </w:pPr>
      <w:r w:rsidRPr="009B3C82">
        <w:rPr>
          <w:i/>
          <w:iCs/>
        </w:rPr>
        <w:t>Performance with environmental responsibility in mind.</w:t>
      </w:r>
    </w:p>
    <w:p w14:paraId="7F8C8E02" w14:textId="1C6F28D4" w:rsidR="009B3C82" w:rsidRPr="009B3C82" w:rsidRDefault="009B3C82" w:rsidP="00FE61FA">
      <w:pPr>
        <w:jc w:val="both"/>
      </w:pPr>
      <w:r w:rsidRPr="009B3C82">
        <w:t xml:space="preserve">We support the development of high-performance lubrication solutions that consider environmental impact, including sustainable materials and specialised biodegradable products for use </w:t>
      </w:r>
      <w:r>
        <w:t>in a range of</w:t>
      </w:r>
      <w:r w:rsidRPr="009B3C82">
        <w:t xml:space="preserve"> environmentally sensitive applications.</w:t>
      </w:r>
    </w:p>
    <w:p w14:paraId="7D0DE90B" w14:textId="77777777" w:rsidR="00995F85" w:rsidRPr="00995F85" w:rsidRDefault="00995F85" w:rsidP="00FE61FA">
      <w:pPr>
        <w:jc w:val="both"/>
        <w:rPr>
          <w:b/>
          <w:bCs/>
        </w:rPr>
      </w:pPr>
      <w:r w:rsidRPr="00995F85">
        <w:rPr>
          <w:b/>
          <w:bCs/>
        </w:rPr>
        <w:t>Partnership</w:t>
      </w:r>
    </w:p>
    <w:p w14:paraId="19B2414F" w14:textId="77777777" w:rsidR="00995F85" w:rsidRPr="00995F85" w:rsidRDefault="00995F85" w:rsidP="00FE61FA">
      <w:pPr>
        <w:jc w:val="both"/>
        <w:rPr>
          <w:i/>
          <w:iCs/>
        </w:rPr>
      </w:pPr>
      <w:r w:rsidRPr="00995F85">
        <w:rPr>
          <w:i/>
          <w:iCs/>
        </w:rPr>
        <w:t>We work with you to find the right solution.</w:t>
      </w:r>
    </w:p>
    <w:p w14:paraId="66804658" w14:textId="1C376A23" w:rsidR="00995F85" w:rsidRPr="00995F85" w:rsidRDefault="00995F85" w:rsidP="00FE61FA">
      <w:pPr>
        <w:jc w:val="both"/>
      </w:pPr>
      <w:r w:rsidRPr="00995F85">
        <w:t xml:space="preserve">We take the time to understand your </w:t>
      </w:r>
      <w:r w:rsidR="00102BE9">
        <w:t xml:space="preserve">application, </w:t>
      </w:r>
      <w:r w:rsidRPr="00995F85">
        <w:t>equipment, operating conditions and requirements, building long-term relationships rather than simply supplying products.</w:t>
      </w:r>
    </w:p>
    <w:p w14:paraId="62178538" w14:textId="77777777" w:rsidR="00995F85" w:rsidRPr="00995F85" w:rsidRDefault="00995F85" w:rsidP="00FE61FA">
      <w:pPr>
        <w:jc w:val="both"/>
        <w:rPr>
          <w:b/>
          <w:bCs/>
        </w:rPr>
      </w:pPr>
      <w:r w:rsidRPr="00995F85">
        <w:rPr>
          <w:b/>
          <w:bCs/>
        </w:rPr>
        <w:t>Reliability</w:t>
      </w:r>
    </w:p>
    <w:p w14:paraId="3B5E9AB9" w14:textId="77777777" w:rsidR="00995F85" w:rsidRPr="00995F85" w:rsidRDefault="00995F85" w:rsidP="00FE61FA">
      <w:pPr>
        <w:jc w:val="both"/>
        <w:rPr>
          <w:i/>
          <w:iCs/>
        </w:rPr>
      </w:pPr>
      <w:r w:rsidRPr="00995F85">
        <w:rPr>
          <w:i/>
          <w:iCs/>
        </w:rPr>
        <w:t>Reliable products. Reliable supply. Reliable support.</w:t>
      </w:r>
    </w:p>
    <w:p w14:paraId="344786F9" w14:textId="3D084C4F" w:rsidR="00E43E00" w:rsidRDefault="00995F85" w:rsidP="00FE61FA">
      <w:pPr>
        <w:jc w:val="both"/>
      </w:pPr>
      <w:r w:rsidRPr="00995F85">
        <w:t>From product performance and local availability to technical support and direct manufacturer access, customers can depend on KAJO</w:t>
      </w:r>
      <w:r w:rsidR="00A14277">
        <w:t xml:space="preserve"> Australia</w:t>
      </w:r>
      <w:r w:rsidRPr="00995F85">
        <w:t xml:space="preserve"> at every stage</w:t>
      </w:r>
    </w:p>
    <w:p w14:paraId="59C29F5E" w14:textId="77777777" w:rsidR="00E97B7D" w:rsidRDefault="00E97B7D" w:rsidP="00FE61FA">
      <w:pPr>
        <w:jc w:val="both"/>
      </w:pPr>
    </w:p>
    <w:p w14:paraId="1164C9A0" w14:textId="2E1D9022" w:rsidR="00FE61FA" w:rsidRPr="00FE61FA" w:rsidRDefault="00FE61FA" w:rsidP="00FE61FA">
      <w:pPr>
        <w:pStyle w:val="ListParagraph"/>
        <w:numPr>
          <w:ilvl w:val="0"/>
          <w:numId w:val="1"/>
        </w:numPr>
        <w:jc w:val="both"/>
        <w:rPr>
          <w:b/>
          <w:bCs/>
        </w:rPr>
      </w:pPr>
      <w:r w:rsidRPr="00FE61FA">
        <w:rPr>
          <w:rFonts w:eastAsia="Times New Roman" w:cs="Times New Roman"/>
          <w:b/>
          <w:bCs/>
          <w:kern w:val="0"/>
          <w:lang w:eastAsia="en-AU"/>
          <w14:ligatures w14:val="none"/>
        </w:rPr>
        <w:lastRenderedPageBreak/>
        <w:t>Tone of Voice</w:t>
      </w:r>
    </w:p>
    <w:p w14:paraId="6DD348C6" w14:textId="23FCDA8B" w:rsidR="00FB6C6E" w:rsidRPr="00FB6C6E" w:rsidRDefault="00FB6C6E" w:rsidP="00FB6C6E">
      <w:pPr>
        <w:jc w:val="both"/>
        <w:rPr>
          <w:rFonts w:eastAsia="Times New Roman" w:cs="Times New Roman"/>
          <w:i/>
          <w:iCs/>
          <w:kern w:val="0"/>
          <w:lang w:eastAsia="en-AU"/>
          <w14:ligatures w14:val="none"/>
        </w:rPr>
      </w:pPr>
      <w:r w:rsidRPr="00FB6C6E">
        <w:rPr>
          <w:rFonts w:eastAsia="Times New Roman" w:cs="Times New Roman"/>
          <w:i/>
          <w:iCs/>
          <w:kern w:val="0"/>
          <w:lang w:eastAsia="en-AU"/>
          <w14:ligatures w14:val="none"/>
        </w:rPr>
        <w:t>Professional</w:t>
      </w:r>
      <w:r w:rsidR="00E97B7D">
        <w:rPr>
          <w:rFonts w:eastAsia="Times New Roman" w:cs="Times New Roman"/>
          <w:i/>
          <w:iCs/>
          <w:kern w:val="0"/>
          <w:lang w:eastAsia="en-AU"/>
          <w14:ligatures w14:val="none"/>
        </w:rPr>
        <w:t xml:space="preserve">, </w:t>
      </w:r>
      <w:r w:rsidRPr="00FB6C6E">
        <w:rPr>
          <w:rFonts w:eastAsia="Times New Roman" w:cs="Times New Roman"/>
          <w:i/>
          <w:iCs/>
          <w:kern w:val="0"/>
          <w:lang w:eastAsia="en-AU"/>
          <w14:ligatures w14:val="none"/>
        </w:rPr>
        <w:t xml:space="preserve">assured, </w:t>
      </w:r>
      <w:r w:rsidR="00E97B7D">
        <w:rPr>
          <w:rFonts w:eastAsia="Times New Roman" w:cs="Times New Roman"/>
          <w:i/>
          <w:iCs/>
          <w:kern w:val="0"/>
          <w:lang w:eastAsia="en-AU"/>
          <w14:ligatures w14:val="none"/>
        </w:rPr>
        <w:t>trustworthy, o</w:t>
      </w:r>
      <w:r w:rsidRPr="00FB6C6E">
        <w:rPr>
          <w:rFonts w:eastAsia="Times New Roman" w:cs="Times New Roman"/>
          <w:i/>
          <w:iCs/>
          <w:kern w:val="0"/>
          <w:lang w:eastAsia="en-AU"/>
          <w14:ligatures w14:val="none"/>
        </w:rPr>
        <w:t>pen and collaborative</w:t>
      </w:r>
    </w:p>
    <w:p w14:paraId="3954C5A8" w14:textId="24F4EAE0"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KAJO Australia speaks with confidence in its expertise while remaining approachable and easy to talk to. We explain things clearly, welcome questions and work with customers to understand their</w:t>
      </w:r>
      <w:r w:rsidR="00102BE9">
        <w:rPr>
          <w:rFonts w:eastAsia="Times New Roman" w:cs="Times New Roman"/>
          <w:kern w:val="0"/>
          <w:lang w:eastAsia="en-AU"/>
          <w14:ligatures w14:val="none"/>
        </w:rPr>
        <w:t xml:space="preserve"> application,</w:t>
      </w:r>
      <w:r w:rsidRPr="00FB6C6E">
        <w:rPr>
          <w:rFonts w:eastAsia="Times New Roman" w:cs="Times New Roman"/>
          <w:kern w:val="0"/>
          <w:lang w:eastAsia="en-AU"/>
          <w14:ligatures w14:val="none"/>
        </w:rPr>
        <w:t xml:space="preserve"> equipment, operating conditions and requirements.</w:t>
      </w:r>
    </w:p>
    <w:p w14:paraId="2DA35D0F" w14:textId="1A68C74C" w:rsidR="00FB6C6E" w:rsidRPr="00E97B7D"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Our communication should feel knowledgeable and experienced without being overly formal or unnecessarily technical. We focus on useful information rather than sales language or exaggerated claims.</w:t>
      </w:r>
    </w:p>
    <w:p w14:paraId="0167E05C" w14:textId="72C14571" w:rsidR="00FB6C6E" w:rsidRPr="00FB6C6E" w:rsidRDefault="00FB6C6E" w:rsidP="00FB6C6E">
      <w:pPr>
        <w:jc w:val="both"/>
        <w:rPr>
          <w:rFonts w:eastAsia="Times New Roman" w:cs="Times New Roman"/>
          <w:b/>
          <w:bCs/>
          <w:i/>
          <w:iCs/>
          <w:kern w:val="0"/>
          <w:lang w:eastAsia="en-AU"/>
          <w14:ligatures w14:val="none"/>
        </w:rPr>
      </w:pPr>
      <w:r w:rsidRPr="00FB6C6E">
        <w:rPr>
          <w:rFonts w:eastAsia="Times New Roman" w:cs="Times New Roman"/>
          <w:b/>
          <w:bCs/>
          <w:i/>
          <w:iCs/>
          <w:kern w:val="0"/>
          <w:lang w:eastAsia="en-AU"/>
          <w14:ligatures w14:val="none"/>
        </w:rPr>
        <w:t>How we communicate</w:t>
      </w:r>
    </w:p>
    <w:p w14:paraId="4E16AA5D" w14:textId="27777986"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We explain what our products are suited to, what they can do and how we can help. We don’t overstate their performance or promise more than we can deliver. Technical detail is important, but it should be explained in a way the customer can understand.</w:t>
      </w:r>
    </w:p>
    <w:p w14:paraId="5088C94F" w14:textId="2D7DC480"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We ask about the customer’s equipment and requirements rather than simply talking about our product range. Customers should feel comfortable asking questions and know what to do next if they need advice or further information.</w:t>
      </w:r>
    </w:p>
    <w:p w14:paraId="4F069E25" w14:textId="4CE82C87"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The way we communicate will naturally change depending on the audience and situation. A technical discussion with an OEM may require more detail than a website product page or retail enquiry, but the approach remains the same: clear, professional, helpful and easy to deal with.</w:t>
      </w:r>
    </w:p>
    <w:p w14:paraId="5456A9B6" w14:textId="77777777" w:rsidR="00FB6C6E" w:rsidRDefault="00FB6C6E" w:rsidP="00FB6C6E">
      <w:pPr>
        <w:jc w:val="both"/>
        <w:rPr>
          <w:rFonts w:eastAsia="Times New Roman" w:cs="Times New Roman"/>
          <w:b/>
          <w:bCs/>
          <w:i/>
          <w:iCs/>
          <w:kern w:val="0"/>
          <w:lang w:eastAsia="en-AU"/>
          <w14:ligatures w14:val="none"/>
        </w:rPr>
      </w:pPr>
    </w:p>
    <w:p w14:paraId="7DC18DA2" w14:textId="144FCC20" w:rsidR="00FB6C6E" w:rsidRPr="003B0F36" w:rsidRDefault="00FB6C6E" w:rsidP="00FB6C6E">
      <w:pPr>
        <w:jc w:val="both"/>
        <w:rPr>
          <w:rFonts w:eastAsia="Times New Roman" w:cs="Times New Roman"/>
          <w:b/>
          <w:bCs/>
          <w:kern w:val="0"/>
          <w:lang w:eastAsia="en-AU"/>
          <w14:ligatures w14:val="none"/>
        </w:rPr>
      </w:pPr>
      <w:r w:rsidRPr="003B0F36">
        <w:rPr>
          <w:rFonts w:eastAsia="Times New Roman" w:cs="Times New Roman"/>
          <w:b/>
          <w:bCs/>
          <w:kern w:val="0"/>
          <w:lang w:eastAsia="en-AU"/>
          <w14:ligatures w14:val="none"/>
        </w:rPr>
        <w:t>Tone of Voice in Practice</w:t>
      </w:r>
    </w:p>
    <w:p w14:paraId="556268C3" w14:textId="02012292" w:rsidR="00FB6C6E" w:rsidRPr="00FB6C6E" w:rsidRDefault="00FB6C6E" w:rsidP="00FB6C6E">
      <w:pPr>
        <w:jc w:val="both"/>
        <w:rPr>
          <w:rFonts w:eastAsia="Times New Roman" w:cs="Times New Roman"/>
          <w:b/>
          <w:bCs/>
          <w:i/>
          <w:iCs/>
          <w:kern w:val="0"/>
          <w:lang w:eastAsia="en-AU"/>
          <w14:ligatures w14:val="none"/>
        </w:rPr>
      </w:pPr>
      <w:r w:rsidRPr="00FB6C6E">
        <w:rPr>
          <w:rFonts w:eastAsia="Times New Roman" w:cs="Times New Roman"/>
          <w:b/>
          <w:bCs/>
          <w:i/>
          <w:iCs/>
          <w:kern w:val="0"/>
          <w:lang w:eastAsia="en-AU"/>
          <w14:ligatures w14:val="none"/>
        </w:rPr>
        <w:t>Website</w:t>
      </w:r>
    </w:p>
    <w:p w14:paraId="03BF1903" w14:textId="0097E142"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Clear and informative. Help customers quickly understand what KAJO offers, where our expertise lies and how we can help.</w:t>
      </w:r>
    </w:p>
    <w:p w14:paraId="552F423C" w14:textId="77777777" w:rsidR="00FB6C6E" w:rsidRPr="00FB6C6E" w:rsidRDefault="00FB6C6E" w:rsidP="00FB6C6E">
      <w:pPr>
        <w:jc w:val="both"/>
        <w:rPr>
          <w:rFonts w:eastAsia="Times New Roman" w:cs="Times New Roman"/>
          <w:i/>
          <w:iCs/>
          <w:kern w:val="0"/>
          <w:lang w:eastAsia="en-AU"/>
          <w14:ligatures w14:val="none"/>
        </w:rPr>
      </w:pPr>
      <w:r w:rsidRPr="00FB6C6E">
        <w:rPr>
          <w:rFonts w:eastAsia="Times New Roman" w:cs="Times New Roman"/>
          <w:i/>
          <w:iCs/>
          <w:kern w:val="0"/>
          <w:lang w:eastAsia="en-AU"/>
          <w14:ligatures w14:val="none"/>
        </w:rPr>
        <w:t>Example:</w:t>
      </w:r>
    </w:p>
    <w:p w14:paraId="110CCFD7" w14:textId="5A4AEE47"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 xml:space="preserve">“The right lubricant starts with understanding the application. Tell us about your </w:t>
      </w:r>
      <w:r w:rsidR="00102BE9">
        <w:rPr>
          <w:rFonts w:eastAsia="Times New Roman" w:cs="Times New Roman"/>
          <w:kern w:val="0"/>
          <w:lang w:eastAsia="en-AU"/>
          <w14:ligatures w14:val="none"/>
        </w:rPr>
        <w:t xml:space="preserve">application, </w:t>
      </w:r>
      <w:r w:rsidRPr="00FB6C6E">
        <w:rPr>
          <w:rFonts w:eastAsia="Times New Roman" w:cs="Times New Roman"/>
          <w:kern w:val="0"/>
          <w:lang w:eastAsia="en-AU"/>
          <w14:ligatures w14:val="none"/>
        </w:rPr>
        <w:t>equipment and operating conditions, and we’ll help you find the right solution.”</w:t>
      </w:r>
    </w:p>
    <w:p w14:paraId="338E2EFE" w14:textId="77777777" w:rsidR="00FB6C6E" w:rsidRDefault="00FB6C6E" w:rsidP="00FB6C6E">
      <w:pPr>
        <w:jc w:val="both"/>
        <w:rPr>
          <w:rFonts w:eastAsia="Times New Roman" w:cs="Times New Roman"/>
          <w:kern w:val="0"/>
          <w:lang w:eastAsia="en-AU"/>
          <w14:ligatures w14:val="none"/>
        </w:rPr>
      </w:pPr>
    </w:p>
    <w:p w14:paraId="6D87D985" w14:textId="77777777" w:rsidR="00E97B7D" w:rsidRPr="00FB6C6E" w:rsidRDefault="00E97B7D" w:rsidP="00FB6C6E">
      <w:pPr>
        <w:jc w:val="both"/>
        <w:rPr>
          <w:rFonts w:eastAsia="Times New Roman" w:cs="Times New Roman"/>
          <w:kern w:val="0"/>
          <w:lang w:eastAsia="en-AU"/>
          <w14:ligatures w14:val="none"/>
        </w:rPr>
      </w:pPr>
    </w:p>
    <w:p w14:paraId="4D6626EB" w14:textId="3069AF25" w:rsidR="00FB6C6E" w:rsidRPr="00FB6C6E" w:rsidRDefault="00FB6C6E" w:rsidP="00FB6C6E">
      <w:pPr>
        <w:jc w:val="both"/>
        <w:rPr>
          <w:rFonts w:eastAsia="Times New Roman" w:cs="Times New Roman"/>
          <w:b/>
          <w:bCs/>
          <w:i/>
          <w:iCs/>
          <w:kern w:val="0"/>
          <w:lang w:eastAsia="en-AU"/>
          <w14:ligatures w14:val="none"/>
        </w:rPr>
      </w:pPr>
      <w:r w:rsidRPr="00FB6C6E">
        <w:rPr>
          <w:rFonts w:eastAsia="Times New Roman" w:cs="Times New Roman"/>
          <w:b/>
          <w:bCs/>
          <w:i/>
          <w:iCs/>
          <w:kern w:val="0"/>
          <w:lang w:eastAsia="en-AU"/>
          <w14:ligatures w14:val="none"/>
        </w:rPr>
        <w:t>Product Pages</w:t>
      </w:r>
    </w:p>
    <w:p w14:paraId="26617727" w14:textId="5DA94684"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Accurate and useful. Provide the technical information customers need while making it easy to ask for help if they are unsure about product selection.</w:t>
      </w:r>
    </w:p>
    <w:p w14:paraId="0424ED76" w14:textId="77777777" w:rsidR="00FB6C6E" w:rsidRPr="00FB6C6E" w:rsidRDefault="00FB6C6E" w:rsidP="00FB6C6E">
      <w:pPr>
        <w:jc w:val="both"/>
        <w:rPr>
          <w:rFonts w:eastAsia="Times New Roman" w:cs="Times New Roman"/>
          <w:i/>
          <w:iCs/>
          <w:kern w:val="0"/>
          <w:lang w:eastAsia="en-AU"/>
          <w14:ligatures w14:val="none"/>
        </w:rPr>
      </w:pPr>
      <w:r w:rsidRPr="00FB6C6E">
        <w:rPr>
          <w:rFonts w:eastAsia="Times New Roman" w:cs="Times New Roman"/>
          <w:i/>
          <w:iCs/>
          <w:kern w:val="0"/>
          <w:lang w:eastAsia="en-AU"/>
          <w14:ligatures w14:val="none"/>
        </w:rPr>
        <w:lastRenderedPageBreak/>
        <w:t>Example:</w:t>
      </w:r>
    </w:p>
    <w:p w14:paraId="4DF198CA" w14:textId="5347250E" w:rsidR="00FB6C6E" w:rsidRPr="00102BE9"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“Not sure whether this product is suitable for your equipment? Tell us about your application</w:t>
      </w:r>
      <w:r w:rsidR="00575BD2">
        <w:rPr>
          <w:rFonts w:eastAsia="Times New Roman" w:cs="Times New Roman"/>
          <w:kern w:val="0"/>
          <w:lang w:eastAsia="en-AU"/>
          <w14:ligatures w14:val="none"/>
        </w:rPr>
        <w:t xml:space="preserve">, </w:t>
      </w:r>
      <w:r w:rsidRPr="00FB6C6E">
        <w:rPr>
          <w:rFonts w:eastAsia="Times New Roman" w:cs="Times New Roman"/>
          <w:kern w:val="0"/>
          <w:lang w:eastAsia="en-AU"/>
          <w14:ligatures w14:val="none"/>
        </w:rPr>
        <w:t>operating conditions we can help you work through the options.”</w:t>
      </w:r>
    </w:p>
    <w:p w14:paraId="56DAA78B" w14:textId="44920229" w:rsidR="00FB6C6E" w:rsidRPr="00FB6C6E" w:rsidRDefault="00FB6C6E" w:rsidP="00FB6C6E">
      <w:pPr>
        <w:jc w:val="both"/>
        <w:rPr>
          <w:rFonts w:eastAsia="Times New Roman" w:cs="Times New Roman"/>
          <w:b/>
          <w:bCs/>
          <w:i/>
          <w:iCs/>
          <w:kern w:val="0"/>
          <w:lang w:eastAsia="en-AU"/>
          <w14:ligatures w14:val="none"/>
        </w:rPr>
      </w:pPr>
      <w:r w:rsidRPr="00FB6C6E">
        <w:rPr>
          <w:rFonts w:eastAsia="Times New Roman" w:cs="Times New Roman"/>
          <w:b/>
          <w:bCs/>
          <w:i/>
          <w:iCs/>
          <w:kern w:val="0"/>
          <w:lang w:eastAsia="en-AU"/>
          <w14:ligatures w14:val="none"/>
        </w:rPr>
        <w:t>Social Media</w:t>
      </w:r>
    </w:p>
    <w:p w14:paraId="30864E5E" w14:textId="420326DD"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Professional but more conversational. Use social content to share products, applications, technical knowledge and what KAJO is working on without making every post feel like a sales pitch.</w:t>
      </w:r>
    </w:p>
    <w:p w14:paraId="2B794A1C" w14:textId="77777777" w:rsidR="00FB6C6E" w:rsidRPr="00FB6C6E" w:rsidRDefault="00FB6C6E" w:rsidP="00FB6C6E">
      <w:pPr>
        <w:jc w:val="both"/>
        <w:rPr>
          <w:rFonts w:eastAsia="Times New Roman" w:cs="Times New Roman"/>
          <w:i/>
          <w:iCs/>
          <w:kern w:val="0"/>
          <w:lang w:eastAsia="en-AU"/>
          <w14:ligatures w14:val="none"/>
        </w:rPr>
      </w:pPr>
      <w:r w:rsidRPr="00FB6C6E">
        <w:rPr>
          <w:rFonts w:eastAsia="Times New Roman" w:cs="Times New Roman"/>
          <w:i/>
          <w:iCs/>
          <w:kern w:val="0"/>
          <w:lang w:eastAsia="en-AU"/>
          <w14:ligatures w14:val="none"/>
        </w:rPr>
        <w:t>Example:</w:t>
      </w:r>
    </w:p>
    <w:p w14:paraId="671CE578" w14:textId="77777777" w:rsidR="00FB6C6E" w:rsidRPr="00FB6C6E" w:rsidRDefault="00FB6C6E" w:rsidP="00FB6C6E">
      <w:pPr>
        <w:jc w:val="both"/>
        <w:rPr>
          <w:rFonts w:eastAsia="Times New Roman" w:cs="Times New Roman"/>
          <w:i/>
          <w:iCs/>
          <w:kern w:val="0"/>
          <w:lang w:eastAsia="en-AU"/>
          <w14:ligatures w14:val="none"/>
        </w:rPr>
      </w:pPr>
      <w:r w:rsidRPr="00FB6C6E">
        <w:rPr>
          <w:rFonts w:eastAsia="Times New Roman" w:cs="Times New Roman"/>
          <w:i/>
          <w:iCs/>
          <w:kern w:val="0"/>
          <w:lang w:eastAsia="en-AU"/>
          <w14:ligatures w14:val="none"/>
        </w:rPr>
        <w:t>“</w:t>
      </w:r>
      <w:r w:rsidRPr="00FB6C6E">
        <w:rPr>
          <w:rFonts w:eastAsia="Times New Roman" w:cs="Times New Roman"/>
          <w:kern w:val="0"/>
          <w:lang w:eastAsia="en-AU"/>
          <w14:ligatures w14:val="none"/>
        </w:rPr>
        <w:t>Some applications need more than an off-the-shelf lubricant. When an existing product isn’t the right fit, we can work directly with KAJO’s development team in Germany to explore a solution for the application.”</w:t>
      </w:r>
    </w:p>
    <w:p w14:paraId="5A9C0981" w14:textId="77777777" w:rsidR="00FB6C6E" w:rsidRPr="00FB6C6E" w:rsidRDefault="00FB6C6E" w:rsidP="00FB6C6E">
      <w:pPr>
        <w:jc w:val="both"/>
        <w:rPr>
          <w:rFonts w:eastAsia="Times New Roman" w:cs="Times New Roman"/>
          <w:b/>
          <w:bCs/>
          <w:i/>
          <w:iCs/>
          <w:kern w:val="0"/>
          <w:lang w:eastAsia="en-AU"/>
          <w14:ligatures w14:val="none"/>
        </w:rPr>
      </w:pPr>
    </w:p>
    <w:p w14:paraId="4C2D828B" w14:textId="0DF6CF1E" w:rsidR="00FB6C6E" w:rsidRPr="00FB6C6E" w:rsidRDefault="00FB6C6E" w:rsidP="00FB6C6E">
      <w:pPr>
        <w:jc w:val="both"/>
        <w:rPr>
          <w:rFonts w:eastAsia="Times New Roman" w:cs="Times New Roman"/>
          <w:b/>
          <w:bCs/>
          <w:i/>
          <w:iCs/>
          <w:kern w:val="0"/>
          <w:lang w:eastAsia="en-AU"/>
          <w14:ligatures w14:val="none"/>
        </w:rPr>
      </w:pPr>
      <w:r w:rsidRPr="00FB6C6E">
        <w:rPr>
          <w:rFonts w:eastAsia="Times New Roman" w:cs="Times New Roman"/>
          <w:b/>
          <w:bCs/>
          <w:i/>
          <w:iCs/>
          <w:kern w:val="0"/>
          <w:lang w:eastAsia="en-AU"/>
          <w14:ligatures w14:val="none"/>
        </w:rPr>
        <w:t>Emails and Customer Enquiries</w:t>
      </w:r>
    </w:p>
    <w:p w14:paraId="5D6EB672" w14:textId="52A178C4"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Personal, helpful and direct. Ask the questions needed to understand the requirement and make the next step clear.</w:t>
      </w:r>
    </w:p>
    <w:p w14:paraId="7B5A24ED" w14:textId="77777777" w:rsidR="00FB6C6E" w:rsidRPr="00FB6C6E" w:rsidRDefault="00FB6C6E" w:rsidP="00FB6C6E">
      <w:pPr>
        <w:jc w:val="both"/>
        <w:rPr>
          <w:rFonts w:eastAsia="Times New Roman" w:cs="Times New Roman"/>
          <w:i/>
          <w:iCs/>
          <w:kern w:val="0"/>
          <w:lang w:eastAsia="en-AU"/>
          <w14:ligatures w14:val="none"/>
        </w:rPr>
      </w:pPr>
      <w:r w:rsidRPr="00FB6C6E">
        <w:rPr>
          <w:rFonts w:eastAsia="Times New Roman" w:cs="Times New Roman"/>
          <w:i/>
          <w:iCs/>
          <w:kern w:val="0"/>
          <w:lang w:eastAsia="en-AU"/>
          <w14:ligatures w14:val="none"/>
        </w:rPr>
        <w:t>Example:</w:t>
      </w:r>
    </w:p>
    <w:p w14:paraId="72BBA781" w14:textId="728B92D0" w:rsid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 xml:space="preserve">“Thanks for getting in touch. Could you tell us a little more about the </w:t>
      </w:r>
      <w:r w:rsidR="00E97B7D">
        <w:rPr>
          <w:rFonts w:eastAsia="Times New Roman" w:cs="Times New Roman"/>
          <w:kern w:val="0"/>
          <w:lang w:eastAsia="en-AU"/>
          <w14:ligatures w14:val="none"/>
        </w:rPr>
        <w:t xml:space="preserve">application, </w:t>
      </w:r>
      <w:r w:rsidRPr="00FB6C6E">
        <w:rPr>
          <w:rFonts w:eastAsia="Times New Roman" w:cs="Times New Roman"/>
          <w:kern w:val="0"/>
          <w:lang w:eastAsia="en-AU"/>
          <w14:ligatures w14:val="none"/>
        </w:rPr>
        <w:t>equipment, operating conditions and what you’re currently using? From there, we can work through the options with you.”</w:t>
      </w:r>
    </w:p>
    <w:p w14:paraId="60D73192" w14:textId="77777777" w:rsidR="00FB6C6E" w:rsidRPr="00FB6C6E" w:rsidRDefault="00FB6C6E" w:rsidP="00FB6C6E">
      <w:pPr>
        <w:jc w:val="both"/>
        <w:rPr>
          <w:rFonts w:eastAsia="Times New Roman" w:cs="Times New Roman"/>
          <w:kern w:val="0"/>
          <w:lang w:eastAsia="en-AU"/>
          <w14:ligatures w14:val="none"/>
        </w:rPr>
      </w:pPr>
    </w:p>
    <w:p w14:paraId="7BE4F44B" w14:textId="17A2DED5" w:rsidR="00FB6C6E" w:rsidRPr="00FB6C6E" w:rsidRDefault="00FB6C6E" w:rsidP="00FB6C6E">
      <w:pPr>
        <w:jc w:val="both"/>
        <w:rPr>
          <w:rFonts w:eastAsia="Times New Roman" w:cs="Times New Roman"/>
          <w:b/>
          <w:bCs/>
          <w:i/>
          <w:iCs/>
          <w:kern w:val="0"/>
          <w:lang w:eastAsia="en-AU"/>
          <w14:ligatures w14:val="none"/>
        </w:rPr>
      </w:pPr>
      <w:r w:rsidRPr="00FB6C6E">
        <w:rPr>
          <w:rFonts w:eastAsia="Times New Roman" w:cs="Times New Roman"/>
          <w:b/>
          <w:bCs/>
          <w:i/>
          <w:iCs/>
          <w:kern w:val="0"/>
          <w:lang w:eastAsia="en-AU"/>
          <w14:ligatures w14:val="none"/>
        </w:rPr>
        <w:t>Brochures and Capability Material</w:t>
      </w:r>
    </w:p>
    <w:p w14:paraId="6893D712" w14:textId="09D0E965" w:rsidR="00FB6C6E" w:rsidRPr="00FB6C6E" w:rsidRDefault="00FB6C6E" w:rsidP="00FB6C6E">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Professional and informative, with enough technical detail to demonstrate KAJO’s capabilities without becoming overly technical or corporate.</w:t>
      </w:r>
    </w:p>
    <w:p w14:paraId="0AAEAC67" w14:textId="77777777" w:rsidR="00FB6C6E" w:rsidRPr="00FB6C6E" w:rsidRDefault="00FB6C6E" w:rsidP="00FB6C6E">
      <w:pPr>
        <w:jc w:val="both"/>
        <w:rPr>
          <w:rFonts w:eastAsia="Times New Roman" w:cs="Times New Roman"/>
          <w:i/>
          <w:iCs/>
          <w:kern w:val="0"/>
          <w:lang w:eastAsia="en-AU"/>
          <w14:ligatures w14:val="none"/>
        </w:rPr>
      </w:pPr>
      <w:r w:rsidRPr="00FB6C6E">
        <w:rPr>
          <w:rFonts w:eastAsia="Times New Roman" w:cs="Times New Roman"/>
          <w:i/>
          <w:iCs/>
          <w:kern w:val="0"/>
          <w:lang w:eastAsia="en-AU"/>
          <w14:ligatures w14:val="none"/>
        </w:rPr>
        <w:t>Example:</w:t>
      </w:r>
    </w:p>
    <w:p w14:paraId="6AA01E72" w14:textId="3A95A6F9" w:rsidR="00FE61FA" w:rsidRDefault="00FB6C6E" w:rsidP="00FE61FA">
      <w:pPr>
        <w:jc w:val="both"/>
        <w:rPr>
          <w:rFonts w:eastAsia="Times New Roman" w:cs="Times New Roman"/>
          <w:kern w:val="0"/>
          <w:lang w:eastAsia="en-AU"/>
          <w14:ligatures w14:val="none"/>
        </w:rPr>
      </w:pPr>
      <w:r w:rsidRPr="00FB6C6E">
        <w:rPr>
          <w:rFonts w:eastAsia="Times New Roman" w:cs="Times New Roman"/>
          <w:kern w:val="0"/>
          <w:lang w:eastAsia="en-AU"/>
          <w14:ligatures w14:val="none"/>
        </w:rPr>
        <w:t>“KAJO Australia combines German manufacturing and product-development expertise with local stock, technical support and application knowledge. From established high-performance lubricants to specialised formulations, we work with customers to find the right solution for their requirements.”</w:t>
      </w:r>
    </w:p>
    <w:p w14:paraId="539DABE7" w14:textId="77777777" w:rsidR="00FB6C6E" w:rsidRDefault="00FB6C6E" w:rsidP="00FE61FA">
      <w:pPr>
        <w:jc w:val="both"/>
        <w:rPr>
          <w:b/>
          <w:bCs/>
        </w:rPr>
      </w:pPr>
    </w:p>
    <w:p w14:paraId="2FB0DEFD" w14:textId="77777777" w:rsidR="00102BE9" w:rsidRDefault="00102BE9" w:rsidP="00FE61FA">
      <w:pPr>
        <w:jc w:val="both"/>
        <w:rPr>
          <w:b/>
          <w:bCs/>
        </w:rPr>
      </w:pPr>
    </w:p>
    <w:p w14:paraId="7409DC6A" w14:textId="77777777" w:rsidR="00AF4C4A" w:rsidRDefault="00AF4C4A" w:rsidP="00FE61FA">
      <w:pPr>
        <w:jc w:val="both"/>
        <w:rPr>
          <w:b/>
          <w:bCs/>
        </w:rPr>
      </w:pPr>
    </w:p>
    <w:p w14:paraId="420BF3F1" w14:textId="77777777" w:rsidR="00AF4C4A" w:rsidRPr="00FE61FA" w:rsidRDefault="00AF4C4A" w:rsidP="00FE61FA">
      <w:pPr>
        <w:jc w:val="both"/>
        <w:rPr>
          <w:b/>
          <w:bCs/>
        </w:rPr>
      </w:pPr>
    </w:p>
    <w:p w14:paraId="3021BB3B" w14:textId="7C1D5B85" w:rsidR="00FB1B84" w:rsidRPr="00FE61FA" w:rsidRDefault="00FB1B84" w:rsidP="00FE61FA">
      <w:pPr>
        <w:pStyle w:val="ListParagraph"/>
        <w:numPr>
          <w:ilvl w:val="0"/>
          <w:numId w:val="1"/>
        </w:numPr>
        <w:jc w:val="both"/>
        <w:rPr>
          <w:b/>
          <w:bCs/>
        </w:rPr>
      </w:pPr>
      <w:r w:rsidRPr="00FE61FA">
        <w:rPr>
          <w:b/>
          <w:bCs/>
        </w:rPr>
        <w:lastRenderedPageBreak/>
        <w:t>Customer Segmentation, Markets &amp; Applications</w:t>
      </w:r>
    </w:p>
    <w:p w14:paraId="19189FAD" w14:textId="77777777" w:rsidR="00FB1B84" w:rsidRPr="00FE61FA" w:rsidRDefault="00FB1B84" w:rsidP="00FE61FA">
      <w:pPr>
        <w:jc w:val="both"/>
      </w:pPr>
      <w:r w:rsidRPr="00FE61FA">
        <w:t>KAJO Australia serves five core customer segments, defined by how customers buy from and work with the business. Each segment has different purchasing requirements, technical needs and expectations from KAJO.</w:t>
      </w:r>
    </w:p>
    <w:p w14:paraId="60B27022" w14:textId="77777777" w:rsidR="00FB1B84" w:rsidRPr="00FE61FA" w:rsidRDefault="00FB1B84" w:rsidP="00FE61FA">
      <w:pPr>
        <w:jc w:val="both"/>
      </w:pPr>
      <w:r w:rsidRPr="00FE61FA">
        <w:t>Across these customer groups, KAJO Australia serves the Food Grade, Industrial, Agriculture, Forestry, Construction &amp; Mining, Rail and Marine markets, providing lubrication solutions for applications ranging from general machinery and equipment to highly specialised and demanding operating environments.</w:t>
      </w:r>
    </w:p>
    <w:p w14:paraId="3884C2B6" w14:textId="3C15AC1F" w:rsidR="00FB1B84" w:rsidRPr="00FE61FA" w:rsidRDefault="00FB1B84" w:rsidP="00FE61FA">
      <w:pPr>
        <w:jc w:val="both"/>
      </w:pPr>
      <w:r w:rsidRPr="00FE61FA">
        <w:t xml:space="preserve">Specialist and niche applications include rail wheel-flange and switch lubrication, rock hammers, </w:t>
      </w:r>
      <w:r w:rsidR="00102BE9">
        <w:t>underbore</w:t>
      </w:r>
      <w:r w:rsidRPr="00FE61FA">
        <w:t xml:space="preserve"> machinery, sliding cranes, pellet presses, stern tubes and environmentally sensitive hydraulic applications.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9"/>
        <w:gridCol w:w="2189"/>
        <w:gridCol w:w="2184"/>
        <w:gridCol w:w="2264"/>
      </w:tblGrid>
      <w:tr w:rsidR="00FB1B84" w:rsidRPr="0048456F" w14:paraId="08243F4D" w14:textId="77777777" w:rsidTr="00FB1B84">
        <w:trPr>
          <w:tblHeader/>
          <w:tblCellSpacing w:w="15" w:type="dxa"/>
        </w:trPr>
        <w:tc>
          <w:tcPr>
            <w:tcW w:w="0" w:type="auto"/>
            <w:vAlign w:val="center"/>
            <w:hideMark/>
          </w:tcPr>
          <w:p w14:paraId="79A53741" w14:textId="77777777" w:rsidR="00FB1B84" w:rsidRPr="0048456F" w:rsidRDefault="00FB1B84" w:rsidP="00FE61FA">
            <w:pPr>
              <w:jc w:val="both"/>
              <w:rPr>
                <w:b/>
                <w:bCs/>
                <w:sz w:val="22"/>
                <w:szCs w:val="22"/>
              </w:rPr>
            </w:pPr>
            <w:r w:rsidRPr="0048456F">
              <w:rPr>
                <w:b/>
                <w:bCs/>
                <w:sz w:val="22"/>
                <w:szCs w:val="22"/>
              </w:rPr>
              <w:t>Customer Segment</w:t>
            </w:r>
          </w:p>
        </w:tc>
        <w:tc>
          <w:tcPr>
            <w:tcW w:w="0" w:type="auto"/>
            <w:vAlign w:val="center"/>
            <w:hideMark/>
          </w:tcPr>
          <w:p w14:paraId="5245BE96" w14:textId="77777777" w:rsidR="00FB1B84" w:rsidRPr="0048456F" w:rsidRDefault="00FB1B84" w:rsidP="00FE61FA">
            <w:pPr>
              <w:jc w:val="both"/>
              <w:rPr>
                <w:b/>
                <w:bCs/>
                <w:sz w:val="22"/>
                <w:szCs w:val="22"/>
              </w:rPr>
            </w:pPr>
            <w:r w:rsidRPr="0048456F">
              <w:rPr>
                <w:b/>
                <w:bCs/>
                <w:sz w:val="22"/>
                <w:szCs w:val="22"/>
              </w:rPr>
              <w:t>How They Buy / Relationship</w:t>
            </w:r>
          </w:p>
        </w:tc>
        <w:tc>
          <w:tcPr>
            <w:tcW w:w="0" w:type="auto"/>
            <w:vAlign w:val="center"/>
            <w:hideMark/>
          </w:tcPr>
          <w:p w14:paraId="58AD51A3" w14:textId="77777777" w:rsidR="00FB1B84" w:rsidRPr="0048456F" w:rsidRDefault="00FB1B84" w:rsidP="00FE61FA">
            <w:pPr>
              <w:jc w:val="both"/>
              <w:rPr>
                <w:b/>
                <w:bCs/>
                <w:sz w:val="22"/>
                <w:szCs w:val="22"/>
              </w:rPr>
            </w:pPr>
            <w:r w:rsidRPr="0048456F">
              <w:rPr>
                <w:b/>
                <w:bCs/>
                <w:sz w:val="22"/>
                <w:szCs w:val="22"/>
              </w:rPr>
              <w:t>What They Typically Need</w:t>
            </w:r>
          </w:p>
        </w:tc>
        <w:tc>
          <w:tcPr>
            <w:tcW w:w="0" w:type="auto"/>
            <w:vAlign w:val="center"/>
            <w:hideMark/>
          </w:tcPr>
          <w:p w14:paraId="0C21CF8E" w14:textId="77777777" w:rsidR="00FB1B84" w:rsidRPr="0048456F" w:rsidRDefault="00FB1B84" w:rsidP="00FE61FA">
            <w:pPr>
              <w:jc w:val="both"/>
              <w:rPr>
                <w:b/>
                <w:bCs/>
                <w:sz w:val="22"/>
                <w:szCs w:val="22"/>
              </w:rPr>
            </w:pPr>
            <w:r w:rsidRPr="0048456F">
              <w:rPr>
                <w:b/>
                <w:bCs/>
                <w:sz w:val="22"/>
                <w:szCs w:val="22"/>
              </w:rPr>
              <w:t>What KAJO Provides</w:t>
            </w:r>
          </w:p>
        </w:tc>
      </w:tr>
      <w:tr w:rsidR="00FB1B84" w:rsidRPr="0048456F" w14:paraId="51B4E057" w14:textId="77777777" w:rsidTr="00FB1B84">
        <w:trPr>
          <w:tblCellSpacing w:w="15" w:type="dxa"/>
        </w:trPr>
        <w:tc>
          <w:tcPr>
            <w:tcW w:w="0" w:type="auto"/>
            <w:vAlign w:val="center"/>
            <w:hideMark/>
          </w:tcPr>
          <w:p w14:paraId="719D0FBD" w14:textId="4BD1D94B" w:rsidR="00FB1B84" w:rsidRPr="0048456F" w:rsidRDefault="00AF4C4A" w:rsidP="007D7D57">
            <w:pPr>
              <w:pStyle w:val="ListParagraph"/>
              <w:numPr>
                <w:ilvl w:val="0"/>
                <w:numId w:val="2"/>
              </w:numPr>
              <w:jc w:val="center"/>
              <w:rPr>
                <w:b/>
                <w:bCs/>
                <w:sz w:val="22"/>
                <w:szCs w:val="22"/>
              </w:rPr>
            </w:pPr>
            <w:r w:rsidRPr="0048456F">
              <w:rPr>
                <w:b/>
                <w:bCs/>
                <w:sz w:val="22"/>
                <w:szCs w:val="22"/>
              </w:rPr>
              <w:t>Retail Store - Equipment Owners &amp; Small-Volume Operators</w:t>
            </w:r>
          </w:p>
        </w:tc>
        <w:tc>
          <w:tcPr>
            <w:tcW w:w="0" w:type="auto"/>
            <w:vAlign w:val="center"/>
            <w:hideMark/>
          </w:tcPr>
          <w:p w14:paraId="3171AA4A" w14:textId="10856A25" w:rsidR="00FB1B84" w:rsidRPr="0048456F" w:rsidRDefault="00FB1B84" w:rsidP="00FE61FA">
            <w:pPr>
              <w:jc w:val="both"/>
              <w:rPr>
                <w:sz w:val="22"/>
                <w:szCs w:val="22"/>
              </w:rPr>
            </w:pPr>
            <w:r w:rsidRPr="0048456F">
              <w:rPr>
                <w:sz w:val="22"/>
                <w:szCs w:val="22"/>
              </w:rPr>
              <w:t>Purchase online via Shopify, typically from</w:t>
            </w:r>
            <w:r w:rsidR="00AF4C4A" w:rsidRPr="0048456F">
              <w:rPr>
                <w:sz w:val="22"/>
                <w:szCs w:val="22"/>
              </w:rPr>
              <w:t xml:space="preserve"> one to 10</w:t>
            </w:r>
            <w:r w:rsidRPr="0048456F">
              <w:rPr>
                <w:sz w:val="22"/>
                <w:szCs w:val="22"/>
              </w:rPr>
              <w:t xml:space="preserve"> boxes</w:t>
            </w:r>
            <w:r w:rsidR="00AF4C4A" w:rsidRPr="0048456F">
              <w:rPr>
                <w:sz w:val="22"/>
                <w:szCs w:val="22"/>
              </w:rPr>
              <w:t>.</w:t>
            </w:r>
          </w:p>
        </w:tc>
        <w:tc>
          <w:tcPr>
            <w:tcW w:w="0" w:type="auto"/>
            <w:vAlign w:val="center"/>
            <w:hideMark/>
          </w:tcPr>
          <w:p w14:paraId="709EB09F" w14:textId="77777777" w:rsidR="00FB1B84" w:rsidRPr="0048456F" w:rsidRDefault="00FB1B84" w:rsidP="00FE61FA">
            <w:pPr>
              <w:jc w:val="both"/>
              <w:rPr>
                <w:sz w:val="22"/>
                <w:szCs w:val="22"/>
              </w:rPr>
            </w:pPr>
            <w:r w:rsidRPr="0048456F">
              <w:rPr>
                <w:sz w:val="22"/>
                <w:szCs w:val="22"/>
              </w:rPr>
              <w:t>Easy access to the right specialist product, confidence in product selection, availability and clear technical information.</w:t>
            </w:r>
          </w:p>
        </w:tc>
        <w:tc>
          <w:tcPr>
            <w:tcW w:w="0" w:type="auto"/>
            <w:vAlign w:val="center"/>
            <w:hideMark/>
          </w:tcPr>
          <w:p w14:paraId="12EAB881" w14:textId="77777777" w:rsidR="00FB1B84" w:rsidRPr="0048456F" w:rsidRDefault="00FB1B84" w:rsidP="00FE61FA">
            <w:pPr>
              <w:jc w:val="both"/>
              <w:rPr>
                <w:sz w:val="22"/>
                <w:szCs w:val="22"/>
              </w:rPr>
            </w:pPr>
            <w:r w:rsidRPr="0048456F">
              <w:rPr>
                <w:sz w:val="22"/>
                <w:szCs w:val="22"/>
              </w:rPr>
              <w:t>Access to specialist KAJO products without requiring a trade account or bulk commitment.</w:t>
            </w:r>
          </w:p>
        </w:tc>
      </w:tr>
      <w:tr w:rsidR="00FB1B84" w:rsidRPr="0048456F" w14:paraId="68B1898C" w14:textId="77777777" w:rsidTr="00FB1B84">
        <w:trPr>
          <w:tblCellSpacing w:w="15" w:type="dxa"/>
        </w:trPr>
        <w:tc>
          <w:tcPr>
            <w:tcW w:w="0" w:type="auto"/>
            <w:vAlign w:val="center"/>
            <w:hideMark/>
          </w:tcPr>
          <w:p w14:paraId="203309D2" w14:textId="610C7525" w:rsidR="00FB1B84" w:rsidRPr="0048456F" w:rsidRDefault="00ED3074" w:rsidP="007D7D57">
            <w:pPr>
              <w:pStyle w:val="ListParagraph"/>
              <w:numPr>
                <w:ilvl w:val="0"/>
                <w:numId w:val="2"/>
              </w:numPr>
              <w:jc w:val="center"/>
              <w:rPr>
                <w:b/>
                <w:bCs/>
                <w:sz w:val="22"/>
                <w:szCs w:val="22"/>
              </w:rPr>
            </w:pPr>
            <w:r w:rsidRPr="0048456F">
              <w:rPr>
                <w:b/>
                <w:bCs/>
                <w:sz w:val="22"/>
                <w:szCs w:val="22"/>
              </w:rPr>
              <w:t>Bulk Buy</w:t>
            </w:r>
          </w:p>
          <w:p w14:paraId="230F3B48" w14:textId="353E8F23" w:rsidR="00ED3074" w:rsidRPr="0048456F" w:rsidRDefault="00ED3074" w:rsidP="007D7D57">
            <w:pPr>
              <w:pStyle w:val="ListParagraph"/>
              <w:jc w:val="center"/>
              <w:rPr>
                <w:b/>
                <w:bCs/>
                <w:sz w:val="22"/>
                <w:szCs w:val="22"/>
              </w:rPr>
            </w:pPr>
            <w:r w:rsidRPr="0048456F">
              <w:rPr>
                <w:b/>
                <w:bCs/>
                <w:sz w:val="22"/>
                <w:szCs w:val="22"/>
              </w:rPr>
              <w:t>Commercial Operators &amp; Contractors</w:t>
            </w:r>
            <w:r w:rsidR="00574611" w:rsidRPr="0048456F">
              <w:rPr>
                <w:b/>
                <w:bCs/>
                <w:sz w:val="22"/>
                <w:szCs w:val="22"/>
              </w:rPr>
              <w:t xml:space="preserve"> (Bingo Bins case study example)</w:t>
            </w:r>
          </w:p>
        </w:tc>
        <w:tc>
          <w:tcPr>
            <w:tcW w:w="0" w:type="auto"/>
            <w:vAlign w:val="center"/>
            <w:hideMark/>
          </w:tcPr>
          <w:p w14:paraId="1A61EC2F" w14:textId="77777777" w:rsidR="00FB1B84" w:rsidRPr="0048456F" w:rsidRDefault="00FB1B84" w:rsidP="00FE61FA">
            <w:pPr>
              <w:jc w:val="both"/>
              <w:rPr>
                <w:sz w:val="22"/>
                <w:szCs w:val="22"/>
              </w:rPr>
            </w:pPr>
            <w:r w:rsidRPr="0048456F">
              <w:rPr>
                <w:sz w:val="22"/>
                <w:szCs w:val="22"/>
              </w:rPr>
              <w:t>Enquire directly by phone or email for larger-volume requirements rather than purchasing through Shopify.</w:t>
            </w:r>
          </w:p>
        </w:tc>
        <w:tc>
          <w:tcPr>
            <w:tcW w:w="0" w:type="auto"/>
            <w:vAlign w:val="center"/>
            <w:hideMark/>
          </w:tcPr>
          <w:p w14:paraId="39AE954D" w14:textId="77777777" w:rsidR="00FB1B84" w:rsidRPr="0048456F" w:rsidRDefault="00FB1B84" w:rsidP="00FE61FA">
            <w:pPr>
              <w:jc w:val="both"/>
              <w:rPr>
                <w:sz w:val="22"/>
                <w:szCs w:val="22"/>
              </w:rPr>
            </w:pPr>
            <w:r w:rsidRPr="0048456F">
              <w:rPr>
                <w:sz w:val="22"/>
                <w:szCs w:val="22"/>
              </w:rPr>
              <w:t>Reliable supply, volume availability, consistent product quality, technical support and potentially better pricing through bulk purchasing.</w:t>
            </w:r>
          </w:p>
        </w:tc>
        <w:tc>
          <w:tcPr>
            <w:tcW w:w="0" w:type="auto"/>
            <w:vAlign w:val="center"/>
            <w:hideMark/>
          </w:tcPr>
          <w:p w14:paraId="79A276B9" w14:textId="77777777" w:rsidR="00FB1B84" w:rsidRPr="0048456F" w:rsidRDefault="00FB1B84" w:rsidP="00FE61FA">
            <w:pPr>
              <w:jc w:val="both"/>
              <w:rPr>
                <w:sz w:val="22"/>
                <w:szCs w:val="22"/>
              </w:rPr>
            </w:pPr>
            <w:r w:rsidRPr="0048456F">
              <w:rPr>
                <w:sz w:val="22"/>
                <w:szCs w:val="22"/>
              </w:rPr>
              <w:t>Larger-volume direct supply, potential bulk-buying price benefits, plus technical and product support.</w:t>
            </w:r>
          </w:p>
        </w:tc>
      </w:tr>
      <w:tr w:rsidR="00FB1B84" w:rsidRPr="0048456F" w14:paraId="5F3F45E9" w14:textId="77777777" w:rsidTr="00FB1B84">
        <w:trPr>
          <w:tblCellSpacing w:w="15" w:type="dxa"/>
        </w:trPr>
        <w:tc>
          <w:tcPr>
            <w:tcW w:w="0" w:type="auto"/>
            <w:vAlign w:val="center"/>
            <w:hideMark/>
          </w:tcPr>
          <w:p w14:paraId="7DF6A0E3" w14:textId="6649DE06" w:rsidR="00FB1B84" w:rsidRPr="0048456F" w:rsidRDefault="00FB1B84" w:rsidP="007D7D57">
            <w:pPr>
              <w:jc w:val="center"/>
              <w:rPr>
                <w:b/>
                <w:bCs/>
                <w:sz w:val="22"/>
                <w:szCs w:val="22"/>
              </w:rPr>
            </w:pPr>
            <w:r w:rsidRPr="0048456F">
              <w:rPr>
                <w:b/>
                <w:bCs/>
                <w:sz w:val="22"/>
                <w:szCs w:val="22"/>
              </w:rPr>
              <w:t>3. Stockists</w:t>
            </w:r>
          </w:p>
        </w:tc>
        <w:tc>
          <w:tcPr>
            <w:tcW w:w="0" w:type="auto"/>
            <w:vAlign w:val="center"/>
            <w:hideMark/>
          </w:tcPr>
          <w:p w14:paraId="79872D48" w14:textId="77777777" w:rsidR="00FB1B84" w:rsidRPr="0048456F" w:rsidRDefault="00FB1B84" w:rsidP="00FE61FA">
            <w:pPr>
              <w:jc w:val="both"/>
              <w:rPr>
                <w:sz w:val="22"/>
                <w:szCs w:val="22"/>
              </w:rPr>
            </w:pPr>
            <w:r w:rsidRPr="0048456F">
              <w:rPr>
                <w:sz w:val="22"/>
                <w:szCs w:val="22"/>
              </w:rPr>
              <w:t>Apply to become a stockist. Approved partners place an initial minimum order and replenish according to demand.</w:t>
            </w:r>
          </w:p>
        </w:tc>
        <w:tc>
          <w:tcPr>
            <w:tcW w:w="0" w:type="auto"/>
            <w:vAlign w:val="center"/>
            <w:hideMark/>
          </w:tcPr>
          <w:p w14:paraId="51E11712" w14:textId="77777777" w:rsidR="00FB1B84" w:rsidRPr="0048456F" w:rsidRDefault="00FB1B84" w:rsidP="00FE61FA">
            <w:pPr>
              <w:jc w:val="both"/>
              <w:rPr>
                <w:sz w:val="22"/>
                <w:szCs w:val="22"/>
              </w:rPr>
            </w:pPr>
            <w:r w:rsidRPr="0048456F">
              <w:rPr>
                <w:sz w:val="22"/>
                <w:szCs w:val="22"/>
              </w:rPr>
              <w:t>A strong specialist range, reliable availability, commercial opportunity and the product knowledge and support needed to sell confidently.</w:t>
            </w:r>
          </w:p>
        </w:tc>
        <w:tc>
          <w:tcPr>
            <w:tcW w:w="0" w:type="auto"/>
            <w:vAlign w:val="center"/>
            <w:hideMark/>
          </w:tcPr>
          <w:p w14:paraId="433EE761" w14:textId="77777777" w:rsidR="00FB1B84" w:rsidRPr="0048456F" w:rsidRDefault="00FB1B84" w:rsidP="00FE61FA">
            <w:pPr>
              <w:jc w:val="both"/>
              <w:rPr>
                <w:sz w:val="22"/>
                <w:szCs w:val="22"/>
              </w:rPr>
            </w:pPr>
            <w:r w:rsidRPr="0048456F">
              <w:rPr>
                <w:sz w:val="22"/>
                <w:szCs w:val="22"/>
              </w:rPr>
              <w:t>A specialist high-performance product range they can sell into their own customer base, backed by KAJO technical knowledge and support.</w:t>
            </w:r>
          </w:p>
        </w:tc>
      </w:tr>
      <w:tr w:rsidR="00FB1B84" w:rsidRPr="0048456F" w14:paraId="5A5B70B8" w14:textId="77777777" w:rsidTr="00FB1B84">
        <w:trPr>
          <w:tblCellSpacing w:w="15" w:type="dxa"/>
        </w:trPr>
        <w:tc>
          <w:tcPr>
            <w:tcW w:w="0" w:type="auto"/>
            <w:vAlign w:val="center"/>
            <w:hideMark/>
          </w:tcPr>
          <w:p w14:paraId="1969D509" w14:textId="670A8B20" w:rsidR="00FB1B84" w:rsidRPr="0048456F" w:rsidRDefault="00FB1B84" w:rsidP="007D7D57">
            <w:pPr>
              <w:jc w:val="center"/>
              <w:rPr>
                <w:b/>
                <w:bCs/>
                <w:sz w:val="22"/>
                <w:szCs w:val="22"/>
              </w:rPr>
            </w:pPr>
            <w:r w:rsidRPr="0048456F">
              <w:rPr>
                <w:b/>
                <w:bCs/>
                <w:sz w:val="22"/>
                <w:szCs w:val="22"/>
              </w:rPr>
              <w:t xml:space="preserve">4. Private Label </w:t>
            </w:r>
            <w:r w:rsidR="00ED3074" w:rsidRPr="0048456F">
              <w:rPr>
                <w:b/>
                <w:bCs/>
                <w:sz w:val="22"/>
                <w:szCs w:val="22"/>
              </w:rPr>
              <w:t xml:space="preserve">&amp; </w:t>
            </w:r>
            <w:r w:rsidRPr="0048456F">
              <w:rPr>
                <w:b/>
                <w:bCs/>
                <w:sz w:val="22"/>
                <w:szCs w:val="22"/>
              </w:rPr>
              <w:t xml:space="preserve"> OEM</w:t>
            </w:r>
            <w:r w:rsidR="00ED3074" w:rsidRPr="0048456F">
              <w:rPr>
                <w:b/>
                <w:bCs/>
                <w:sz w:val="22"/>
                <w:szCs w:val="22"/>
              </w:rPr>
              <w:t>’s</w:t>
            </w:r>
          </w:p>
        </w:tc>
        <w:tc>
          <w:tcPr>
            <w:tcW w:w="0" w:type="auto"/>
            <w:vAlign w:val="center"/>
            <w:hideMark/>
          </w:tcPr>
          <w:p w14:paraId="0C1E8880" w14:textId="4AD46465" w:rsidR="00FB1B84" w:rsidRPr="0048456F" w:rsidRDefault="00FB1B84" w:rsidP="00FE61FA">
            <w:pPr>
              <w:jc w:val="both"/>
              <w:rPr>
                <w:sz w:val="22"/>
                <w:szCs w:val="22"/>
              </w:rPr>
            </w:pPr>
            <w:r w:rsidRPr="0048456F">
              <w:rPr>
                <w:sz w:val="22"/>
                <w:szCs w:val="22"/>
              </w:rPr>
              <w:t xml:space="preserve">Typically, manufacturers and larger businesses, </w:t>
            </w:r>
            <w:r w:rsidRPr="0048456F">
              <w:rPr>
                <w:sz w:val="22"/>
                <w:szCs w:val="22"/>
              </w:rPr>
              <w:lastRenderedPageBreak/>
              <w:t>including machinery manufacturers, purchasing in bulk.</w:t>
            </w:r>
            <w:r w:rsidR="003B0F36" w:rsidRPr="0048456F">
              <w:rPr>
                <w:sz w:val="22"/>
                <w:szCs w:val="22"/>
              </w:rPr>
              <w:t xml:space="preserve"> Minimum order quantities apply.</w:t>
            </w:r>
          </w:p>
        </w:tc>
        <w:tc>
          <w:tcPr>
            <w:tcW w:w="0" w:type="auto"/>
            <w:vAlign w:val="center"/>
            <w:hideMark/>
          </w:tcPr>
          <w:p w14:paraId="0A673BE5" w14:textId="77777777" w:rsidR="00FB1B84" w:rsidRPr="0048456F" w:rsidRDefault="00FB1B84" w:rsidP="00FE61FA">
            <w:pPr>
              <w:jc w:val="both"/>
              <w:rPr>
                <w:sz w:val="22"/>
                <w:szCs w:val="22"/>
              </w:rPr>
            </w:pPr>
            <w:r w:rsidRPr="0048456F">
              <w:rPr>
                <w:sz w:val="22"/>
                <w:szCs w:val="22"/>
              </w:rPr>
              <w:lastRenderedPageBreak/>
              <w:t xml:space="preserve">Consistent quality, dependable manufacturing and </w:t>
            </w:r>
            <w:r w:rsidRPr="0048456F">
              <w:rPr>
                <w:sz w:val="22"/>
                <w:szCs w:val="22"/>
              </w:rPr>
              <w:lastRenderedPageBreak/>
              <w:t>supply, technical capability, branding flexibility and products suited to their equipment or market.</w:t>
            </w:r>
          </w:p>
        </w:tc>
        <w:tc>
          <w:tcPr>
            <w:tcW w:w="0" w:type="auto"/>
            <w:vAlign w:val="center"/>
            <w:hideMark/>
          </w:tcPr>
          <w:p w14:paraId="357165CE" w14:textId="77777777" w:rsidR="00FB1B84" w:rsidRPr="0048456F" w:rsidRDefault="00FB1B84" w:rsidP="00FE61FA">
            <w:pPr>
              <w:jc w:val="both"/>
              <w:rPr>
                <w:sz w:val="22"/>
                <w:szCs w:val="22"/>
              </w:rPr>
            </w:pPr>
            <w:r w:rsidRPr="0048456F">
              <w:rPr>
                <w:sz w:val="22"/>
                <w:szCs w:val="22"/>
              </w:rPr>
              <w:lastRenderedPageBreak/>
              <w:t xml:space="preserve">KAJO-manufactured products supplied under the KAJO brand </w:t>
            </w:r>
            <w:r w:rsidRPr="0048456F">
              <w:rPr>
                <w:sz w:val="22"/>
                <w:szCs w:val="22"/>
              </w:rPr>
              <w:lastRenderedPageBreak/>
              <w:t>or the customer's own label, including products specified or supplied with their machinery and equipment.</w:t>
            </w:r>
          </w:p>
        </w:tc>
      </w:tr>
      <w:tr w:rsidR="00FB1B84" w:rsidRPr="0048456F" w14:paraId="7D751387" w14:textId="77777777" w:rsidTr="00FB1B84">
        <w:trPr>
          <w:tblCellSpacing w:w="15" w:type="dxa"/>
        </w:trPr>
        <w:tc>
          <w:tcPr>
            <w:tcW w:w="0" w:type="auto"/>
            <w:vAlign w:val="center"/>
            <w:hideMark/>
          </w:tcPr>
          <w:p w14:paraId="0100175E" w14:textId="2DFC2EB4" w:rsidR="00FB1B84" w:rsidRPr="0048456F" w:rsidRDefault="00FB1B84" w:rsidP="007D7D57">
            <w:pPr>
              <w:jc w:val="center"/>
              <w:rPr>
                <w:b/>
                <w:bCs/>
                <w:sz w:val="22"/>
                <w:szCs w:val="22"/>
              </w:rPr>
            </w:pPr>
            <w:r w:rsidRPr="0048456F">
              <w:rPr>
                <w:b/>
                <w:bCs/>
                <w:sz w:val="22"/>
                <w:szCs w:val="22"/>
              </w:rPr>
              <w:lastRenderedPageBreak/>
              <w:t>5. Custom Formulations</w:t>
            </w:r>
          </w:p>
        </w:tc>
        <w:tc>
          <w:tcPr>
            <w:tcW w:w="0" w:type="auto"/>
            <w:vAlign w:val="center"/>
            <w:hideMark/>
          </w:tcPr>
          <w:p w14:paraId="7B8D206D" w14:textId="77777777" w:rsidR="00FB1B84" w:rsidRPr="0048456F" w:rsidRDefault="00FB1B84" w:rsidP="00FE61FA">
            <w:pPr>
              <w:jc w:val="both"/>
              <w:rPr>
                <w:sz w:val="22"/>
                <w:szCs w:val="22"/>
              </w:rPr>
            </w:pPr>
            <w:r w:rsidRPr="0048456F">
              <w:rPr>
                <w:sz w:val="22"/>
                <w:szCs w:val="22"/>
              </w:rPr>
              <w:t>Approach KAJO with a specific application, performance requirement or problem. Minimum order quantities apply.</w:t>
            </w:r>
          </w:p>
        </w:tc>
        <w:tc>
          <w:tcPr>
            <w:tcW w:w="0" w:type="auto"/>
            <w:vAlign w:val="center"/>
            <w:hideMark/>
          </w:tcPr>
          <w:p w14:paraId="7021E70A" w14:textId="77777777" w:rsidR="00FB1B84" w:rsidRPr="0048456F" w:rsidRDefault="00FB1B84" w:rsidP="00FE61FA">
            <w:pPr>
              <w:jc w:val="both"/>
              <w:rPr>
                <w:sz w:val="22"/>
                <w:szCs w:val="22"/>
              </w:rPr>
            </w:pPr>
            <w:r w:rsidRPr="0048456F">
              <w:rPr>
                <w:sz w:val="22"/>
                <w:szCs w:val="22"/>
              </w:rPr>
              <w:t>A solution where a standard product doesn't meet the application, backed by technical expertise, product development and formulation capability.</w:t>
            </w:r>
          </w:p>
        </w:tc>
        <w:tc>
          <w:tcPr>
            <w:tcW w:w="0" w:type="auto"/>
            <w:vAlign w:val="center"/>
            <w:hideMark/>
          </w:tcPr>
          <w:p w14:paraId="5FA95029" w14:textId="77777777" w:rsidR="00FB1B84" w:rsidRPr="0048456F" w:rsidRDefault="00FB1B84" w:rsidP="00FE61FA">
            <w:pPr>
              <w:jc w:val="both"/>
              <w:rPr>
                <w:sz w:val="22"/>
                <w:szCs w:val="22"/>
              </w:rPr>
            </w:pPr>
            <w:r w:rsidRPr="0048456F">
              <w:rPr>
                <w:sz w:val="22"/>
                <w:szCs w:val="22"/>
              </w:rPr>
              <w:t>KAJO Australia works directly with KAJO GmbH to develop a formulation for the customer's requirements where an appropriate standard product isn't available.</w:t>
            </w:r>
          </w:p>
        </w:tc>
      </w:tr>
    </w:tbl>
    <w:p w14:paraId="01D4C895" w14:textId="77777777" w:rsidR="00FB1B84" w:rsidRPr="00FB1B84" w:rsidRDefault="00FB1B84" w:rsidP="00FE61FA">
      <w:pPr>
        <w:jc w:val="both"/>
        <w:rPr>
          <w:b/>
          <w:bCs/>
        </w:rPr>
      </w:pPr>
    </w:p>
    <w:p w14:paraId="5B1F9D19" w14:textId="77777777" w:rsidR="00FB1B84" w:rsidRPr="00FB1B84" w:rsidRDefault="00FB1B84" w:rsidP="00FE61FA">
      <w:pPr>
        <w:jc w:val="both"/>
        <w:rPr>
          <w:b/>
          <w:bCs/>
        </w:rPr>
      </w:pPr>
      <w:r w:rsidRPr="00FB1B84">
        <w:rPr>
          <w:b/>
          <w:bCs/>
        </w:rPr>
        <w:t>How the Market Structure Works</w:t>
      </w:r>
    </w:p>
    <w:p w14:paraId="66DA9EED" w14:textId="77777777" w:rsidR="00FB1B84" w:rsidRPr="00FB1B84" w:rsidRDefault="00FB1B84" w:rsidP="00FE61FA">
      <w:pPr>
        <w:jc w:val="both"/>
        <w:rPr>
          <w:i/>
          <w:iCs/>
        </w:rPr>
      </w:pPr>
      <w:r w:rsidRPr="00FB1B84">
        <w:rPr>
          <w:i/>
          <w:iCs/>
        </w:rPr>
        <w:t>KAJO Australia's market approach connects the customer, market and application rather than focusing on product alone.</w:t>
      </w:r>
    </w:p>
    <w:p w14:paraId="6C0FC894" w14:textId="77777777" w:rsidR="00FB1B84" w:rsidRPr="00FB1B84" w:rsidRDefault="00FB1B84" w:rsidP="00FE61FA">
      <w:pPr>
        <w:jc w:val="both"/>
        <w:rPr>
          <w:b/>
          <w:bCs/>
        </w:rPr>
      </w:pPr>
      <w:r w:rsidRPr="00FB1B84">
        <w:rPr>
          <w:b/>
          <w:bCs/>
        </w:rPr>
        <w:t>Customer → Market → Application → Requirement → KAJO Solution</w:t>
      </w:r>
    </w:p>
    <w:p w14:paraId="348ED7D8" w14:textId="77777777" w:rsidR="00FB1B84" w:rsidRPr="00FB1B84" w:rsidRDefault="00FB1B84" w:rsidP="00FE61FA">
      <w:pPr>
        <w:jc w:val="both"/>
      </w:pPr>
      <w:r w:rsidRPr="00FB1B84">
        <w:t>This allows KAJO Australia to support both broad lubrication requirements and highly specialised applications, using established KAJO products where appropriate and drawing on KAJO GmbH's engineering, product-development and formulation capabilities where a more specialised solution is required.</w:t>
      </w:r>
    </w:p>
    <w:p w14:paraId="66FB3988" w14:textId="77777777" w:rsidR="00FB1B84" w:rsidRPr="00FB1B84" w:rsidRDefault="00FB1B84" w:rsidP="00FE61FA">
      <w:pPr>
        <w:jc w:val="both"/>
      </w:pPr>
      <w:r w:rsidRPr="00FB1B84">
        <w:t>The five customer segments provide different routes to market, while the market and application structure identifies where KAJO's products and technical capabilities can create value. Specialist and niche applications can also be targeted as growth opportunities where KAJO has a strong technical or product fit.</w:t>
      </w:r>
    </w:p>
    <w:p w14:paraId="011E1615" w14:textId="769A4DFE" w:rsidR="002C5CC3" w:rsidRPr="00364B11" w:rsidRDefault="00FB1B84" w:rsidP="00FE61FA">
      <w:pPr>
        <w:jc w:val="both"/>
      </w:pPr>
      <w:r w:rsidRPr="00FB1B84">
        <w:t>A separate Market &amp; Application Master Map provides detailed application-level information to support product linking, website development, SEO, campaigns and future market prioritisation</w:t>
      </w:r>
      <w:r w:rsidR="002C5CC3">
        <w:t>.</w:t>
      </w:r>
    </w:p>
    <w:p w14:paraId="076B32A1" w14:textId="77777777" w:rsidR="002C5CC3" w:rsidRPr="002C5CC3" w:rsidRDefault="002C5CC3" w:rsidP="00FE61FA">
      <w:pPr>
        <w:jc w:val="both"/>
        <w:rPr>
          <w:b/>
          <w:bCs/>
        </w:rPr>
      </w:pPr>
      <w:r w:rsidRPr="002C5CC3">
        <w:rPr>
          <w:b/>
          <w:bCs/>
        </w:rPr>
        <w:t>6. Competitive Landscape</w:t>
      </w:r>
    </w:p>
    <w:p w14:paraId="36820B9A" w14:textId="77777777" w:rsidR="002C5CC3" w:rsidRPr="002C5CC3" w:rsidRDefault="002C5CC3" w:rsidP="00FE61FA">
      <w:pPr>
        <w:jc w:val="both"/>
      </w:pPr>
      <w:r w:rsidRPr="002C5CC3">
        <w:t>KAJO Australia competes with both broad Australian lubricant manufacturers and specialist technical lubricant suppliers. Competitors vary in scale, manufacturing model, industry coverage and depth of application expertise.</w:t>
      </w:r>
    </w:p>
    <w:p w14:paraId="5CB9949C" w14:textId="4556BB39" w:rsidR="002C5CC3" w:rsidRPr="002C5CC3" w:rsidRDefault="002C5CC3" w:rsidP="00FE61FA">
      <w:pPr>
        <w:jc w:val="both"/>
      </w:pPr>
      <w:r w:rsidRPr="002C5CC3">
        <w:lastRenderedPageBreak/>
        <w:t>The competitive assessment therefore considers both who the competitors are and where their published industry and application capabilities overlap with KAJO.</w:t>
      </w:r>
    </w:p>
    <w:p w14:paraId="16A0F08A" w14:textId="77777777" w:rsidR="002C5CC3" w:rsidRPr="002C5CC3" w:rsidRDefault="002C5CC3" w:rsidP="00FE61FA">
      <w:pPr>
        <w:jc w:val="both"/>
        <w:rPr>
          <w:b/>
          <w:bCs/>
        </w:rPr>
      </w:pPr>
      <w:r w:rsidRPr="002C5CC3">
        <w:rPr>
          <w:b/>
          <w:bCs/>
        </w:rPr>
        <w:t>Competitor Overview</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5"/>
        <w:gridCol w:w="2872"/>
        <w:gridCol w:w="4289"/>
      </w:tblGrid>
      <w:tr w:rsidR="002C5CC3" w:rsidRPr="002C5CC3" w14:paraId="47DEF88D" w14:textId="77777777" w:rsidTr="002C5CC3">
        <w:trPr>
          <w:tblCellSpacing w:w="15" w:type="dxa"/>
        </w:trPr>
        <w:tc>
          <w:tcPr>
            <w:tcW w:w="0" w:type="auto"/>
            <w:vAlign w:val="center"/>
            <w:hideMark/>
          </w:tcPr>
          <w:p w14:paraId="37389F3F" w14:textId="77777777" w:rsidR="002C5CC3" w:rsidRPr="002C5CC3" w:rsidRDefault="002C5CC3" w:rsidP="00FE61FA">
            <w:pPr>
              <w:jc w:val="both"/>
              <w:rPr>
                <w:b/>
                <w:bCs/>
              </w:rPr>
            </w:pPr>
            <w:r w:rsidRPr="002C5CC3">
              <w:rPr>
                <w:b/>
                <w:bCs/>
              </w:rPr>
              <w:t>Competitor</w:t>
            </w:r>
          </w:p>
        </w:tc>
        <w:tc>
          <w:tcPr>
            <w:tcW w:w="0" w:type="auto"/>
            <w:vAlign w:val="center"/>
            <w:hideMark/>
          </w:tcPr>
          <w:p w14:paraId="124207CF" w14:textId="77777777" w:rsidR="002C5CC3" w:rsidRPr="002C5CC3" w:rsidRDefault="002C5CC3" w:rsidP="00FE61FA">
            <w:pPr>
              <w:jc w:val="both"/>
              <w:rPr>
                <w:b/>
                <w:bCs/>
              </w:rPr>
            </w:pPr>
            <w:r w:rsidRPr="002C5CC3">
              <w:rPr>
                <w:b/>
                <w:bCs/>
              </w:rPr>
              <w:t>Business / Manufacturing Model</w:t>
            </w:r>
          </w:p>
        </w:tc>
        <w:tc>
          <w:tcPr>
            <w:tcW w:w="0" w:type="auto"/>
            <w:vAlign w:val="center"/>
            <w:hideMark/>
          </w:tcPr>
          <w:p w14:paraId="0A325476" w14:textId="77777777" w:rsidR="002C5CC3" w:rsidRPr="002C5CC3" w:rsidRDefault="002C5CC3" w:rsidP="00FE61FA">
            <w:pPr>
              <w:jc w:val="both"/>
              <w:rPr>
                <w:b/>
                <w:bCs/>
              </w:rPr>
            </w:pPr>
            <w:r w:rsidRPr="002C5CC3">
              <w:rPr>
                <w:b/>
                <w:bCs/>
              </w:rPr>
              <w:t>Key Competitive Strengths</w:t>
            </w:r>
          </w:p>
        </w:tc>
      </w:tr>
      <w:tr w:rsidR="002C5CC3" w:rsidRPr="002C5CC3" w14:paraId="7DA83334" w14:textId="77777777" w:rsidTr="002C5CC3">
        <w:trPr>
          <w:tblCellSpacing w:w="15" w:type="dxa"/>
        </w:trPr>
        <w:tc>
          <w:tcPr>
            <w:tcW w:w="0" w:type="auto"/>
            <w:vAlign w:val="center"/>
            <w:hideMark/>
          </w:tcPr>
          <w:p w14:paraId="4FF21037" w14:textId="77777777" w:rsidR="002C5CC3" w:rsidRPr="002C5CC3" w:rsidRDefault="002C5CC3" w:rsidP="00FE61FA">
            <w:pPr>
              <w:jc w:val="both"/>
              <w:rPr>
                <w:b/>
                <w:bCs/>
              </w:rPr>
            </w:pPr>
            <w:r w:rsidRPr="002C5CC3">
              <w:rPr>
                <w:b/>
                <w:bCs/>
              </w:rPr>
              <w:t>Lubex Global / Lubricon</w:t>
            </w:r>
          </w:p>
        </w:tc>
        <w:tc>
          <w:tcPr>
            <w:tcW w:w="0" w:type="auto"/>
            <w:vAlign w:val="center"/>
            <w:hideMark/>
          </w:tcPr>
          <w:p w14:paraId="1464E367" w14:textId="77777777" w:rsidR="002C5CC3" w:rsidRPr="002C5CC3" w:rsidRDefault="002C5CC3" w:rsidP="00FE61FA">
            <w:pPr>
              <w:jc w:val="both"/>
            </w:pPr>
            <w:r w:rsidRPr="002C5CC3">
              <w:t>Australian specialist supplier sourcing products through manufacturer relationships</w:t>
            </w:r>
          </w:p>
        </w:tc>
        <w:tc>
          <w:tcPr>
            <w:tcW w:w="0" w:type="auto"/>
            <w:vAlign w:val="center"/>
            <w:hideMark/>
          </w:tcPr>
          <w:p w14:paraId="7D749C96" w14:textId="77777777" w:rsidR="002C5CC3" w:rsidRPr="002C5CC3" w:rsidRDefault="002C5CC3" w:rsidP="00FE61FA">
            <w:pPr>
              <w:jc w:val="both"/>
            </w:pPr>
            <w:r w:rsidRPr="002C5CC3">
              <w:t>Specialist lubricants, food-grade and biodegradable products, rail, marine, mining, agriculture, application support and local stock</w:t>
            </w:r>
          </w:p>
        </w:tc>
      </w:tr>
      <w:tr w:rsidR="002C5CC3" w:rsidRPr="002C5CC3" w14:paraId="05390D17" w14:textId="77777777" w:rsidTr="002C5CC3">
        <w:trPr>
          <w:tblCellSpacing w:w="15" w:type="dxa"/>
        </w:trPr>
        <w:tc>
          <w:tcPr>
            <w:tcW w:w="0" w:type="auto"/>
            <w:vAlign w:val="center"/>
            <w:hideMark/>
          </w:tcPr>
          <w:p w14:paraId="38C156E4" w14:textId="77777777" w:rsidR="002C5CC3" w:rsidRPr="002C5CC3" w:rsidRDefault="002C5CC3" w:rsidP="00FE61FA">
            <w:pPr>
              <w:jc w:val="both"/>
              <w:rPr>
                <w:b/>
                <w:bCs/>
              </w:rPr>
            </w:pPr>
            <w:r w:rsidRPr="002C5CC3">
              <w:rPr>
                <w:b/>
                <w:bCs/>
              </w:rPr>
              <w:t>Tri-Tech Lubricants</w:t>
            </w:r>
          </w:p>
        </w:tc>
        <w:tc>
          <w:tcPr>
            <w:tcW w:w="0" w:type="auto"/>
            <w:vAlign w:val="center"/>
            <w:hideMark/>
          </w:tcPr>
          <w:p w14:paraId="6C2F2C30" w14:textId="77777777" w:rsidR="002C5CC3" w:rsidRPr="002C5CC3" w:rsidRDefault="002C5CC3" w:rsidP="00FE61FA">
            <w:pPr>
              <w:jc w:val="both"/>
            </w:pPr>
            <w:r w:rsidRPr="002C5CC3">
              <w:t>Australian-owned manufacturer, blender and packager</w:t>
            </w:r>
          </w:p>
        </w:tc>
        <w:tc>
          <w:tcPr>
            <w:tcW w:w="0" w:type="auto"/>
            <w:vAlign w:val="center"/>
            <w:hideMark/>
          </w:tcPr>
          <w:p w14:paraId="68BF1297" w14:textId="77777777" w:rsidR="002C5CC3" w:rsidRPr="002C5CC3" w:rsidRDefault="002C5CC3" w:rsidP="00FE61FA">
            <w:pPr>
              <w:jc w:val="both"/>
            </w:pPr>
            <w:r w:rsidRPr="002C5CC3">
              <w:t>Broad automotive/heavy-duty range, agriculture, earthmoving and industrial products, technical capability, toll blending and private label</w:t>
            </w:r>
          </w:p>
        </w:tc>
      </w:tr>
      <w:tr w:rsidR="002C5CC3" w:rsidRPr="002C5CC3" w14:paraId="5A65DB37" w14:textId="77777777" w:rsidTr="002C5CC3">
        <w:trPr>
          <w:tblCellSpacing w:w="15" w:type="dxa"/>
        </w:trPr>
        <w:tc>
          <w:tcPr>
            <w:tcW w:w="0" w:type="auto"/>
            <w:vAlign w:val="center"/>
            <w:hideMark/>
          </w:tcPr>
          <w:p w14:paraId="78B7E3D9" w14:textId="77777777" w:rsidR="002C5CC3" w:rsidRPr="002C5CC3" w:rsidRDefault="002C5CC3" w:rsidP="00FE61FA">
            <w:pPr>
              <w:jc w:val="both"/>
              <w:rPr>
                <w:b/>
                <w:bCs/>
              </w:rPr>
            </w:pPr>
            <w:r w:rsidRPr="002C5CC3">
              <w:rPr>
                <w:b/>
                <w:bCs/>
              </w:rPr>
              <w:t>Hi-Tec Oils</w:t>
            </w:r>
          </w:p>
        </w:tc>
        <w:tc>
          <w:tcPr>
            <w:tcW w:w="0" w:type="auto"/>
            <w:vAlign w:val="center"/>
            <w:hideMark/>
          </w:tcPr>
          <w:p w14:paraId="41ACFA63" w14:textId="77777777" w:rsidR="002C5CC3" w:rsidRPr="002C5CC3" w:rsidRDefault="002C5CC3" w:rsidP="00FE61FA">
            <w:pPr>
              <w:jc w:val="both"/>
            </w:pPr>
            <w:r w:rsidRPr="002C5CC3">
              <w:t>Australian-owned lubricant manufacturer</w:t>
            </w:r>
          </w:p>
        </w:tc>
        <w:tc>
          <w:tcPr>
            <w:tcW w:w="0" w:type="auto"/>
            <w:vAlign w:val="center"/>
            <w:hideMark/>
          </w:tcPr>
          <w:p w14:paraId="240E79DD" w14:textId="77777777" w:rsidR="002C5CC3" w:rsidRPr="002C5CC3" w:rsidRDefault="002C5CC3" w:rsidP="00FE61FA">
            <w:pPr>
              <w:jc w:val="both"/>
            </w:pPr>
            <w:r w:rsidRPr="002C5CC3">
              <w:t>Very broad range, Australian manufacturing, food-grade and biodegradable products and strong national distribution</w:t>
            </w:r>
          </w:p>
        </w:tc>
      </w:tr>
      <w:tr w:rsidR="002C5CC3" w:rsidRPr="002C5CC3" w14:paraId="73C9B4A1" w14:textId="77777777" w:rsidTr="002C5CC3">
        <w:trPr>
          <w:tblCellSpacing w:w="15" w:type="dxa"/>
        </w:trPr>
        <w:tc>
          <w:tcPr>
            <w:tcW w:w="0" w:type="auto"/>
            <w:vAlign w:val="center"/>
            <w:hideMark/>
          </w:tcPr>
          <w:p w14:paraId="1097B535" w14:textId="77777777" w:rsidR="002C5CC3" w:rsidRPr="002C5CC3" w:rsidRDefault="002C5CC3" w:rsidP="00FE61FA">
            <w:pPr>
              <w:jc w:val="both"/>
              <w:rPr>
                <w:b/>
                <w:bCs/>
              </w:rPr>
            </w:pPr>
            <w:r w:rsidRPr="002C5CC3">
              <w:rPr>
                <w:b/>
                <w:bCs/>
              </w:rPr>
              <w:t>Penrite</w:t>
            </w:r>
          </w:p>
        </w:tc>
        <w:tc>
          <w:tcPr>
            <w:tcW w:w="0" w:type="auto"/>
            <w:vAlign w:val="center"/>
            <w:hideMark/>
          </w:tcPr>
          <w:p w14:paraId="270F7F22" w14:textId="77777777" w:rsidR="002C5CC3" w:rsidRPr="002C5CC3" w:rsidRDefault="002C5CC3" w:rsidP="00FE61FA">
            <w:pPr>
              <w:jc w:val="both"/>
            </w:pPr>
            <w:r w:rsidRPr="002C5CC3">
              <w:t>Australian family-owned lubricant manufacturer</w:t>
            </w:r>
          </w:p>
        </w:tc>
        <w:tc>
          <w:tcPr>
            <w:tcW w:w="0" w:type="auto"/>
            <w:vAlign w:val="center"/>
            <w:hideMark/>
          </w:tcPr>
          <w:p w14:paraId="188CFCC4" w14:textId="77777777" w:rsidR="002C5CC3" w:rsidRPr="002C5CC3" w:rsidRDefault="002C5CC3" w:rsidP="00FE61FA">
            <w:pPr>
              <w:jc w:val="both"/>
            </w:pPr>
            <w:r w:rsidRPr="002C5CC3">
              <w:t>Established premium brand, broad automotive, commercial, industrial, agricultural and marine range and Australian manufacturing</w:t>
            </w:r>
          </w:p>
        </w:tc>
      </w:tr>
      <w:tr w:rsidR="002C5CC3" w:rsidRPr="002C5CC3" w14:paraId="47E3C5C2" w14:textId="77777777" w:rsidTr="002C5CC3">
        <w:trPr>
          <w:tblCellSpacing w:w="15" w:type="dxa"/>
        </w:trPr>
        <w:tc>
          <w:tcPr>
            <w:tcW w:w="0" w:type="auto"/>
            <w:vAlign w:val="center"/>
            <w:hideMark/>
          </w:tcPr>
          <w:p w14:paraId="1C2384FE" w14:textId="77777777" w:rsidR="002C5CC3" w:rsidRPr="002C5CC3" w:rsidRDefault="002C5CC3" w:rsidP="00FE61FA">
            <w:pPr>
              <w:jc w:val="both"/>
              <w:rPr>
                <w:b/>
                <w:bCs/>
              </w:rPr>
            </w:pPr>
            <w:r w:rsidRPr="002C5CC3">
              <w:rPr>
                <w:b/>
                <w:bCs/>
              </w:rPr>
              <w:t>Harrison Manufacturing</w:t>
            </w:r>
          </w:p>
        </w:tc>
        <w:tc>
          <w:tcPr>
            <w:tcW w:w="0" w:type="auto"/>
            <w:vAlign w:val="center"/>
            <w:hideMark/>
          </w:tcPr>
          <w:p w14:paraId="19B1CB88" w14:textId="77777777" w:rsidR="002C5CC3" w:rsidRPr="002C5CC3" w:rsidRDefault="002C5CC3" w:rsidP="00FE61FA">
            <w:pPr>
              <w:jc w:val="both"/>
            </w:pPr>
            <w:r w:rsidRPr="002C5CC3">
              <w:t>Australian specialist lubricant manufacturer</w:t>
            </w:r>
          </w:p>
        </w:tc>
        <w:tc>
          <w:tcPr>
            <w:tcW w:w="0" w:type="auto"/>
            <w:vAlign w:val="center"/>
            <w:hideMark/>
          </w:tcPr>
          <w:p w14:paraId="54D9F047" w14:textId="77777777" w:rsidR="002C5CC3" w:rsidRPr="002C5CC3" w:rsidRDefault="002C5CC3" w:rsidP="00FE61FA">
            <w:pPr>
              <w:jc w:val="both"/>
            </w:pPr>
            <w:r w:rsidRPr="002C5CC3">
              <w:t>High-performance greases and oils, mining/construction, agriculture, food, marine, in-house R&amp;D and custom formulation</w:t>
            </w:r>
          </w:p>
        </w:tc>
      </w:tr>
    </w:tbl>
    <w:p w14:paraId="1E82010A" w14:textId="77777777" w:rsidR="002C5CC3" w:rsidRDefault="002C5CC3" w:rsidP="00FE61FA">
      <w:pPr>
        <w:jc w:val="both"/>
        <w:rPr>
          <w:b/>
          <w:bCs/>
        </w:rPr>
      </w:pPr>
    </w:p>
    <w:p w14:paraId="3C360A55" w14:textId="77777777" w:rsidR="002C5CC3" w:rsidRDefault="002C5CC3" w:rsidP="00FE61FA">
      <w:pPr>
        <w:jc w:val="both"/>
        <w:rPr>
          <w:b/>
          <w:bCs/>
        </w:rPr>
      </w:pPr>
    </w:p>
    <w:p w14:paraId="0570051C" w14:textId="77777777" w:rsidR="00364B11" w:rsidRDefault="00364B11" w:rsidP="00FE61FA">
      <w:pPr>
        <w:jc w:val="both"/>
        <w:rPr>
          <w:b/>
          <w:bCs/>
        </w:rPr>
      </w:pPr>
    </w:p>
    <w:p w14:paraId="15D1E58E" w14:textId="77777777" w:rsidR="0048456F" w:rsidRDefault="0048456F" w:rsidP="00FE61FA">
      <w:pPr>
        <w:jc w:val="both"/>
        <w:rPr>
          <w:b/>
          <w:bCs/>
        </w:rPr>
      </w:pPr>
    </w:p>
    <w:p w14:paraId="7405D94D" w14:textId="77777777" w:rsidR="0048456F" w:rsidRDefault="0048456F" w:rsidP="00FE61FA">
      <w:pPr>
        <w:jc w:val="both"/>
        <w:rPr>
          <w:b/>
          <w:bCs/>
        </w:rPr>
      </w:pPr>
    </w:p>
    <w:p w14:paraId="67407EC9" w14:textId="77777777" w:rsidR="0048456F" w:rsidRDefault="0048456F" w:rsidP="00FE61FA">
      <w:pPr>
        <w:jc w:val="both"/>
        <w:rPr>
          <w:b/>
          <w:bCs/>
        </w:rPr>
      </w:pPr>
    </w:p>
    <w:p w14:paraId="1C1A327C" w14:textId="77777777" w:rsidR="002C5CC3" w:rsidRDefault="002C5CC3" w:rsidP="00FE61FA">
      <w:pPr>
        <w:jc w:val="both"/>
        <w:rPr>
          <w:b/>
          <w:bCs/>
        </w:rPr>
      </w:pPr>
    </w:p>
    <w:p w14:paraId="082687E2" w14:textId="2207B0E6" w:rsidR="002C5CC3" w:rsidRPr="002C5CC3" w:rsidRDefault="002C5CC3" w:rsidP="00FE61FA">
      <w:pPr>
        <w:jc w:val="both"/>
        <w:rPr>
          <w:b/>
          <w:bCs/>
        </w:rPr>
      </w:pPr>
      <w:commentRangeStart w:id="0"/>
      <w:commentRangeStart w:id="1"/>
      <w:r w:rsidRPr="002C5CC3">
        <w:rPr>
          <w:b/>
          <w:bCs/>
        </w:rPr>
        <w:lastRenderedPageBreak/>
        <w:t>Industry Coverage Comparison</w:t>
      </w:r>
      <w:commentRangeEnd w:id="0"/>
      <w:r w:rsidR="0030230E" w:rsidRPr="002C5CC3">
        <w:rPr>
          <w:rStyle w:val="CommentReference"/>
          <w:b/>
          <w:bCs/>
          <w:sz w:val="24"/>
          <w:szCs w:val="24"/>
        </w:rPr>
        <w:commentReference w:id="0"/>
      </w:r>
      <w:commentRangeEnd w:id="1"/>
      <w:r w:rsidRPr="002C5CC3">
        <w:rPr>
          <w:rStyle w:val="CommentReference"/>
          <w:b/>
          <w:bCs/>
          <w:sz w:val="24"/>
          <w:szCs w:val="24"/>
        </w:rPr>
        <w:commentReference w:id="1"/>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65"/>
        <w:gridCol w:w="649"/>
        <w:gridCol w:w="733"/>
        <w:gridCol w:w="921"/>
        <w:gridCol w:w="758"/>
        <w:gridCol w:w="861"/>
        <w:gridCol w:w="1043"/>
      </w:tblGrid>
      <w:tr w:rsidR="002C5CC3" w:rsidRPr="002C5CC3" w14:paraId="5D3CA56E" w14:textId="77777777" w:rsidTr="002C5CC3">
        <w:trPr>
          <w:tblCellSpacing w:w="15" w:type="dxa"/>
        </w:trPr>
        <w:tc>
          <w:tcPr>
            <w:tcW w:w="0" w:type="auto"/>
            <w:vAlign w:val="center"/>
            <w:hideMark/>
          </w:tcPr>
          <w:p w14:paraId="4937ABDD" w14:textId="77777777" w:rsidR="002C5CC3" w:rsidRPr="002C5CC3" w:rsidRDefault="002C5CC3" w:rsidP="00FE61FA">
            <w:pPr>
              <w:jc w:val="both"/>
              <w:rPr>
                <w:b/>
                <w:bCs/>
              </w:rPr>
            </w:pPr>
            <w:r w:rsidRPr="002C5CC3">
              <w:rPr>
                <w:b/>
                <w:bCs/>
              </w:rPr>
              <w:t>Industry / Market</w:t>
            </w:r>
          </w:p>
        </w:tc>
        <w:tc>
          <w:tcPr>
            <w:tcW w:w="0" w:type="auto"/>
            <w:vAlign w:val="center"/>
            <w:hideMark/>
          </w:tcPr>
          <w:p w14:paraId="77C9110D" w14:textId="77777777" w:rsidR="002C5CC3" w:rsidRPr="002C5CC3" w:rsidRDefault="002C5CC3" w:rsidP="00FE61FA">
            <w:pPr>
              <w:jc w:val="both"/>
              <w:rPr>
                <w:b/>
                <w:bCs/>
              </w:rPr>
            </w:pPr>
            <w:r w:rsidRPr="002C5CC3">
              <w:rPr>
                <w:b/>
                <w:bCs/>
              </w:rPr>
              <w:t>KAJO</w:t>
            </w:r>
          </w:p>
        </w:tc>
        <w:tc>
          <w:tcPr>
            <w:tcW w:w="0" w:type="auto"/>
            <w:vAlign w:val="center"/>
            <w:hideMark/>
          </w:tcPr>
          <w:p w14:paraId="77A022C5" w14:textId="77777777" w:rsidR="002C5CC3" w:rsidRPr="002C5CC3" w:rsidRDefault="002C5CC3" w:rsidP="00FE61FA">
            <w:pPr>
              <w:jc w:val="both"/>
              <w:rPr>
                <w:b/>
                <w:bCs/>
              </w:rPr>
            </w:pPr>
            <w:r w:rsidRPr="002C5CC3">
              <w:rPr>
                <w:b/>
                <w:bCs/>
              </w:rPr>
              <w:t>Lubex</w:t>
            </w:r>
          </w:p>
        </w:tc>
        <w:tc>
          <w:tcPr>
            <w:tcW w:w="0" w:type="auto"/>
            <w:vAlign w:val="center"/>
            <w:hideMark/>
          </w:tcPr>
          <w:p w14:paraId="5562D3EE" w14:textId="77777777" w:rsidR="002C5CC3" w:rsidRPr="002C5CC3" w:rsidRDefault="002C5CC3" w:rsidP="00FE61FA">
            <w:pPr>
              <w:jc w:val="both"/>
              <w:rPr>
                <w:b/>
                <w:bCs/>
              </w:rPr>
            </w:pPr>
            <w:r w:rsidRPr="002C5CC3">
              <w:rPr>
                <w:b/>
                <w:bCs/>
              </w:rPr>
              <w:t>Tri-Tech</w:t>
            </w:r>
          </w:p>
        </w:tc>
        <w:tc>
          <w:tcPr>
            <w:tcW w:w="0" w:type="auto"/>
            <w:vAlign w:val="center"/>
            <w:hideMark/>
          </w:tcPr>
          <w:p w14:paraId="4B692EBF" w14:textId="77777777" w:rsidR="002C5CC3" w:rsidRPr="002C5CC3" w:rsidRDefault="002C5CC3" w:rsidP="00FE61FA">
            <w:pPr>
              <w:jc w:val="both"/>
              <w:rPr>
                <w:b/>
                <w:bCs/>
              </w:rPr>
            </w:pPr>
            <w:r w:rsidRPr="002C5CC3">
              <w:rPr>
                <w:b/>
                <w:bCs/>
              </w:rPr>
              <w:t>Hi-Tec</w:t>
            </w:r>
          </w:p>
        </w:tc>
        <w:tc>
          <w:tcPr>
            <w:tcW w:w="0" w:type="auto"/>
            <w:vAlign w:val="center"/>
            <w:hideMark/>
          </w:tcPr>
          <w:p w14:paraId="1D3334B3" w14:textId="77777777" w:rsidR="002C5CC3" w:rsidRPr="002C5CC3" w:rsidRDefault="002C5CC3" w:rsidP="00FE61FA">
            <w:pPr>
              <w:jc w:val="both"/>
              <w:rPr>
                <w:b/>
                <w:bCs/>
              </w:rPr>
            </w:pPr>
            <w:r w:rsidRPr="002C5CC3">
              <w:rPr>
                <w:b/>
                <w:bCs/>
              </w:rPr>
              <w:t>Penrite</w:t>
            </w:r>
          </w:p>
        </w:tc>
        <w:tc>
          <w:tcPr>
            <w:tcW w:w="0" w:type="auto"/>
            <w:vAlign w:val="center"/>
            <w:hideMark/>
          </w:tcPr>
          <w:p w14:paraId="50796C4D" w14:textId="77777777" w:rsidR="002C5CC3" w:rsidRPr="002C5CC3" w:rsidRDefault="002C5CC3" w:rsidP="00FE61FA">
            <w:pPr>
              <w:jc w:val="both"/>
              <w:rPr>
                <w:b/>
                <w:bCs/>
              </w:rPr>
            </w:pPr>
            <w:r w:rsidRPr="002C5CC3">
              <w:rPr>
                <w:b/>
                <w:bCs/>
              </w:rPr>
              <w:t>Harrison</w:t>
            </w:r>
          </w:p>
        </w:tc>
      </w:tr>
      <w:tr w:rsidR="002C5CC3" w:rsidRPr="002C5CC3" w14:paraId="0F692360" w14:textId="77777777" w:rsidTr="002C5CC3">
        <w:trPr>
          <w:tblCellSpacing w:w="15" w:type="dxa"/>
        </w:trPr>
        <w:tc>
          <w:tcPr>
            <w:tcW w:w="0" w:type="auto"/>
            <w:vAlign w:val="center"/>
            <w:hideMark/>
          </w:tcPr>
          <w:p w14:paraId="7AA35688" w14:textId="77777777" w:rsidR="002C5CC3" w:rsidRPr="002C5CC3" w:rsidRDefault="002C5CC3" w:rsidP="00FE61FA">
            <w:pPr>
              <w:jc w:val="both"/>
              <w:rPr>
                <w:i/>
                <w:iCs/>
              </w:rPr>
            </w:pPr>
            <w:r w:rsidRPr="002C5CC3">
              <w:rPr>
                <w:i/>
                <w:iCs/>
              </w:rPr>
              <w:t>Food Grade</w:t>
            </w:r>
          </w:p>
        </w:tc>
        <w:tc>
          <w:tcPr>
            <w:tcW w:w="0" w:type="auto"/>
            <w:vAlign w:val="center"/>
            <w:hideMark/>
          </w:tcPr>
          <w:p w14:paraId="673B9CFC" w14:textId="77777777" w:rsidR="002C5CC3" w:rsidRPr="002C5CC3" w:rsidRDefault="002C5CC3" w:rsidP="00FE61FA">
            <w:pPr>
              <w:jc w:val="both"/>
              <w:rPr>
                <w:b/>
                <w:bCs/>
              </w:rPr>
            </w:pPr>
            <w:r w:rsidRPr="002C5CC3">
              <w:rPr>
                <w:b/>
                <w:bCs/>
              </w:rPr>
              <w:t>✓</w:t>
            </w:r>
          </w:p>
        </w:tc>
        <w:tc>
          <w:tcPr>
            <w:tcW w:w="0" w:type="auto"/>
            <w:vAlign w:val="center"/>
            <w:hideMark/>
          </w:tcPr>
          <w:p w14:paraId="750259DE" w14:textId="77777777" w:rsidR="002C5CC3" w:rsidRPr="002C5CC3" w:rsidRDefault="002C5CC3" w:rsidP="00FE61FA">
            <w:pPr>
              <w:jc w:val="both"/>
              <w:rPr>
                <w:b/>
                <w:bCs/>
              </w:rPr>
            </w:pPr>
            <w:r w:rsidRPr="002C5CC3">
              <w:rPr>
                <w:b/>
                <w:bCs/>
              </w:rPr>
              <w:t>✓</w:t>
            </w:r>
          </w:p>
        </w:tc>
        <w:tc>
          <w:tcPr>
            <w:tcW w:w="0" w:type="auto"/>
            <w:vAlign w:val="center"/>
            <w:hideMark/>
          </w:tcPr>
          <w:p w14:paraId="763E902F"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592E42B3" w14:textId="77777777" w:rsidR="002C5CC3" w:rsidRPr="002C5CC3" w:rsidRDefault="002C5CC3" w:rsidP="00FE61FA">
            <w:pPr>
              <w:jc w:val="both"/>
              <w:rPr>
                <w:b/>
                <w:bCs/>
              </w:rPr>
            </w:pPr>
            <w:r w:rsidRPr="002C5CC3">
              <w:rPr>
                <w:b/>
                <w:bCs/>
              </w:rPr>
              <w:t>✓</w:t>
            </w:r>
          </w:p>
        </w:tc>
        <w:tc>
          <w:tcPr>
            <w:tcW w:w="0" w:type="auto"/>
            <w:vAlign w:val="center"/>
            <w:hideMark/>
          </w:tcPr>
          <w:p w14:paraId="5EC1AEF5" w14:textId="77777777" w:rsidR="002C5CC3" w:rsidRPr="002C5CC3" w:rsidRDefault="002C5CC3" w:rsidP="00FE61FA">
            <w:pPr>
              <w:jc w:val="both"/>
              <w:rPr>
                <w:b/>
                <w:bCs/>
              </w:rPr>
            </w:pPr>
            <w:r w:rsidRPr="002C5CC3">
              <w:rPr>
                <w:b/>
                <w:bCs/>
              </w:rPr>
              <w:t>✓</w:t>
            </w:r>
          </w:p>
        </w:tc>
        <w:tc>
          <w:tcPr>
            <w:tcW w:w="0" w:type="auto"/>
            <w:vAlign w:val="center"/>
            <w:hideMark/>
          </w:tcPr>
          <w:p w14:paraId="4761D65A" w14:textId="77777777" w:rsidR="002C5CC3" w:rsidRPr="002C5CC3" w:rsidRDefault="002C5CC3" w:rsidP="00FE61FA">
            <w:pPr>
              <w:jc w:val="both"/>
              <w:rPr>
                <w:b/>
                <w:bCs/>
              </w:rPr>
            </w:pPr>
            <w:r w:rsidRPr="002C5CC3">
              <w:rPr>
                <w:b/>
                <w:bCs/>
              </w:rPr>
              <w:t>✓</w:t>
            </w:r>
          </w:p>
        </w:tc>
      </w:tr>
      <w:tr w:rsidR="002C5CC3" w:rsidRPr="002C5CC3" w14:paraId="5AEF028E" w14:textId="77777777" w:rsidTr="002C5CC3">
        <w:trPr>
          <w:tblCellSpacing w:w="15" w:type="dxa"/>
        </w:trPr>
        <w:tc>
          <w:tcPr>
            <w:tcW w:w="0" w:type="auto"/>
            <w:vAlign w:val="center"/>
            <w:hideMark/>
          </w:tcPr>
          <w:p w14:paraId="4F7EC3D6" w14:textId="77777777" w:rsidR="002C5CC3" w:rsidRPr="002C5CC3" w:rsidRDefault="002C5CC3" w:rsidP="00FE61FA">
            <w:pPr>
              <w:jc w:val="both"/>
              <w:rPr>
                <w:i/>
                <w:iCs/>
              </w:rPr>
            </w:pPr>
            <w:r w:rsidRPr="002C5CC3">
              <w:rPr>
                <w:i/>
                <w:iCs/>
              </w:rPr>
              <w:t>Industrial</w:t>
            </w:r>
          </w:p>
        </w:tc>
        <w:tc>
          <w:tcPr>
            <w:tcW w:w="0" w:type="auto"/>
            <w:vAlign w:val="center"/>
            <w:hideMark/>
          </w:tcPr>
          <w:p w14:paraId="4D2BB7CB" w14:textId="77777777" w:rsidR="002C5CC3" w:rsidRPr="002C5CC3" w:rsidRDefault="002C5CC3" w:rsidP="00FE61FA">
            <w:pPr>
              <w:jc w:val="both"/>
              <w:rPr>
                <w:b/>
                <w:bCs/>
              </w:rPr>
            </w:pPr>
            <w:r w:rsidRPr="002C5CC3">
              <w:rPr>
                <w:b/>
                <w:bCs/>
              </w:rPr>
              <w:t>✓</w:t>
            </w:r>
          </w:p>
        </w:tc>
        <w:tc>
          <w:tcPr>
            <w:tcW w:w="0" w:type="auto"/>
            <w:vAlign w:val="center"/>
            <w:hideMark/>
          </w:tcPr>
          <w:p w14:paraId="2136B26D" w14:textId="77777777" w:rsidR="002C5CC3" w:rsidRPr="002C5CC3" w:rsidRDefault="002C5CC3" w:rsidP="00FE61FA">
            <w:pPr>
              <w:jc w:val="both"/>
              <w:rPr>
                <w:b/>
                <w:bCs/>
              </w:rPr>
            </w:pPr>
            <w:r w:rsidRPr="002C5CC3">
              <w:rPr>
                <w:b/>
                <w:bCs/>
              </w:rPr>
              <w:t>✓</w:t>
            </w:r>
          </w:p>
        </w:tc>
        <w:tc>
          <w:tcPr>
            <w:tcW w:w="0" w:type="auto"/>
            <w:vAlign w:val="center"/>
            <w:hideMark/>
          </w:tcPr>
          <w:p w14:paraId="4A67C49B" w14:textId="77777777" w:rsidR="002C5CC3" w:rsidRPr="002C5CC3" w:rsidRDefault="002C5CC3" w:rsidP="00FE61FA">
            <w:pPr>
              <w:jc w:val="both"/>
              <w:rPr>
                <w:b/>
                <w:bCs/>
              </w:rPr>
            </w:pPr>
            <w:r w:rsidRPr="002C5CC3">
              <w:rPr>
                <w:b/>
                <w:bCs/>
              </w:rPr>
              <w:t>✓</w:t>
            </w:r>
          </w:p>
        </w:tc>
        <w:tc>
          <w:tcPr>
            <w:tcW w:w="0" w:type="auto"/>
            <w:vAlign w:val="center"/>
            <w:hideMark/>
          </w:tcPr>
          <w:p w14:paraId="09EE5351" w14:textId="77777777" w:rsidR="002C5CC3" w:rsidRPr="002C5CC3" w:rsidRDefault="002C5CC3" w:rsidP="00FE61FA">
            <w:pPr>
              <w:jc w:val="both"/>
              <w:rPr>
                <w:b/>
                <w:bCs/>
              </w:rPr>
            </w:pPr>
            <w:r w:rsidRPr="002C5CC3">
              <w:rPr>
                <w:b/>
                <w:bCs/>
              </w:rPr>
              <w:t>✓</w:t>
            </w:r>
          </w:p>
        </w:tc>
        <w:tc>
          <w:tcPr>
            <w:tcW w:w="0" w:type="auto"/>
            <w:vAlign w:val="center"/>
            <w:hideMark/>
          </w:tcPr>
          <w:p w14:paraId="16FEF836" w14:textId="77777777" w:rsidR="002C5CC3" w:rsidRPr="002C5CC3" w:rsidRDefault="002C5CC3" w:rsidP="00FE61FA">
            <w:pPr>
              <w:jc w:val="both"/>
              <w:rPr>
                <w:b/>
                <w:bCs/>
              </w:rPr>
            </w:pPr>
            <w:r w:rsidRPr="002C5CC3">
              <w:rPr>
                <w:b/>
                <w:bCs/>
              </w:rPr>
              <w:t>✓</w:t>
            </w:r>
          </w:p>
        </w:tc>
        <w:tc>
          <w:tcPr>
            <w:tcW w:w="0" w:type="auto"/>
            <w:vAlign w:val="center"/>
            <w:hideMark/>
          </w:tcPr>
          <w:p w14:paraId="4E84E26B" w14:textId="77777777" w:rsidR="002C5CC3" w:rsidRPr="002C5CC3" w:rsidRDefault="002C5CC3" w:rsidP="00FE61FA">
            <w:pPr>
              <w:jc w:val="both"/>
              <w:rPr>
                <w:b/>
                <w:bCs/>
              </w:rPr>
            </w:pPr>
            <w:r w:rsidRPr="002C5CC3">
              <w:rPr>
                <w:b/>
                <w:bCs/>
              </w:rPr>
              <w:t>✓</w:t>
            </w:r>
          </w:p>
        </w:tc>
      </w:tr>
      <w:tr w:rsidR="002C5CC3" w:rsidRPr="002C5CC3" w14:paraId="1525471E" w14:textId="77777777" w:rsidTr="002C5CC3">
        <w:trPr>
          <w:tblCellSpacing w:w="15" w:type="dxa"/>
        </w:trPr>
        <w:tc>
          <w:tcPr>
            <w:tcW w:w="0" w:type="auto"/>
            <w:vAlign w:val="center"/>
            <w:hideMark/>
          </w:tcPr>
          <w:p w14:paraId="1E41D9B4" w14:textId="77777777" w:rsidR="002C5CC3" w:rsidRPr="002C5CC3" w:rsidRDefault="002C5CC3" w:rsidP="00FE61FA">
            <w:pPr>
              <w:jc w:val="both"/>
              <w:rPr>
                <w:i/>
                <w:iCs/>
              </w:rPr>
            </w:pPr>
            <w:r w:rsidRPr="002C5CC3">
              <w:rPr>
                <w:i/>
                <w:iCs/>
              </w:rPr>
              <w:t>Agriculture</w:t>
            </w:r>
          </w:p>
        </w:tc>
        <w:tc>
          <w:tcPr>
            <w:tcW w:w="0" w:type="auto"/>
            <w:vAlign w:val="center"/>
            <w:hideMark/>
          </w:tcPr>
          <w:p w14:paraId="5F49993E" w14:textId="77777777" w:rsidR="002C5CC3" w:rsidRPr="002C5CC3" w:rsidRDefault="002C5CC3" w:rsidP="00FE61FA">
            <w:pPr>
              <w:jc w:val="both"/>
              <w:rPr>
                <w:b/>
                <w:bCs/>
              </w:rPr>
            </w:pPr>
            <w:r w:rsidRPr="002C5CC3">
              <w:rPr>
                <w:b/>
                <w:bCs/>
              </w:rPr>
              <w:t>✓</w:t>
            </w:r>
          </w:p>
        </w:tc>
        <w:tc>
          <w:tcPr>
            <w:tcW w:w="0" w:type="auto"/>
            <w:vAlign w:val="center"/>
            <w:hideMark/>
          </w:tcPr>
          <w:p w14:paraId="2588CAF9" w14:textId="77777777" w:rsidR="002C5CC3" w:rsidRPr="002C5CC3" w:rsidRDefault="002C5CC3" w:rsidP="00FE61FA">
            <w:pPr>
              <w:jc w:val="both"/>
              <w:rPr>
                <w:b/>
                <w:bCs/>
              </w:rPr>
            </w:pPr>
            <w:r w:rsidRPr="002C5CC3">
              <w:rPr>
                <w:b/>
                <w:bCs/>
              </w:rPr>
              <w:t>✓</w:t>
            </w:r>
          </w:p>
        </w:tc>
        <w:tc>
          <w:tcPr>
            <w:tcW w:w="0" w:type="auto"/>
            <w:vAlign w:val="center"/>
            <w:hideMark/>
          </w:tcPr>
          <w:p w14:paraId="0BDF7812" w14:textId="77777777" w:rsidR="002C5CC3" w:rsidRPr="002C5CC3" w:rsidRDefault="002C5CC3" w:rsidP="00FE61FA">
            <w:pPr>
              <w:jc w:val="both"/>
              <w:rPr>
                <w:b/>
                <w:bCs/>
              </w:rPr>
            </w:pPr>
            <w:r w:rsidRPr="002C5CC3">
              <w:rPr>
                <w:b/>
                <w:bCs/>
              </w:rPr>
              <w:t>✓</w:t>
            </w:r>
          </w:p>
        </w:tc>
        <w:tc>
          <w:tcPr>
            <w:tcW w:w="0" w:type="auto"/>
            <w:vAlign w:val="center"/>
            <w:hideMark/>
          </w:tcPr>
          <w:p w14:paraId="170DF434" w14:textId="77777777" w:rsidR="002C5CC3" w:rsidRPr="002C5CC3" w:rsidRDefault="002C5CC3" w:rsidP="00FE61FA">
            <w:pPr>
              <w:jc w:val="both"/>
              <w:rPr>
                <w:b/>
                <w:bCs/>
              </w:rPr>
            </w:pPr>
            <w:r w:rsidRPr="002C5CC3">
              <w:rPr>
                <w:b/>
                <w:bCs/>
              </w:rPr>
              <w:t>✓</w:t>
            </w:r>
          </w:p>
        </w:tc>
        <w:tc>
          <w:tcPr>
            <w:tcW w:w="0" w:type="auto"/>
            <w:vAlign w:val="center"/>
            <w:hideMark/>
          </w:tcPr>
          <w:p w14:paraId="0D5E2212" w14:textId="77777777" w:rsidR="002C5CC3" w:rsidRPr="002C5CC3" w:rsidRDefault="002C5CC3" w:rsidP="00FE61FA">
            <w:pPr>
              <w:jc w:val="both"/>
              <w:rPr>
                <w:b/>
                <w:bCs/>
              </w:rPr>
            </w:pPr>
            <w:r w:rsidRPr="002C5CC3">
              <w:rPr>
                <w:b/>
                <w:bCs/>
              </w:rPr>
              <w:t>✓</w:t>
            </w:r>
          </w:p>
        </w:tc>
        <w:tc>
          <w:tcPr>
            <w:tcW w:w="0" w:type="auto"/>
            <w:vAlign w:val="center"/>
            <w:hideMark/>
          </w:tcPr>
          <w:p w14:paraId="6F4DC256" w14:textId="77777777" w:rsidR="002C5CC3" w:rsidRPr="002C5CC3" w:rsidRDefault="002C5CC3" w:rsidP="00FE61FA">
            <w:pPr>
              <w:jc w:val="both"/>
              <w:rPr>
                <w:b/>
                <w:bCs/>
              </w:rPr>
            </w:pPr>
            <w:r w:rsidRPr="002C5CC3">
              <w:rPr>
                <w:b/>
                <w:bCs/>
              </w:rPr>
              <w:t>✓</w:t>
            </w:r>
          </w:p>
        </w:tc>
      </w:tr>
      <w:tr w:rsidR="002C5CC3" w:rsidRPr="002C5CC3" w14:paraId="7AF0E65D" w14:textId="77777777" w:rsidTr="002C5CC3">
        <w:trPr>
          <w:tblCellSpacing w:w="15" w:type="dxa"/>
        </w:trPr>
        <w:tc>
          <w:tcPr>
            <w:tcW w:w="0" w:type="auto"/>
            <w:vAlign w:val="center"/>
            <w:hideMark/>
          </w:tcPr>
          <w:p w14:paraId="522616B3" w14:textId="77777777" w:rsidR="002C5CC3" w:rsidRPr="002C5CC3" w:rsidRDefault="002C5CC3" w:rsidP="00FE61FA">
            <w:pPr>
              <w:jc w:val="both"/>
              <w:rPr>
                <w:i/>
                <w:iCs/>
              </w:rPr>
            </w:pPr>
            <w:r w:rsidRPr="002C5CC3">
              <w:rPr>
                <w:i/>
                <w:iCs/>
              </w:rPr>
              <w:t>Forestry</w:t>
            </w:r>
          </w:p>
        </w:tc>
        <w:tc>
          <w:tcPr>
            <w:tcW w:w="0" w:type="auto"/>
            <w:vAlign w:val="center"/>
            <w:hideMark/>
          </w:tcPr>
          <w:p w14:paraId="1A41B1D6" w14:textId="77777777" w:rsidR="002C5CC3" w:rsidRPr="002C5CC3" w:rsidRDefault="002C5CC3" w:rsidP="00FE61FA">
            <w:pPr>
              <w:jc w:val="both"/>
              <w:rPr>
                <w:b/>
                <w:bCs/>
              </w:rPr>
            </w:pPr>
            <w:r w:rsidRPr="002C5CC3">
              <w:rPr>
                <w:b/>
                <w:bCs/>
              </w:rPr>
              <w:t>✓</w:t>
            </w:r>
          </w:p>
        </w:tc>
        <w:tc>
          <w:tcPr>
            <w:tcW w:w="0" w:type="auto"/>
            <w:vAlign w:val="center"/>
            <w:hideMark/>
          </w:tcPr>
          <w:p w14:paraId="65502C4B"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4FC01302"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16A624CC"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7EDE5D41"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33AC7AD4"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72962AF8" w14:textId="77777777" w:rsidTr="002C5CC3">
        <w:trPr>
          <w:tblCellSpacing w:w="15" w:type="dxa"/>
        </w:trPr>
        <w:tc>
          <w:tcPr>
            <w:tcW w:w="0" w:type="auto"/>
            <w:vAlign w:val="center"/>
            <w:hideMark/>
          </w:tcPr>
          <w:p w14:paraId="06C26557" w14:textId="77777777" w:rsidR="002C5CC3" w:rsidRPr="002C5CC3" w:rsidRDefault="002C5CC3" w:rsidP="00FE61FA">
            <w:pPr>
              <w:jc w:val="both"/>
              <w:rPr>
                <w:i/>
                <w:iCs/>
              </w:rPr>
            </w:pPr>
            <w:r w:rsidRPr="002C5CC3">
              <w:rPr>
                <w:i/>
                <w:iCs/>
              </w:rPr>
              <w:t>Construction &amp; Mining / Earthmoving</w:t>
            </w:r>
          </w:p>
        </w:tc>
        <w:tc>
          <w:tcPr>
            <w:tcW w:w="0" w:type="auto"/>
            <w:vAlign w:val="center"/>
            <w:hideMark/>
          </w:tcPr>
          <w:p w14:paraId="6AB66F47" w14:textId="77777777" w:rsidR="002C5CC3" w:rsidRPr="002C5CC3" w:rsidRDefault="002C5CC3" w:rsidP="00FE61FA">
            <w:pPr>
              <w:jc w:val="both"/>
              <w:rPr>
                <w:b/>
                <w:bCs/>
              </w:rPr>
            </w:pPr>
            <w:r w:rsidRPr="002C5CC3">
              <w:rPr>
                <w:b/>
                <w:bCs/>
              </w:rPr>
              <w:t>✓</w:t>
            </w:r>
          </w:p>
        </w:tc>
        <w:tc>
          <w:tcPr>
            <w:tcW w:w="0" w:type="auto"/>
            <w:vAlign w:val="center"/>
            <w:hideMark/>
          </w:tcPr>
          <w:p w14:paraId="73D7EB3B" w14:textId="77777777" w:rsidR="002C5CC3" w:rsidRPr="002C5CC3" w:rsidRDefault="002C5CC3" w:rsidP="00FE61FA">
            <w:pPr>
              <w:jc w:val="both"/>
              <w:rPr>
                <w:b/>
                <w:bCs/>
              </w:rPr>
            </w:pPr>
            <w:r w:rsidRPr="002C5CC3">
              <w:rPr>
                <w:b/>
                <w:bCs/>
              </w:rPr>
              <w:t>✓</w:t>
            </w:r>
          </w:p>
        </w:tc>
        <w:tc>
          <w:tcPr>
            <w:tcW w:w="0" w:type="auto"/>
            <w:vAlign w:val="center"/>
            <w:hideMark/>
          </w:tcPr>
          <w:p w14:paraId="3D681A9D" w14:textId="77777777" w:rsidR="002C5CC3" w:rsidRPr="002C5CC3" w:rsidRDefault="002C5CC3" w:rsidP="00FE61FA">
            <w:pPr>
              <w:jc w:val="both"/>
              <w:rPr>
                <w:b/>
                <w:bCs/>
              </w:rPr>
            </w:pPr>
            <w:r w:rsidRPr="002C5CC3">
              <w:rPr>
                <w:b/>
                <w:bCs/>
              </w:rPr>
              <w:t>✓</w:t>
            </w:r>
          </w:p>
        </w:tc>
        <w:tc>
          <w:tcPr>
            <w:tcW w:w="0" w:type="auto"/>
            <w:vAlign w:val="center"/>
            <w:hideMark/>
          </w:tcPr>
          <w:p w14:paraId="5DD1CD54" w14:textId="77777777" w:rsidR="002C5CC3" w:rsidRPr="002C5CC3" w:rsidRDefault="002C5CC3" w:rsidP="00FE61FA">
            <w:pPr>
              <w:jc w:val="both"/>
              <w:rPr>
                <w:b/>
                <w:bCs/>
              </w:rPr>
            </w:pPr>
            <w:r w:rsidRPr="002C5CC3">
              <w:rPr>
                <w:b/>
                <w:bCs/>
              </w:rPr>
              <w:t>✓</w:t>
            </w:r>
          </w:p>
        </w:tc>
        <w:tc>
          <w:tcPr>
            <w:tcW w:w="0" w:type="auto"/>
            <w:vAlign w:val="center"/>
            <w:hideMark/>
          </w:tcPr>
          <w:p w14:paraId="54BEF69E" w14:textId="77777777" w:rsidR="002C5CC3" w:rsidRPr="002C5CC3" w:rsidRDefault="002C5CC3" w:rsidP="00FE61FA">
            <w:pPr>
              <w:jc w:val="both"/>
              <w:rPr>
                <w:b/>
                <w:bCs/>
              </w:rPr>
            </w:pPr>
            <w:r w:rsidRPr="002C5CC3">
              <w:rPr>
                <w:b/>
                <w:bCs/>
              </w:rPr>
              <w:t>✓</w:t>
            </w:r>
          </w:p>
        </w:tc>
        <w:tc>
          <w:tcPr>
            <w:tcW w:w="0" w:type="auto"/>
            <w:vAlign w:val="center"/>
            <w:hideMark/>
          </w:tcPr>
          <w:p w14:paraId="3D07E2D7" w14:textId="77777777" w:rsidR="002C5CC3" w:rsidRPr="002C5CC3" w:rsidRDefault="002C5CC3" w:rsidP="00FE61FA">
            <w:pPr>
              <w:jc w:val="both"/>
              <w:rPr>
                <w:b/>
                <w:bCs/>
              </w:rPr>
            </w:pPr>
            <w:r w:rsidRPr="002C5CC3">
              <w:rPr>
                <w:b/>
                <w:bCs/>
              </w:rPr>
              <w:t>✓</w:t>
            </w:r>
          </w:p>
        </w:tc>
      </w:tr>
      <w:tr w:rsidR="002C5CC3" w:rsidRPr="002C5CC3" w14:paraId="070FAC68" w14:textId="77777777" w:rsidTr="002C5CC3">
        <w:trPr>
          <w:tblCellSpacing w:w="15" w:type="dxa"/>
        </w:trPr>
        <w:tc>
          <w:tcPr>
            <w:tcW w:w="0" w:type="auto"/>
            <w:vAlign w:val="center"/>
            <w:hideMark/>
          </w:tcPr>
          <w:p w14:paraId="05FB5645" w14:textId="77777777" w:rsidR="002C5CC3" w:rsidRPr="002C5CC3" w:rsidRDefault="002C5CC3" w:rsidP="00FE61FA">
            <w:pPr>
              <w:jc w:val="both"/>
              <w:rPr>
                <w:i/>
                <w:iCs/>
              </w:rPr>
            </w:pPr>
            <w:r w:rsidRPr="002C5CC3">
              <w:rPr>
                <w:i/>
                <w:iCs/>
              </w:rPr>
              <w:t>Rail</w:t>
            </w:r>
          </w:p>
        </w:tc>
        <w:tc>
          <w:tcPr>
            <w:tcW w:w="0" w:type="auto"/>
            <w:vAlign w:val="center"/>
            <w:hideMark/>
          </w:tcPr>
          <w:p w14:paraId="16295761" w14:textId="77777777" w:rsidR="002C5CC3" w:rsidRPr="002C5CC3" w:rsidRDefault="002C5CC3" w:rsidP="00FE61FA">
            <w:pPr>
              <w:jc w:val="both"/>
              <w:rPr>
                <w:b/>
                <w:bCs/>
              </w:rPr>
            </w:pPr>
            <w:r w:rsidRPr="002C5CC3">
              <w:rPr>
                <w:b/>
                <w:bCs/>
              </w:rPr>
              <w:t>✓</w:t>
            </w:r>
          </w:p>
        </w:tc>
        <w:tc>
          <w:tcPr>
            <w:tcW w:w="0" w:type="auto"/>
            <w:vAlign w:val="center"/>
            <w:hideMark/>
          </w:tcPr>
          <w:p w14:paraId="4B09F490" w14:textId="77777777" w:rsidR="002C5CC3" w:rsidRPr="002C5CC3" w:rsidRDefault="002C5CC3" w:rsidP="00FE61FA">
            <w:pPr>
              <w:jc w:val="both"/>
              <w:rPr>
                <w:b/>
                <w:bCs/>
              </w:rPr>
            </w:pPr>
            <w:r w:rsidRPr="002C5CC3">
              <w:rPr>
                <w:b/>
                <w:bCs/>
              </w:rPr>
              <w:t>✓</w:t>
            </w:r>
          </w:p>
        </w:tc>
        <w:tc>
          <w:tcPr>
            <w:tcW w:w="0" w:type="auto"/>
            <w:vAlign w:val="center"/>
            <w:hideMark/>
          </w:tcPr>
          <w:p w14:paraId="57F8075C"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613F4676"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537F083D"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4B6BF12A"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1BB1E86C" w14:textId="77777777" w:rsidTr="002C5CC3">
        <w:trPr>
          <w:tblCellSpacing w:w="15" w:type="dxa"/>
        </w:trPr>
        <w:tc>
          <w:tcPr>
            <w:tcW w:w="0" w:type="auto"/>
            <w:vAlign w:val="center"/>
            <w:hideMark/>
          </w:tcPr>
          <w:p w14:paraId="7F55C494" w14:textId="77777777" w:rsidR="002C5CC3" w:rsidRPr="002C5CC3" w:rsidRDefault="002C5CC3" w:rsidP="00FE61FA">
            <w:pPr>
              <w:jc w:val="both"/>
              <w:rPr>
                <w:i/>
                <w:iCs/>
              </w:rPr>
            </w:pPr>
            <w:r w:rsidRPr="002C5CC3">
              <w:rPr>
                <w:i/>
                <w:iCs/>
              </w:rPr>
              <w:t>Marine</w:t>
            </w:r>
          </w:p>
        </w:tc>
        <w:tc>
          <w:tcPr>
            <w:tcW w:w="0" w:type="auto"/>
            <w:vAlign w:val="center"/>
            <w:hideMark/>
          </w:tcPr>
          <w:p w14:paraId="186367D1" w14:textId="77777777" w:rsidR="002C5CC3" w:rsidRPr="002C5CC3" w:rsidRDefault="002C5CC3" w:rsidP="00FE61FA">
            <w:pPr>
              <w:jc w:val="both"/>
              <w:rPr>
                <w:b/>
                <w:bCs/>
              </w:rPr>
            </w:pPr>
            <w:r w:rsidRPr="002C5CC3">
              <w:rPr>
                <w:b/>
                <w:bCs/>
              </w:rPr>
              <w:t>✓</w:t>
            </w:r>
          </w:p>
        </w:tc>
        <w:tc>
          <w:tcPr>
            <w:tcW w:w="0" w:type="auto"/>
            <w:vAlign w:val="center"/>
            <w:hideMark/>
          </w:tcPr>
          <w:p w14:paraId="38926EC1" w14:textId="77777777" w:rsidR="002C5CC3" w:rsidRPr="002C5CC3" w:rsidRDefault="002C5CC3" w:rsidP="00FE61FA">
            <w:pPr>
              <w:jc w:val="both"/>
              <w:rPr>
                <w:b/>
                <w:bCs/>
              </w:rPr>
            </w:pPr>
            <w:r w:rsidRPr="002C5CC3">
              <w:rPr>
                <w:b/>
                <w:bCs/>
              </w:rPr>
              <w:t>✓</w:t>
            </w:r>
          </w:p>
        </w:tc>
        <w:tc>
          <w:tcPr>
            <w:tcW w:w="0" w:type="auto"/>
            <w:vAlign w:val="center"/>
            <w:hideMark/>
          </w:tcPr>
          <w:p w14:paraId="64AFB3EF"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4396BF27" w14:textId="77777777" w:rsidR="002C5CC3" w:rsidRPr="002C5CC3" w:rsidRDefault="002C5CC3" w:rsidP="00FE61FA">
            <w:pPr>
              <w:jc w:val="both"/>
              <w:rPr>
                <w:b/>
                <w:bCs/>
              </w:rPr>
            </w:pPr>
            <w:r w:rsidRPr="002C5CC3">
              <w:rPr>
                <w:b/>
                <w:bCs/>
              </w:rPr>
              <w:t>✓</w:t>
            </w:r>
          </w:p>
        </w:tc>
        <w:tc>
          <w:tcPr>
            <w:tcW w:w="0" w:type="auto"/>
            <w:vAlign w:val="center"/>
            <w:hideMark/>
          </w:tcPr>
          <w:p w14:paraId="09300128" w14:textId="77777777" w:rsidR="002C5CC3" w:rsidRPr="002C5CC3" w:rsidRDefault="002C5CC3" w:rsidP="00FE61FA">
            <w:pPr>
              <w:jc w:val="both"/>
              <w:rPr>
                <w:b/>
                <w:bCs/>
              </w:rPr>
            </w:pPr>
            <w:r w:rsidRPr="002C5CC3">
              <w:rPr>
                <w:b/>
                <w:bCs/>
              </w:rPr>
              <w:t>✓</w:t>
            </w:r>
          </w:p>
        </w:tc>
        <w:tc>
          <w:tcPr>
            <w:tcW w:w="0" w:type="auto"/>
            <w:vAlign w:val="center"/>
            <w:hideMark/>
          </w:tcPr>
          <w:p w14:paraId="11A901AC" w14:textId="77777777" w:rsidR="002C5CC3" w:rsidRPr="002C5CC3" w:rsidRDefault="002C5CC3" w:rsidP="00FE61FA">
            <w:pPr>
              <w:jc w:val="both"/>
              <w:rPr>
                <w:b/>
                <w:bCs/>
              </w:rPr>
            </w:pPr>
            <w:r w:rsidRPr="002C5CC3">
              <w:rPr>
                <w:b/>
                <w:bCs/>
              </w:rPr>
              <w:t>✓</w:t>
            </w:r>
          </w:p>
        </w:tc>
      </w:tr>
    </w:tbl>
    <w:p w14:paraId="132E2EE9" w14:textId="77777777" w:rsidR="002C5CC3" w:rsidRPr="002C5CC3" w:rsidRDefault="002C5CC3" w:rsidP="00FE61FA">
      <w:pPr>
        <w:jc w:val="both"/>
        <w:rPr>
          <w:b/>
          <w:bCs/>
        </w:rPr>
      </w:pPr>
      <w:r w:rsidRPr="002C5CC3">
        <w:rPr>
          <w:b/>
          <w:bCs/>
        </w:rPr>
        <w:t>✓ = current published industry/product offering identified</w:t>
      </w:r>
      <w:r w:rsidRPr="002C5CC3">
        <w:rPr>
          <w:b/>
          <w:bCs/>
        </w:rPr>
        <w:br/>
      </w:r>
      <w:r w:rsidRPr="002C5CC3">
        <w:rPr>
          <w:rFonts w:ascii="Segoe UI Symbol" w:hAnsi="Segoe UI Symbol" w:cs="Segoe UI Symbol"/>
          <w:b/>
          <w:bCs/>
        </w:rPr>
        <w:t>✕</w:t>
      </w:r>
      <w:r w:rsidRPr="002C5CC3">
        <w:rPr>
          <w:b/>
          <w:bCs/>
        </w:rPr>
        <w:t xml:space="preserve"> = not identified as a current published industry/product offering in this </w:t>
      </w:r>
      <w:commentRangeStart w:id="2"/>
      <w:r w:rsidRPr="002C5CC3">
        <w:rPr>
          <w:b/>
          <w:bCs/>
        </w:rPr>
        <w:t>review</w:t>
      </w:r>
      <w:commentRangeEnd w:id="2"/>
      <w:r w:rsidR="0030230E" w:rsidRPr="002C5CC3">
        <w:rPr>
          <w:rStyle w:val="CommentReference"/>
          <w:b/>
          <w:bCs/>
          <w:sz w:val="24"/>
          <w:szCs w:val="24"/>
        </w:rPr>
        <w:commentReference w:id="2"/>
      </w:r>
    </w:p>
    <w:p w14:paraId="4B1A1974" w14:textId="0BEC8330" w:rsidR="0073790C" w:rsidRDefault="0073790C" w:rsidP="00FE61FA">
      <w:pPr>
        <w:jc w:val="both"/>
        <w:rPr>
          <w:b/>
          <w:bCs/>
        </w:rPr>
      </w:pPr>
      <w:r>
        <w:rPr>
          <w:b/>
          <w:bCs/>
        </w:rPr>
        <w:t>Comparison table explained:</w:t>
      </w:r>
    </w:p>
    <w:p w14:paraId="6DCA528B" w14:textId="0DEFFF19" w:rsidR="002C5CC3" w:rsidRPr="002C5CC3" w:rsidRDefault="002C5CC3" w:rsidP="00FE61FA">
      <w:pPr>
        <w:jc w:val="both"/>
      </w:pPr>
      <w:r w:rsidRPr="002C5CC3">
        <w:rPr>
          <w:b/>
          <w:bCs/>
        </w:rPr>
        <w:t>KAJO</w:t>
      </w:r>
      <w:r w:rsidRPr="002C5CC3">
        <w:t xml:space="preserve"> explicitly structures its range across all seven markets: Food Grade, Industrial, Construction &amp; Mining, Agriculture, Forestry, Rail and Marine.</w:t>
      </w:r>
    </w:p>
    <w:p w14:paraId="05CD9DA7" w14:textId="77777777" w:rsidR="002C5CC3" w:rsidRPr="002C5CC3" w:rsidRDefault="002C5CC3" w:rsidP="00FE61FA">
      <w:pPr>
        <w:jc w:val="both"/>
      </w:pPr>
      <w:r w:rsidRPr="002C5CC3">
        <w:rPr>
          <w:b/>
          <w:bCs/>
        </w:rPr>
        <w:t>Lubex</w:t>
      </w:r>
      <w:r w:rsidRPr="002C5CC3">
        <w:t xml:space="preserve"> publicly lists agriculture, mining/off-highway, rail, marine, food and industrial applications, giving it particularly broad overlap with KAJO.</w:t>
      </w:r>
    </w:p>
    <w:p w14:paraId="3C25CC96" w14:textId="77777777" w:rsidR="002C5CC3" w:rsidRPr="002C5CC3" w:rsidRDefault="002C5CC3" w:rsidP="00FE61FA">
      <w:pPr>
        <w:jc w:val="both"/>
      </w:pPr>
      <w:r w:rsidRPr="002C5CC3">
        <w:rPr>
          <w:b/>
          <w:bCs/>
        </w:rPr>
        <w:t>Tri-Tech's</w:t>
      </w:r>
      <w:r w:rsidRPr="002C5CC3">
        <w:t xml:space="preserve"> published industries are Truck &amp; Bus, Agriculture, Car/4WD/LCV, Earthmoving, Industrial and Materials Handling.</w:t>
      </w:r>
    </w:p>
    <w:p w14:paraId="112663D2" w14:textId="77777777" w:rsidR="002C5CC3" w:rsidRPr="002C5CC3" w:rsidRDefault="002C5CC3" w:rsidP="00FE61FA">
      <w:pPr>
        <w:jc w:val="both"/>
      </w:pPr>
      <w:r w:rsidRPr="002C5CC3">
        <w:rPr>
          <w:b/>
          <w:bCs/>
        </w:rPr>
        <w:t>Hi-Tec</w:t>
      </w:r>
      <w:r w:rsidRPr="002C5CC3">
        <w:t xml:space="preserve"> has published sector ranges including Fleet &amp; Construction, Agriculture, Food Grade and Marine, in addition to its broader industrial portfolio.</w:t>
      </w:r>
    </w:p>
    <w:p w14:paraId="08D03427" w14:textId="77777777" w:rsidR="002C5CC3" w:rsidRPr="002C5CC3" w:rsidRDefault="002C5CC3" w:rsidP="00FE61FA">
      <w:pPr>
        <w:jc w:val="both"/>
      </w:pPr>
      <w:r w:rsidRPr="002C5CC3">
        <w:rPr>
          <w:b/>
          <w:bCs/>
        </w:rPr>
        <w:t>Penrite</w:t>
      </w:r>
      <w:r w:rsidRPr="002C5CC3">
        <w:t xml:space="preserve"> identifies automotive, commercial, industrial, agricultural and marine as sectors it serves and has a food-grade grease product.</w:t>
      </w:r>
    </w:p>
    <w:p w14:paraId="366D6CDF" w14:textId="77777777" w:rsidR="002C5CC3" w:rsidRDefault="002C5CC3" w:rsidP="00FE61FA">
      <w:pPr>
        <w:jc w:val="both"/>
      </w:pPr>
      <w:r w:rsidRPr="002C5CC3">
        <w:rPr>
          <w:b/>
          <w:bCs/>
        </w:rPr>
        <w:t>Harrison</w:t>
      </w:r>
      <w:r w:rsidRPr="002C5CC3">
        <w:t xml:space="preserve"> explicitly lists mining &amp; construction, agriculture, industry, food and marine among its applications.</w:t>
      </w:r>
    </w:p>
    <w:p w14:paraId="36D4517C" w14:textId="77777777" w:rsidR="002C5CC3" w:rsidRDefault="002C5CC3" w:rsidP="00FE61FA">
      <w:pPr>
        <w:jc w:val="both"/>
      </w:pPr>
    </w:p>
    <w:p w14:paraId="588BA65F" w14:textId="77777777" w:rsidR="002C5CC3" w:rsidRDefault="002C5CC3" w:rsidP="00FE61FA">
      <w:pPr>
        <w:jc w:val="both"/>
      </w:pPr>
    </w:p>
    <w:p w14:paraId="75D55AEB" w14:textId="77777777" w:rsidR="002C5CC3" w:rsidRDefault="002C5CC3" w:rsidP="00FE61FA">
      <w:pPr>
        <w:jc w:val="both"/>
      </w:pPr>
    </w:p>
    <w:p w14:paraId="0CC96D8E" w14:textId="77777777" w:rsidR="00364B11" w:rsidRDefault="00364B11" w:rsidP="00FE61FA">
      <w:pPr>
        <w:jc w:val="both"/>
      </w:pPr>
    </w:p>
    <w:p w14:paraId="57BA5DF3" w14:textId="7641D7A9" w:rsidR="002C5CC3" w:rsidRPr="002C5CC3" w:rsidRDefault="002C5CC3" w:rsidP="00FE61FA">
      <w:pPr>
        <w:jc w:val="both"/>
      </w:pPr>
    </w:p>
    <w:p w14:paraId="1EF68367" w14:textId="77777777" w:rsidR="002C5CC3" w:rsidRPr="002C5CC3" w:rsidRDefault="002C5CC3" w:rsidP="00FE61FA">
      <w:pPr>
        <w:jc w:val="both"/>
        <w:rPr>
          <w:b/>
          <w:bCs/>
        </w:rPr>
      </w:pPr>
      <w:r w:rsidRPr="002C5CC3">
        <w:rPr>
          <w:b/>
          <w:bCs/>
        </w:rPr>
        <w:t>Specialist Application Comparison</w:t>
      </w:r>
    </w:p>
    <w:p w14:paraId="721BB878" w14:textId="77777777" w:rsidR="002C5CC3" w:rsidRPr="002C5CC3" w:rsidRDefault="002C5CC3" w:rsidP="00FE61FA">
      <w:pPr>
        <w:jc w:val="both"/>
        <w:rPr>
          <w:b/>
          <w:bCs/>
        </w:rPr>
      </w:pPr>
      <w:r w:rsidRPr="002C5CC3">
        <w:rPr>
          <w:b/>
          <w:bCs/>
        </w:rPr>
        <w:t>Industry breadth alone does not show the full competitive picture. KAJO also has published solutions for a number of specific or demanding lubrication applications.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03"/>
        <w:gridCol w:w="649"/>
        <w:gridCol w:w="733"/>
        <w:gridCol w:w="790"/>
        <w:gridCol w:w="637"/>
        <w:gridCol w:w="861"/>
        <w:gridCol w:w="1043"/>
      </w:tblGrid>
      <w:tr w:rsidR="002C5CC3" w:rsidRPr="002C5CC3" w14:paraId="216CE7A5" w14:textId="77777777" w:rsidTr="002C5CC3">
        <w:trPr>
          <w:tblCellSpacing w:w="15" w:type="dxa"/>
        </w:trPr>
        <w:tc>
          <w:tcPr>
            <w:tcW w:w="0" w:type="auto"/>
            <w:vAlign w:val="center"/>
            <w:hideMark/>
          </w:tcPr>
          <w:p w14:paraId="2C80BA52" w14:textId="77777777" w:rsidR="002C5CC3" w:rsidRPr="002C5CC3" w:rsidRDefault="002C5CC3" w:rsidP="00FE61FA">
            <w:pPr>
              <w:jc w:val="both"/>
              <w:rPr>
                <w:b/>
                <w:bCs/>
              </w:rPr>
            </w:pPr>
            <w:r w:rsidRPr="002C5CC3">
              <w:rPr>
                <w:b/>
                <w:bCs/>
              </w:rPr>
              <w:t>Specialist Application</w:t>
            </w:r>
          </w:p>
        </w:tc>
        <w:tc>
          <w:tcPr>
            <w:tcW w:w="0" w:type="auto"/>
            <w:vAlign w:val="center"/>
            <w:hideMark/>
          </w:tcPr>
          <w:p w14:paraId="6178B6D3" w14:textId="77777777" w:rsidR="002C5CC3" w:rsidRPr="002C5CC3" w:rsidRDefault="002C5CC3" w:rsidP="00FE61FA">
            <w:pPr>
              <w:jc w:val="both"/>
              <w:rPr>
                <w:b/>
                <w:bCs/>
              </w:rPr>
            </w:pPr>
            <w:r w:rsidRPr="002C5CC3">
              <w:rPr>
                <w:b/>
                <w:bCs/>
              </w:rPr>
              <w:t>KAJO</w:t>
            </w:r>
          </w:p>
        </w:tc>
        <w:tc>
          <w:tcPr>
            <w:tcW w:w="0" w:type="auto"/>
            <w:vAlign w:val="center"/>
            <w:hideMark/>
          </w:tcPr>
          <w:p w14:paraId="6F0AB117" w14:textId="77777777" w:rsidR="002C5CC3" w:rsidRPr="002C5CC3" w:rsidRDefault="002C5CC3" w:rsidP="00FE61FA">
            <w:pPr>
              <w:jc w:val="both"/>
              <w:rPr>
                <w:b/>
                <w:bCs/>
              </w:rPr>
            </w:pPr>
            <w:r w:rsidRPr="002C5CC3">
              <w:rPr>
                <w:b/>
                <w:bCs/>
              </w:rPr>
              <w:t>Lubex</w:t>
            </w:r>
          </w:p>
        </w:tc>
        <w:tc>
          <w:tcPr>
            <w:tcW w:w="0" w:type="auto"/>
            <w:vAlign w:val="center"/>
            <w:hideMark/>
          </w:tcPr>
          <w:p w14:paraId="0838A38A" w14:textId="77777777" w:rsidR="002C5CC3" w:rsidRPr="002C5CC3" w:rsidRDefault="002C5CC3" w:rsidP="00FE61FA">
            <w:pPr>
              <w:jc w:val="both"/>
              <w:rPr>
                <w:b/>
                <w:bCs/>
              </w:rPr>
            </w:pPr>
            <w:r w:rsidRPr="002C5CC3">
              <w:rPr>
                <w:b/>
                <w:bCs/>
              </w:rPr>
              <w:t>Tri-Tech</w:t>
            </w:r>
          </w:p>
        </w:tc>
        <w:tc>
          <w:tcPr>
            <w:tcW w:w="0" w:type="auto"/>
            <w:vAlign w:val="center"/>
            <w:hideMark/>
          </w:tcPr>
          <w:p w14:paraId="7FE6930F" w14:textId="77777777" w:rsidR="002C5CC3" w:rsidRPr="002C5CC3" w:rsidRDefault="002C5CC3" w:rsidP="00FE61FA">
            <w:pPr>
              <w:jc w:val="both"/>
              <w:rPr>
                <w:b/>
                <w:bCs/>
              </w:rPr>
            </w:pPr>
            <w:r w:rsidRPr="002C5CC3">
              <w:rPr>
                <w:b/>
                <w:bCs/>
              </w:rPr>
              <w:t>Hi-Tec</w:t>
            </w:r>
          </w:p>
        </w:tc>
        <w:tc>
          <w:tcPr>
            <w:tcW w:w="0" w:type="auto"/>
            <w:vAlign w:val="center"/>
            <w:hideMark/>
          </w:tcPr>
          <w:p w14:paraId="4BA4B3EA" w14:textId="77777777" w:rsidR="002C5CC3" w:rsidRPr="002C5CC3" w:rsidRDefault="002C5CC3" w:rsidP="00FE61FA">
            <w:pPr>
              <w:jc w:val="both"/>
              <w:rPr>
                <w:b/>
                <w:bCs/>
              </w:rPr>
            </w:pPr>
            <w:r w:rsidRPr="002C5CC3">
              <w:rPr>
                <w:b/>
                <w:bCs/>
              </w:rPr>
              <w:t>Penrite</w:t>
            </w:r>
          </w:p>
        </w:tc>
        <w:tc>
          <w:tcPr>
            <w:tcW w:w="0" w:type="auto"/>
            <w:vAlign w:val="center"/>
            <w:hideMark/>
          </w:tcPr>
          <w:p w14:paraId="0896EF74" w14:textId="77777777" w:rsidR="002C5CC3" w:rsidRPr="002C5CC3" w:rsidRDefault="002C5CC3" w:rsidP="00FE61FA">
            <w:pPr>
              <w:jc w:val="both"/>
              <w:rPr>
                <w:b/>
                <w:bCs/>
              </w:rPr>
            </w:pPr>
            <w:r w:rsidRPr="002C5CC3">
              <w:rPr>
                <w:b/>
                <w:bCs/>
              </w:rPr>
              <w:t>Harrison</w:t>
            </w:r>
          </w:p>
        </w:tc>
      </w:tr>
      <w:tr w:rsidR="002C5CC3" w:rsidRPr="002C5CC3" w14:paraId="1C04B47F" w14:textId="77777777" w:rsidTr="002C5CC3">
        <w:trPr>
          <w:tblCellSpacing w:w="15" w:type="dxa"/>
        </w:trPr>
        <w:tc>
          <w:tcPr>
            <w:tcW w:w="0" w:type="auto"/>
            <w:vAlign w:val="center"/>
            <w:hideMark/>
          </w:tcPr>
          <w:p w14:paraId="69FF68C0" w14:textId="77777777" w:rsidR="002C5CC3" w:rsidRPr="002C5CC3" w:rsidRDefault="002C5CC3" w:rsidP="00FE61FA">
            <w:pPr>
              <w:jc w:val="both"/>
              <w:rPr>
                <w:i/>
                <w:iCs/>
              </w:rPr>
            </w:pPr>
            <w:r w:rsidRPr="002C5CC3">
              <w:rPr>
                <w:i/>
                <w:iCs/>
              </w:rPr>
              <w:t>Rail wheel-flange lubrication</w:t>
            </w:r>
          </w:p>
        </w:tc>
        <w:tc>
          <w:tcPr>
            <w:tcW w:w="0" w:type="auto"/>
            <w:vAlign w:val="center"/>
            <w:hideMark/>
          </w:tcPr>
          <w:p w14:paraId="0662765B" w14:textId="77777777" w:rsidR="002C5CC3" w:rsidRPr="002C5CC3" w:rsidRDefault="002C5CC3" w:rsidP="00FE61FA">
            <w:pPr>
              <w:jc w:val="both"/>
              <w:rPr>
                <w:b/>
                <w:bCs/>
              </w:rPr>
            </w:pPr>
            <w:r w:rsidRPr="002C5CC3">
              <w:rPr>
                <w:b/>
                <w:bCs/>
              </w:rPr>
              <w:t>✓</w:t>
            </w:r>
          </w:p>
        </w:tc>
        <w:tc>
          <w:tcPr>
            <w:tcW w:w="0" w:type="auto"/>
            <w:vAlign w:val="center"/>
            <w:hideMark/>
          </w:tcPr>
          <w:p w14:paraId="0A63240E" w14:textId="77777777" w:rsidR="002C5CC3" w:rsidRPr="002C5CC3" w:rsidRDefault="002C5CC3" w:rsidP="00FE61FA">
            <w:pPr>
              <w:jc w:val="both"/>
              <w:rPr>
                <w:b/>
                <w:bCs/>
              </w:rPr>
            </w:pPr>
            <w:r w:rsidRPr="002C5CC3">
              <w:rPr>
                <w:b/>
                <w:bCs/>
              </w:rPr>
              <w:t>✓</w:t>
            </w:r>
          </w:p>
        </w:tc>
        <w:tc>
          <w:tcPr>
            <w:tcW w:w="0" w:type="auto"/>
            <w:vAlign w:val="center"/>
            <w:hideMark/>
          </w:tcPr>
          <w:p w14:paraId="186AD9E5"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5635F17E"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6E7E5DAA"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00DC3C5F"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45792631" w14:textId="77777777" w:rsidTr="002C5CC3">
        <w:trPr>
          <w:tblCellSpacing w:w="15" w:type="dxa"/>
        </w:trPr>
        <w:tc>
          <w:tcPr>
            <w:tcW w:w="0" w:type="auto"/>
            <w:vAlign w:val="center"/>
            <w:hideMark/>
          </w:tcPr>
          <w:p w14:paraId="7B8D3783" w14:textId="77777777" w:rsidR="002C5CC3" w:rsidRPr="002C5CC3" w:rsidRDefault="002C5CC3" w:rsidP="00FE61FA">
            <w:pPr>
              <w:jc w:val="both"/>
              <w:rPr>
                <w:i/>
                <w:iCs/>
              </w:rPr>
            </w:pPr>
            <w:commentRangeStart w:id="3"/>
            <w:r w:rsidRPr="002C5CC3">
              <w:rPr>
                <w:i/>
                <w:iCs/>
              </w:rPr>
              <w:t>Rail switch / point lubrication</w:t>
            </w:r>
            <w:commentRangeEnd w:id="3"/>
            <w:r w:rsidR="0030230E" w:rsidRPr="002C5CC3">
              <w:rPr>
                <w:rStyle w:val="CommentReference"/>
                <w:i/>
                <w:iCs/>
                <w:sz w:val="24"/>
                <w:szCs w:val="24"/>
              </w:rPr>
              <w:commentReference w:id="3"/>
            </w:r>
          </w:p>
        </w:tc>
        <w:tc>
          <w:tcPr>
            <w:tcW w:w="0" w:type="auto"/>
            <w:vAlign w:val="center"/>
            <w:hideMark/>
          </w:tcPr>
          <w:p w14:paraId="73979DF3" w14:textId="77777777" w:rsidR="002C5CC3" w:rsidRPr="002C5CC3" w:rsidRDefault="002C5CC3" w:rsidP="00FE61FA">
            <w:pPr>
              <w:jc w:val="both"/>
              <w:rPr>
                <w:b/>
                <w:bCs/>
              </w:rPr>
            </w:pPr>
            <w:r w:rsidRPr="002C5CC3">
              <w:rPr>
                <w:b/>
                <w:bCs/>
              </w:rPr>
              <w:t>✓</w:t>
            </w:r>
          </w:p>
        </w:tc>
        <w:tc>
          <w:tcPr>
            <w:tcW w:w="0" w:type="auto"/>
            <w:vAlign w:val="center"/>
            <w:hideMark/>
          </w:tcPr>
          <w:p w14:paraId="1A937787" w14:textId="77777777" w:rsidR="002C5CC3" w:rsidRPr="002C5CC3" w:rsidRDefault="002C5CC3" w:rsidP="00FE61FA">
            <w:pPr>
              <w:jc w:val="both"/>
              <w:rPr>
                <w:b/>
                <w:bCs/>
              </w:rPr>
            </w:pPr>
            <w:r w:rsidRPr="002C5CC3">
              <w:rPr>
                <w:b/>
                <w:bCs/>
              </w:rPr>
              <w:t>✓</w:t>
            </w:r>
          </w:p>
        </w:tc>
        <w:tc>
          <w:tcPr>
            <w:tcW w:w="0" w:type="auto"/>
            <w:vAlign w:val="center"/>
            <w:hideMark/>
          </w:tcPr>
          <w:p w14:paraId="265D4073"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627E3D6A"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2006E9D8"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4445D13F"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070BB3B6" w14:textId="77777777" w:rsidTr="002C5CC3">
        <w:trPr>
          <w:tblCellSpacing w:w="15" w:type="dxa"/>
        </w:trPr>
        <w:tc>
          <w:tcPr>
            <w:tcW w:w="0" w:type="auto"/>
            <w:vAlign w:val="center"/>
            <w:hideMark/>
          </w:tcPr>
          <w:p w14:paraId="53BB0A81" w14:textId="77777777" w:rsidR="002C5CC3" w:rsidRPr="002C5CC3" w:rsidRDefault="002C5CC3" w:rsidP="00FE61FA">
            <w:pPr>
              <w:jc w:val="both"/>
              <w:rPr>
                <w:i/>
                <w:iCs/>
              </w:rPr>
            </w:pPr>
            <w:r w:rsidRPr="002C5CC3">
              <w:rPr>
                <w:i/>
                <w:iCs/>
              </w:rPr>
              <w:t>Rock / breaker hammers</w:t>
            </w:r>
          </w:p>
        </w:tc>
        <w:tc>
          <w:tcPr>
            <w:tcW w:w="0" w:type="auto"/>
            <w:vAlign w:val="center"/>
            <w:hideMark/>
          </w:tcPr>
          <w:p w14:paraId="498ED57F" w14:textId="77777777" w:rsidR="002C5CC3" w:rsidRPr="002C5CC3" w:rsidRDefault="002C5CC3" w:rsidP="00FE61FA">
            <w:pPr>
              <w:jc w:val="both"/>
              <w:rPr>
                <w:b/>
                <w:bCs/>
              </w:rPr>
            </w:pPr>
            <w:r w:rsidRPr="002C5CC3">
              <w:rPr>
                <w:b/>
                <w:bCs/>
              </w:rPr>
              <w:t>✓</w:t>
            </w:r>
          </w:p>
        </w:tc>
        <w:tc>
          <w:tcPr>
            <w:tcW w:w="0" w:type="auto"/>
            <w:vAlign w:val="center"/>
            <w:hideMark/>
          </w:tcPr>
          <w:p w14:paraId="07A152CA"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52F1C734"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2073FC18"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1C9AF545"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7FC015A7"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52366A8A" w14:textId="77777777" w:rsidTr="002C5CC3">
        <w:trPr>
          <w:tblCellSpacing w:w="15" w:type="dxa"/>
        </w:trPr>
        <w:tc>
          <w:tcPr>
            <w:tcW w:w="0" w:type="auto"/>
            <w:vAlign w:val="center"/>
            <w:hideMark/>
          </w:tcPr>
          <w:p w14:paraId="66FA1353" w14:textId="77777777" w:rsidR="002C5CC3" w:rsidRPr="002C5CC3" w:rsidRDefault="002C5CC3" w:rsidP="00FE61FA">
            <w:pPr>
              <w:jc w:val="both"/>
              <w:rPr>
                <w:i/>
                <w:iCs/>
              </w:rPr>
            </w:pPr>
            <w:r w:rsidRPr="002C5CC3">
              <w:rPr>
                <w:i/>
                <w:iCs/>
              </w:rPr>
              <w:t>Underbore / tunnelling machinery</w:t>
            </w:r>
          </w:p>
        </w:tc>
        <w:tc>
          <w:tcPr>
            <w:tcW w:w="0" w:type="auto"/>
            <w:vAlign w:val="center"/>
            <w:hideMark/>
          </w:tcPr>
          <w:p w14:paraId="22C43890" w14:textId="77777777" w:rsidR="002C5CC3" w:rsidRPr="002C5CC3" w:rsidRDefault="002C5CC3" w:rsidP="00FE61FA">
            <w:pPr>
              <w:jc w:val="both"/>
              <w:rPr>
                <w:b/>
                <w:bCs/>
              </w:rPr>
            </w:pPr>
            <w:r w:rsidRPr="002C5CC3">
              <w:rPr>
                <w:b/>
                <w:bCs/>
              </w:rPr>
              <w:t>✓</w:t>
            </w:r>
          </w:p>
        </w:tc>
        <w:tc>
          <w:tcPr>
            <w:tcW w:w="0" w:type="auto"/>
            <w:vAlign w:val="center"/>
            <w:hideMark/>
          </w:tcPr>
          <w:p w14:paraId="5CBAA4E2"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7F545142"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60BE450A"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7E6B7868"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7BF71D92"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183F936D" w14:textId="77777777" w:rsidTr="002C5CC3">
        <w:trPr>
          <w:tblCellSpacing w:w="15" w:type="dxa"/>
        </w:trPr>
        <w:tc>
          <w:tcPr>
            <w:tcW w:w="0" w:type="auto"/>
            <w:vAlign w:val="center"/>
            <w:hideMark/>
          </w:tcPr>
          <w:p w14:paraId="0CA21DC2" w14:textId="77777777" w:rsidR="002C5CC3" w:rsidRPr="002C5CC3" w:rsidRDefault="002C5CC3" w:rsidP="00FE61FA">
            <w:pPr>
              <w:jc w:val="both"/>
              <w:rPr>
                <w:i/>
                <w:iCs/>
              </w:rPr>
            </w:pPr>
            <w:r w:rsidRPr="002C5CC3">
              <w:rPr>
                <w:i/>
                <w:iCs/>
              </w:rPr>
              <w:t>Sliding / telescopic cranes</w:t>
            </w:r>
          </w:p>
        </w:tc>
        <w:tc>
          <w:tcPr>
            <w:tcW w:w="0" w:type="auto"/>
            <w:vAlign w:val="center"/>
            <w:hideMark/>
          </w:tcPr>
          <w:p w14:paraId="425C44FD" w14:textId="77777777" w:rsidR="002C5CC3" w:rsidRPr="002C5CC3" w:rsidRDefault="002C5CC3" w:rsidP="00FE61FA">
            <w:pPr>
              <w:jc w:val="both"/>
              <w:rPr>
                <w:b/>
                <w:bCs/>
              </w:rPr>
            </w:pPr>
            <w:r w:rsidRPr="002C5CC3">
              <w:rPr>
                <w:b/>
                <w:bCs/>
              </w:rPr>
              <w:t>✓</w:t>
            </w:r>
          </w:p>
        </w:tc>
        <w:tc>
          <w:tcPr>
            <w:tcW w:w="0" w:type="auto"/>
            <w:vAlign w:val="center"/>
            <w:hideMark/>
          </w:tcPr>
          <w:p w14:paraId="68CF6983"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780FAAFE"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0C1FBB67"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38650BE6"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17865A36"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044C807B" w14:textId="77777777" w:rsidTr="002C5CC3">
        <w:trPr>
          <w:tblCellSpacing w:w="15" w:type="dxa"/>
        </w:trPr>
        <w:tc>
          <w:tcPr>
            <w:tcW w:w="0" w:type="auto"/>
            <w:vAlign w:val="center"/>
            <w:hideMark/>
          </w:tcPr>
          <w:p w14:paraId="5A076CDA" w14:textId="77777777" w:rsidR="002C5CC3" w:rsidRPr="002C5CC3" w:rsidRDefault="002C5CC3" w:rsidP="00FE61FA">
            <w:pPr>
              <w:jc w:val="both"/>
              <w:rPr>
                <w:i/>
                <w:iCs/>
              </w:rPr>
            </w:pPr>
            <w:r w:rsidRPr="002C5CC3">
              <w:rPr>
                <w:i/>
                <w:iCs/>
              </w:rPr>
              <w:t>Stern-tube / environmentally sensitive marine lubrication</w:t>
            </w:r>
          </w:p>
        </w:tc>
        <w:tc>
          <w:tcPr>
            <w:tcW w:w="0" w:type="auto"/>
            <w:vAlign w:val="center"/>
            <w:hideMark/>
          </w:tcPr>
          <w:p w14:paraId="69E7C022" w14:textId="77777777" w:rsidR="002C5CC3" w:rsidRPr="002C5CC3" w:rsidRDefault="002C5CC3" w:rsidP="00FE61FA">
            <w:pPr>
              <w:jc w:val="both"/>
              <w:rPr>
                <w:b/>
                <w:bCs/>
              </w:rPr>
            </w:pPr>
            <w:r w:rsidRPr="002C5CC3">
              <w:rPr>
                <w:b/>
                <w:bCs/>
              </w:rPr>
              <w:t>✓</w:t>
            </w:r>
          </w:p>
        </w:tc>
        <w:tc>
          <w:tcPr>
            <w:tcW w:w="0" w:type="auto"/>
            <w:vAlign w:val="center"/>
            <w:hideMark/>
          </w:tcPr>
          <w:p w14:paraId="7AC2C97D"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1DB8CB41"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555A466B"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034C4D7E"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21458D5A"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290B425A" w14:textId="77777777" w:rsidTr="002C5CC3">
        <w:trPr>
          <w:tblCellSpacing w:w="15" w:type="dxa"/>
        </w:trPr>
        <w:tc>
          <w:tcPr>
            <w:tcW w:w="0" w:type="auto"/>
            <w:vAlign w:val="center"/>
            <w:hideMark/>
          </w:tcPr>
          <w:p w14:paraId="05E99D71" w14:textId="77777777" w:rsidR="002C5CC3" w:rsidRPr="002C5CC3" w:rsidRDefault="002C5CC3" w:rsidP="00FE61FA">
            <w:pPr>
              <w:jc w:val="both"/>
              <w:rPr>
                <w:i/>
                <w:iCs/>
              </w:rPr>
            </w:pPr>
            <w:r w:rsidRPr="002C5CC3">
              <w:rPr>
                <w:i/>
                <w:iCs/>
              </w:rPr>
              <w:t>Sawmill / woodworking saw lubrication</w:t>
            </w:r>
          </w:p>
        </w:tc>
        <w:tc>
          <w:tcPr>
            <w:tcW w:w="0" w:type="auto"/>
            <w:vAlign w:val="center"/>
            <w:hideMark/>
          </w:tcPr>
          <w:p w14:paraId="6E49B8B6" w14:textId="77777777" w:rsidR="002C5CC3" w:rsidRPr="002C5CC3" w:rsidRDefault="002C5CC3" w:rsidP="00FE61FA">
            <w:pPr>
              <w:jc w:val="both"/>
              <w:rPr>
                <w:b/>
                <w:bCs/>
              </w:rPr>
            </w:pPr>
            <w:r w:rsidRPr="002C5CC3">
              <w:rPr>
                <w:b/>
                <w:bCs/>
              </w:rPr>
              <w:t>✓</w:t>
            </w:r>
          </w:p>
        </w:tc>
        <w:tc>
          <w:tcPr>
            <w:tcW w:w="0" w:type="auto"/>
            <w:vAlign w:val="center"/>
            <w:hideMark/>
          </w:tcPr>
          <w:p w14:paraId="1D4014F5"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3E70B1C7"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0460F0AB"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15FD8DA4"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3B2F84ED" w14:textId="77777777" w:rsidR="002C5CC3" w:rsidRPr="002C5CC3" w:rsidRDefault="002C5CC3" w:rsidP="00FE61FA">
            <w:pPr>
              <w:jc w:val="both"/>
              <w:rPr>
                <w:b/>
                <w:bCs/>
              </w:rPr>
            </w:pPr>
            <w:r w:rsidRPr="002C5CC3">
              <w:rPr>
                <w:rFonts w:ascii="Segoe UI Symbol" w:hAnsi="Segoe UI Symbol" w:cs="Segoe UI Symbol"/>
                <w:b/>
                <w:bCs/>
              </w:rPr>
              <w:t>✕</w:t>
            </w:r>
          </w:p>
        </w:tc>
      </w:tr>
      <w:tr w:rsidR="002C5CC3" w:rsidRPr="002C5CC3" w14:paraId="0C43F64A" w14:textId="77777777" w:rsidTr="002C5CC3">
        <w:trPr>
          <w:tblCellSpacing w:w="15" w:type="dxa"/>
        </w:trPr>
        <w:tc>
          <w:tcPr>
            <w:tcW w:w="0" w:type="auto"/>
            <w:vAlign w:val="center"/>
            <w:hideMark/>
          </w:tcPr>
          <w:p w14:paraId="2FFD50C3" w14:textId="77777777" w:rsidR="002C5CC3" w:rsidRPr="002C5CC3" w:rsidRDefault="002C5CC3" w:rsidP="00FE61FA">
            <w:pPr>
              <w:jc w:val="both"/>
              <w:rPr>
                <w:i/>
                <w:iCs/>
              </w:rPr>
            </w:pPr>
            <w:r w:rsidRPr="002C5CC3">
              <w:rPr>
                <w:i/>
                <w:iCs/>
              </w:rPr>
              <w:t>Biodegradable hydraulic applications</w:t>
            </w:r>
          </w:p>
        </w:tc>
        <w:tc>
          <w:tcPr>
            <w:tcW w:w="0" w:type="auto"/>
            <w:vAlign w:val="center"/>
            <w:hideMark/>
          </w:tcPr>
          <w:p w14:paraId="2410090E" w14:textId="77777777" w:rsidR="002C5CC3" w:rsidRPr="002C5CC3" w:rsidRDefault="002C5CC3" w:rsidP="00FE61FA">
            <w:pPr>
              <w:jc w:val="both"/>
              <w:rPr>
                <w:b/>
                <w:bCs/>
              </w:rPr>
            </w:pPr>
            <w:r w:rsidRPr="002C5CC3">
              <w:rPr>
                <w:b/>
                <w:bCs/>
              </w:rPr>
              <w:t>✓</w:t>
            </w:r>
          </w:p>
        </w:tc>
        <w:tc>
          <w:tcPr>
            <w:tcW w:w="0" w:type="auto"/>
            <w:vAlign w:val="center"/>
            <w:hideMark/>
          </w:tcPr>
          <w:p w14:paraId="16382B1D" w14:textId="77777777" w:rsidR="002C5CC3" w:rsidRPr="002C5CC3" w:rsidRDefault="002C5CC3" w:rsidP="00FE61FA">
            <w:pPr>
              <w:jc w:val="both"/>
              <w:rPr>
                <w:b/>
                <w:bCs/>
              </w:rPr>
            </w:pPr>
            <w:r w:rsidRPr="002C5CC3">
              <w:rPr>
                <w:b/>
                <w:bCs/>
              </w:rPr>
              <w:t>✓</w:t>
            </w:r>
          </w:p>
        </w:tc>
        <w:tc>
          <w:tcPr>
            <w:tcW w:w="0" w:type="auto"/>
            <w:vAlign w:val="center"/>
            <w:hideMark/>
          </w:tcPr>
          <w:p w14:paraId="03DAC6E3"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7B0CB3A6" w14:textId="77777777" w:rsidR="002C5CC3" w:rsidRPr="002C5CC3" w:rsidRDefault="002C5CC3" w:rsidP="00FE61FA">
            <w:pPr>
              <w:jc w:val="both"/>
              <w:rPr>
                <w:b/>
                <w:bCs/>
              </w:rPr>
            </w:pPr>
            <w:r w:rsidRPr="002C5CC3">
              <w:rPr>
                <w:b/>
                <w:bCs/>
              </w:rPr>
              <w:t>✓</w:t>
            </w:r>
          </w:p>
        </w:tc>
        <w:tc>
          <w:tcPr>
            <w:tcW w:w="0" w:type="auto"/>
            <w:vAlign w:val="center"/>
            <w:hideMark/>
          </w:tcPr>
          <w:p w14:paraId="3154E88F" w14:textId="77777777" w:rsidR="002C5CC3" w:rsidRPr="002C5CC3" w:rsidRDefault="002C5CC3" w:rsidP="00FE61FA">
            <w:pPr>
              <w:jc w:val="both"/>
              <w:rPr>
                <w:b/>
                <w:bCs/>
              </w:rPr>
            </w:pPr>
            <w:r w:rsidRPr="002C5CC3">
              <w:rPr>
                <w:b/>
                <w:bCs/>
              </w:rPr>
              <w:t>✓</w:t>
            </w:r>
          </w:p>
        </w:tc>
        <w:tc>
          <w:tcPr>
            <w:tcW w:w="0" w:type="auto"/>
            <w:vAlign w:val="center"/>
            <w:hideMark/>
          </w:tcPr>
          <w:p w14:paraId="216A762A" w14:textId="77777777" w:rsidR="002C5CC3" w:rsidRPr="002C5CC3" w:rsidRDefault="002C5CC3" w:rsidP="00FE61FA">
            <w:pPr>
              <w:jc w:val="both"/>
              <w:rPr>
                <w:b/>
                <w:bCs/>
              </w:rPr>
            </w:pPr>
            <w:r w:rsidRPr="002C5CC3">
              <w:rPr>
                <w:b/>
                <w:bCs/>
              </w:rPr>
              <w:t>✓</w:t>
            </w:r>
          </w:p>
        </w:tc>
      </w:tr>
      <w:tr w:rsidR="002C5CC3" w:rsidRPr="002C5CC3" w14:paraId="5C114FCB" w14:textId="77777777" w:rsidTr="002C5CC3">
        <w:trPr>
          <w:tblCellSpacing w:w="15" w:type="dxa"/>
        </w:trPr>
        <w:tc>
          <w:tcPr>
            <w:tcW w:w="0" w:type="auto"/>
            <w:vAlign w:val="center"/>
            <w:hideMark/>
          </w:tcPr>
          <w:p w14:paraId="264C1DDF" w14:textId="77777777" w:rsidR="002C5CC3" w:rsidRPr="002C5CC3" w:rsidRDefault="002C5CC3" w:rsidP="00FE61FA">
            <w:pPr>
              <w:jc w:val="both"/>
              <w:rPr>
                <w:i/>
                <w:iCs/>
              </w:rPr>
            </w:pPr>
            <w:r w:rsidRPr="002C5CC3">
              <w:rPr>
                <w:i/>
                <w:iCs/>
              </w:rPr>
              <w:t>Food-processing machinery lubrication</w:t>
            </w:r>
          </w:p>
        </w:tc>
        <w:tc>
          <w:tcPr>
            <w:tcW w:w="0" w:type="auto"/>
            <w:vAlign w:val="center"/>
            <w:hideMark/>
          </w:tcPr>
          <w:p w14:paraId="5122B533" w14:textId="77777777" w:rsidR="002C5CC3" w:rsidRPr="002C5CC3" w:rsidRDefault="002C5CC3" w:rsidP="00FE61FA">
            <w:pPr>
              <w:jc w:val="both"/>
              <w:rPr>
                <w:b/>
                <w:bCs/>
              </w:rPr>
            </w:pPr>
            <w:r w:rsidRPr="002C5CC3">
              <w:rPr>
                <w:b/>
                <w:bCs/>
              </w:rPr>
              <w:t>✓</w:t>
            </w:r>
          </w:p>
        </w:tc>
        <w:tc>
          <w:tcPr>
            <w:tcW w:w="0" w:type="auto"/>
            <w:vAlign w:val="center"/>
            <w:hideMark/>
          </w:tcPr>
          <w:p w14:paraId="3B8E406A" w14:textId="77777777" w:rsidR="002C5CC3" w:rsidRPr="002C5CC3" w:rsidRDefault="002C5CC3" w:rsidP="00FE61FA">
            <w:pPr>
              <w:jc w:val="both"/>
              <w:rPr>
                <w:b/>
                <w:bCs/>
              </w:rPr>
            </w:pPr>
            <w:commentRangeStart w:id="4"/>
            <w:r w:rsidRPr="002C5CC3">
              <w:rPr>
                <w:b/>
                <w:bCs/>
              </w:rPr>
              <w:t>✓</w:t>
            </w:r>
          </w:p>
        </w:tc>
        <w:tc>
          <w:tcPr>
            <w:tcW w:w="0" w:type="auto"/>
            <w:vAlign w:val="center"/>
            <w:hideMark/>
          </w:tcPr>
          <w:p w14:paraId="5B4A0902" w14:textId="77777777" w:rsidR="002C5CC3" w:rsidRPr="002C5CC3" w:rsidRDefault="002C5CC3" w:rsidP="00FE61FA">
            <w:pPr>
              <w:jc w:val="both"/>
              <w:rPr>
                <w:b/>
                <w:bCs/>
              </w:rPr>
            </w:pPr>
            <w:r w:rsidRPr="002C5CC3">
              <w:rPr>
                <w:rFonts w:ascii="Segoe UI Symbol" w:hAnsi="Segoe UI Symbol" w:cs="Segoe UI Symbol"/>
                <w:b/>
                <w:bCs/>
              </w:rPr>
              <w:t>✕</w:t>
            </w:r>
          </w:p>
        </w:tc>
        <w:tc>
          <w:tcPr>
            <w:tcW w:w="0" w:type="auto"/>
            <w:vAlign w:val="center"/>
            <w:hideMark/>
          </w:tcPr>
          <w:p w14:paraId="42487E26" w14:textId="77777777" w:rsidR="002C5CC3" w:rsidRPr="002C5CC3" w:rsidRDefault="002C5CC3" w:rsidP="00FE61FA">
            <w:pPr>
              <w:jc w:val="both"/>
              <w:rPr>
                <w:b/>
                <w:bCs/>
              </w:rPr>
            </w:pPr>
            <w:r w:rsidRPr="002C5CC3">
              <w:rPr>
                <w:b/>
                <w:bCs/>
              </w:rPr>
              <w:t>✓</w:t>
            </w:r>
          </w:p>
        </w:tc>
        <w:tc>
          <w:tcPr>
            <w:tcW w:w="0" w:type="auto"/>
            <w:vAlign w:val="center"/>
            <w:hideMark/>
          </w:tcPr>
          <w:p w14:paraId="721C4B46" w14:textId="77777777" w:rsidR="002C5CC3" w:rsidRPr="002C5CC3" w:rsidRDefault="002C5CC3" w:rsidP="00FE61FA">
            <w:pPr>
              <w:jc w:val="both"/>
              <w:rPr>
                <w:b/>
                <w:bCs/>
              </w:rPr>
            </w:pPr>
            <w:r w:rsidRPr="002C5CC3">
              <w:rPr>
                <w:b/>
                <w:bCs/>
              </w:rPr>
              <w:t>✓</w:t>
            </w:r>
          </w:p>
        </w:tc>
        <w:tc>
          <w:tcPr>
            <w:tcW w:w="0" w:type="auto"/>
            <w:vAlign w:val="center"/>
            <w:hideMark/>
          </w:tcPr>
          <w:p w14:paraId="4280A39B" w14:textId="77777777" w:rsidR="002C5CC3" w:rsidRPr="002C5CC3" w:rsidRDefault="002C5CC3" w:rsidP="00FE61FA">
            <w:pPr>
              <w:jc w:val="both"/>
              <w:rPr>
                <w:b/>
                <w:bCs/>
              </w:rPr>
            </w:pPr>
            <w:r w:rsidRPr="002C5CC3">
              <w:rPr>
                <w:b/>
                <w:bCs/>
              </w:rPr>
              <w:t>✓</w:t>
            </w:r>
            <w:commentRangeEnd w:id="4"/>
            <w:r w:rsidR="0030230E" w:rsidRPr="002C5CC3">
              <w:rPr>
                <w:rStyle w:val="CommentReference"/>
                <w:b/>
                <w:bCs/>
                <w:sz w:val="24"/>
                <w:szCs w:val="24"/>
              </w:rPr>
              <w:commentReference w:id="4"/>
            </w:r>
          </w:p>
        </w:tc>
      </w:tr>
    </w:tbl>
    <w:p w14:paraId="1F2EFA76" w14:textId="77777777" w:rsidR="002C5CC3" w:rsidRPr="002C5CC3" w:rsidRDefault="002C5CC3" w:rsidP="00FE61FA">
      <w:pPr>
        <w:jc w:val="both"/>
        <w:rPr>
          <w:b/>
          <w:bCs/>
        </w:rPr>
      </w:pPr>
      <w:r w:rsidRPr="002C5CC3">
        <w:rPr>
          <w:b/>
          <w:bCs/>
        </w:rPr>
        <w:t>✓ = specific published product/application evidence identified</w:t>
      </w:r>
      <w:r w:rsidRPr="002C5CC3">
        <w:rPr>
          <w:b/>
          <w:bCs/>
        </w:rPr>
        <w:br/>
      </w:r>
      <w:r w:rsidRPr="002C5CC3">
        <w:rPr>
          <w:rFonts w:ascii="Segoe UI Symbol" w:hAnsi="Segoe UI Symbol" w:cs="Segoe UI Symbol"/>
          <w:b/>
          <w:bCs/>
        </w:rPr>
        <w:t>✕</w:t>
      </w:r>
      <w:r w:rsidRPr="002C5CC3">
        <w:rPr>
          <w:b/>
          <w:bCs/>
        </w:rPr>
        <w:t xml:space="preserve"> = specific application not identified in the competitor's current published offering reviewed</w:t>
      </w:r>
    </w:p>
    <w:p w14:paraId="684B40EE" w14:textId="77777777" w:rsidR="002C5CC3" w:rsidRPr="002C5CC3" w:rsidRDefault="002C5CC3" w:rsidP="002C5CC3">
      <w:pPr>
        <w:jc w:val="both"/>
      </w:pPr>
      <w:r w:rsidRPr="002C5CC3">
        <w:t>This table is deliberately stricter than the industry table. A competitor may sell a general-purpose grease capable of being used in an application, but it is only marked ✓ where a relevant application or product offering could be identified.</w:t>
      </w:r>
    </w:p>
    <w:p w14:paraId="2A06CFEA" w14:textId="77777777" w:rsidR="002C5CC3" w:rsidRPr="002C5CC3" w:rsidRDefault="002C5CC3" w:rsidP="002C5CC3">
      <w:pPr>
        <w:jc w:val="both"/>
      </w:pPr>
      <w:r w:rsidRPr="002C5CC3">
        <w:t>KAJO has particularly clear published application depth. Its current range specifically identifies wheel-flange lubrication, railway points, hydraulic and pneumatic hammers, environmentally sensitive hydraulic applications, saw/woodworking lubrication and telescopic crane sliding surfaces.</w:t>
      </w:r>
    </w:p>
    <w:p w14:paraId="0322F2C9" w14:textId="1F5ED5CC" w:rsidR="002C5CC3" w:rsidRDefault="002C5CC3" w:rsidP="002C5CC3">
      <w:pPr>
        <w:jc w:val="both"/>
        <w:rPr>
          <w:b/>
          <w:bCs/>
        </w:rPr>
      </w:pPr>
      <w:r w:rsidRPr="002C5CC3">
        <w:rPr>
          <w:b/>
          <w:bCs/>
        </w:rPr>
        <w:t>KAJO also specifically markets rock hammers, underbore machines and sliding cranes as featured Construction &amp; Mining applications</w:t>
      </w:r>
      <w:r w:rsidR="00364B11">
        <w:rPr>
          <w:b/>
          <w:bCs/>
        </w:rPr>
        <w:t>.</w:t>
      </w:r>
    </w:p>
    <w:p w14:paraId="037D5EDB" w14:textId="77777777" w:rsidR="0033520A" w:rsidRDefault="0033520A" w:rsidP="0073790C">
      <w:pPr>
        <w:jc w:val="both"/>
        <w:rPr>
          <w:b/>
          <w:bCs/>
        </w:rPr>
      </w:pPr>
    </w:p>
    <w:p w14:paraId="59D6A9D5" w14:textId="215CE301" w:rsidR="0073790C" w:rsidRPr="0073790C" w:rsidRDefault="0073790C" w:rsidP="0073790C">
      <w:pPr>
        <w:jc w:val="both"/>
        <w:rPr>
          <w:b/>
          <w:bCs/>
        </w:rPr>
      </w:pPr>
      <w:r w:rsidRPr="0073790C">
        <w:rPr>
          <w:b/>
          <w:bCs/>
        </w:rPr>
        <w:lastRenderedPageBreak/>
        <w:t xml:space="preserve">Competitive </w:t>
      </w:r>
      <w:r>
        <w:rPr>
          <w:b/>
          <w:bCs/>
        </w:rPr>
        <w:t>Analysis</w:t>
      </w:r>
    </w:p>
    <w:p w14:paraId="76FD064B" w14:textId="3A0CF747" w:rsidR="0073790C" w:rsidRDefault="0073790C" w:rsidP="002C5CC3">
      <w:pPr>
        <w:jc w:val="both"/>
      </w:pPr>
      <w:r w:rsidRPr="0073790C">
        <w:t xml:space="preserve">The analysis shows that capabilities such as high-performance products, technical support, </w:t>
      </w:r>
      <w:commentRangeStart w:id="5"/>
      <w:commentRangeStart w:id="6"/>
      <w:r w:rsidRPr="0073790C">
        <w:t>food-grade and biodegradable lubricants, and custom solutions exist elsewhere in the Australian market.</w:t>
      </w:r>
      <w:commentRangeEnd w:id="5"/>
      <w:r w:rsidR="0030230E">
        <w:rPr>
          <w:rStyle w:val="CommentReference"/>
          <w:sz w:val="24"/>
          <w:szCs w:val="24"/>
        </w:rPr>
        <w:commentReference w:id="5"/>
      </w:r>
      <w:commentRangeEnd w:id="6"/>
      <w:r>
        <w:rPr>
          <w:rStyle w:val="CommentReference"/>
          <w:sz w:val="24"/>
          <w:szCs w:val="24"/>
        </w:rPr>
        <w:commentReference w:id="6"/>
      </w:r>
    </w:p>
    <w:p w14:paraId="79B48F1B" w14:textId="77777777" w:rsidR="008255FB" w:rsidRDefault="008255FB" w:rsidP="002C5CC3">
      <w:pPr>
        <w:jc w:val="both"/>
      </w:pPr>
      <w:r w:rsidRPr="008255FB">
        <w:t>KAJO has published capability across all seven core markets, while also offering application-specific solutions in niche areas such as rail wheel-flange and switch lubrication, breaker hammers, underbore machinery, sliding cranes, saw/forestry applications and environmentally sensitive lubrication.</w:t>
      </w:r>
    </w:p>
    <w:p w14:paraId="5CC3C282" w14:textId="77777777" w:rsidR="008255FB" w:rsidRDefault="008255FB" w:rsidP="008255FB">
      <w:pPr>
        <w:jc w:val="both"/>
      </w:pPr>
      <w:r w:rsidRPr="0073790C">
        <w:t>KAJO's stronger competitive opportunity lies in the combination of market breadth and specialist application depth, supported by direct access to the German manufacturer's engineering and product-development capability</w:t>
      </w:r>
      <w:r>
        <w:t>.</w:t>
      </w:r>
    </w:p>
    <w:p w14:paraId="070194F5" w14:textId="38A15D40" w:rsidR="008255FB" w:rsidRPr="008255FB" w:rsidRDefault="008255FB" w:rsidP="002C5CC3">
      <w:pPr>
        <w:jc w:val="both"/>
        <w:rPr>
          <w:i/>
          <w:iCs/>
        </w:rPr>
      </w:pPr>
      <w:r w:rsidRPr="008255FB">
        <w:rPr>
          <w:i/>
          <w:iCs/>
        </w:rPr>
        <w:t>Specific product and packaging advantages, such as KAJO's 500 g screw-cap grease tube range, can provide additional differentiation within part</w:t>
      </w:r>
      <w:r>
        <w:rPr>
          <w:i/>
          <w:iCs/>
        </w:rPr>
        <w:t>icular ap</w:t>
      </w:r>
      <w:r w:rsidRPr="008255FB">
        <w:rPr>
          <w:i/>
          <w:iCs/>
        </w:rPr>
        <w:t>plications and customer segments.</w:t>
      </w:r>
    </w:p>
    <w:p w14:paraId="510FBDCD" w14:textId="661DB740" w:rsidR="002C5CC3" w:rsidRPr="002C5CC3" w:rsidRDefault="002C5CC3" w:rsidP="002C5CC3">
      <w:pPr>
        <w:jc w:val="both"/>
      </w:pPr>
      <w:r w:rsidRPr="002C5CC3">
        <w:t>This suggests KAJO should not try to compete primarily as the lubricant company with the largest range.</w:t>
      </w:r>
    </w:p>
    <w:p w14:paraId="63F15383" w14:textId="77777777" w:rsidR="002C5CC3" w:rsidRPr="002C5CC3" w:rsidRDefault="002C5CC3" w:rsidP="002C5CC3">
      <w:pPr>
        <w:jc w:val="both"/>
        <w:rPr>
          <w:b/>
          <w:bCs/>
        </w:rPr>
      </w:pPr>
      <w:r w:rsidRPr="002C5CC3">
        <w:rPr>
          <w:b/>
          <w:bCs/>
        </w:rPr>
        <w:t>Its stronger competitive position is:</w:t>
      </w:r>
    </w:p>
    <w:p w14:paraId="51DCF65F" w14:textId="17153115" w:rsidR="00364B11" w:rsidRPr="002C5CC3" w:rsidRDefault="002C5CC3" w:rsidP="002C5CC3">
      <w:pPr>
        <w:jc w:val="both"/>
        <w:rPr>
          <w:b/>
          <w:bCs/>
        </w:rPr>
      </w:pPr>
      <w:r w:rsidRPr="002C5CC3">
        <w:rPr>
          <w:b/>
          <w:bCs/>
        </w:rPr>
        <w:t>German engineering and manufacturing + specialist high-performance products + depth in demanding and niche applications + direct manufacturer and product-development access + local Australian stock and technical support.</w:t>
      </w:r>
    </w:p>
    <w:p w14:paraId="0C7315A9" w14:textId="77777777" w:rsidR="002C5CC3" w:rsidRPr="002C5CC3" w:rsidRDefault="002C5CC3" w:rsidP="002C5CC3">
      <w:pPr>
        <w:jc w:val="both"/>
        <w:rPr>
          <w:b/>
          <w:bCs/>
        </w:rPr>
      </w:pPr>
      <w:r w:rsidRPr="002C5CC3">
        <w:rPr>
          <w:b/>
          <w:bCs/>
        </w:rPr>
        <w:t>7. Brand Positioning</w:t>
      </w:r>
    </w:p>
    <w:p w14:paraId="3612A732" w14:textId="77777777" w:rsidR="002C5CC3" w:rsidRPr="002C5CC3" w:rsidRDefault="002C5CC3" w:rsidP="002C5CC3">
      <w:pPr>
        <w:jc w:val="both"/>
        <w:rPr>
          <w:b/>
          <w:bCs/>
        </w:rPr>
      </w:pPr>
      <w:r w:rsidRPr="002C5CC3">
        <w:rPr>
          <w:b/>
          <w:bCs/>
        </w:rPr>
        <w:t>Positioning Statement</w:t>
      </w:r>
    </w:p>
    <w:p w14:paraId="51E07F45" w14:textId="74597412" w:rsidR="002C5CC3" w:rsidRDefault="002C5CC3" w:rsidP="002C5CC3">
      <w:pPr>
        <w:jc w:val="both"/>
      </w:pPr>
      <w:r w:rsidRPr="002C5CC3">
        <w:t xml:space="preserve">KAJO Australia is positioned as a specialist high-performance lubrication partner for </w:t>
      </w:r>
      <w:r w:rsidR="00D25BF9">
        <w:t xml:space="preserve">the </w:t>
      </w:r>
      <w:r w:rsidRPr="002C5CC3">
        <w:t>Australian industries where application demands, technical performance and reliability matter. With direct access to KAJO’s German manufacturer expertise, we provide proven and application-specific solutions across both established and highly specialised lubrication requirements.</w:t>
      </w:r>
    </w:p>
    <w:p w14:paraId="2ACEE922" w14:textId="0C9882D9" w:rsidR="002C5CC3" w:rsidRPr="002C5CC3" w:rsidRDefault="002C5CC3" w:rsidP="002C5CC3">
      <w:pPr>
        <w:jc w:val="both"/>
        <w:rPr>
          <w:b/>
          <w:bCs/>
        </w:rPr>
      </w:pPr>
      <w:r w:rsidRPr="002C5CC3">
        <w:rPr>
          <w:b/>
          <w:bCs/>
        </w:rPr>
        <w:t>Position in the Australian Market</w:t>
      </w:r>
    </w:p>
    <w:p w14:paraId="5ED2826F" w14:textId="77777777" w:rsidR="002C5CC3" w:rsidRPr="002C5CC3" w:rsidRDefault="002C5CC3" w:rsidP="002C5CC3">
      <w:pPr>
        <w:jc w:val="both"/>
      </w:pPr>
      <w:r w:rsidRPr="002C5CC3">
        <w:t>KAJO Australia is positioned as a specialist, manufacturer-connected lubrication partner, rather than another broad lubricant supplier.</w:t>
      </w:r>
    </w:p>
    <w:p w14:paraId="30B61161" w14:textId="2308BD8F" w:rsidR="009A66A9" w:rsidRPr="002C5CC3" w:rsidRDefault="002C5CC3" w:rsidP="002C5CC3">
      <w:pPr>
        <w:jc w:val="both"/>
        <w:rPr>
          <w:b/>
          <w:bCs/>
        </w:rPr>
      </w:pPr>
      <w:r w:rsidRPr="002C5CC3">
        <w:t>While larger Australian competitors compete strongly through range breadth, local manufacturing, distribution scale and brand recognition, KAJO's position is built</w:t>
      </w:r>
      <w:r w:rsidRPr="002C5CC3">
        <w:rPr>
          <w:b/>
          <w:bCs/>
        </w:rPr>
        <w:t xml:space="preserve"> around technical depth and specialist application capability backed directly by the German manufacturer.</w:t>
      </w:r>
    </w:p>
    <w:p w14:paraId="332ADBA2" w14:textId="129EF5F9" w:rsidR="002C5CC3" w:rsidRPr="002C5CC3" w:rsidRDefault="002C5CC3" w:rsidP="002C5CC3">
      <w:pPr>
        <w:jc w:val="both"/>
        <w:rPr>
          <w:b/>
          <w:bCs/>
        </w:rPr>
      </w:pPr>
      <w:r w:rsidRPr="002C5CC3">
        <w:rPr>
          <w:b/>
          <w:bCs/>
        </w:rPr>
        <w:lastRenderedPageBreak/>
        <w:t>This position is supported by six connected strengths</w:t>
      </w:r>
      <w:r w:rsidR="009A66A9">
        <w:rPr>
          <w:b/>
          <w:bCs/>
        </w:rPr>
        <w:t xml:space="preserve"> and KSPS</w:t>
      </w:r>
      <w:r w:rsidRPr="002C5CC3">
        <w:rPr>
          <w:b/>
          <w:bCs/>
        </w:rPr>
        <w:t>:</w:t>
      </w:r>
    </w:p>
    <w:p w14:paraId="5B2CCDB8" w14:textId="4D3A1FF3" w:rsidR="0073790C" w:rsidRDefault="002C5CC3" w:rsidP="002C5CC3">
      <w:pPr>
        <w:rPr>
          <w:b/>
          <w:bCs/>
        </w:rPr>
      </w:pPr>
      <w:r w:rsidRPr="009A66A9">
        <w:rPr>
          <w:b/>
          <w:bCs/>
        </w:rPr>
        <w:t>1. German Engineering &amp; Manufacturing</w:t>
      </w:r>
      <w:r w:rsidRPr="009A66A9">
        <w:rPr>
          <w:b/>
          <w:bCs/>
        </w:rPr>
        <w:br/>
      </w:r>
      <w:r w:rsidR="0073790C" w:rsidRPr="0073790C">
        <w:t>KAJO develops and manufactures high-performance lubricants, greases and oils in Germany for demanding applications</w:t>
      </w:r>
      <w:r w:rsidR="00102BE9">
        <w:t xml:space="preserve">, </w:t>
      </w:r>
      <w:r w:rsidR="0073790C" w:rsidRPr="0073790C">
        <w:t>operating environments</w:t>
      </w:r>
      <w:r w:rsidR="00102BE9">
        <w:t xml:space="preserve"> and equipment</w:t>
      </w:r>
      <w:r w:rsidR="0073790C" w:rsidRPr="0073790C">
        <w:t>.</w:t>
      </w:r>
    </w:p>
    <w:p w14:paraId="2FAD6B7E" w14:textId="061B2A27" w:rsidR="002C5CC3" w:rsidRPr="002C5CC3" w:rsidRDefault="002C5CC3" w:rsidP="002C5CC3">
      <w:r w:rsidRPr="009A66A9">
        <w:rPr>
          <w:b/>
          <w:bCs/>
        </w:rPr>
        <w:t>2. Direct Manufacturer Access</w:t>
      </w:r>
      <w:r w:rsidRPr="002C5CC3">
        <w:br/>
        <w:t>Australian customers have a direct connection through KAJO Australia to the manufacturer's engineering, application and product-development capabilities.</w:t>
      </w:r>
    </w:p>
    <w:p w14:paraId="2B018449" w14:textId="4C5806DC" w:rsidR="002C5CC3" w:rsidRPr="002C5CC3" w:rsidRDefault="002C5CC3" w:rsidP="002C5CC3">
      <w:r w:rsidRPr="009A66A9">
        <w:rPr>
          <w:b/>
          <w:bCs/>
        </w:rPr>
        <w:t>3. Specialist High-Performance Products</w:t>
      </w:r>
      <w:r w:rsidRPr="002C5CC3">
        <w:br/>
      </w:r>
      <w:r w:rsidR="0073790C" w:rsidRPr="0073790C">
        <w:t>KAJO provides high-performance lubrication solutions across Food Grade, Industrial, Agriculture, Forestry, Construction &amp; Mining, Rail and Marine, supporting both established requirements and more specialised applications.</w:t>
      </w:r>
    </w:p>
    <w:p w14:paraId="743CB13E" w14:textId="77777777" w:rsidR="002C5CC3" w:rsidRPr="002C5CC3" w:rsidRDefault="002C5CC3" w:rsidP="002C5CC3">
      <w:r w:rsidRPr="009A66A9">
        <w:rPr>
          <w:b/>
          <w:bCs/>
        </w:rPr>
        <w:t>4. Application Expertise</w:t>
      </w:r>
      <w:r w:rsidRPr="002C5CC3">
        <w:br/>
        <w:t>KAJO's offering extends beyond general lubrication into defined specialist applications such as rail wheel flanges and switches, breaker hammers, underbore machinery, sliding cranes, forestry/saw applications and environmentally sensitive lubrication.</w:t>
      </w:r>
    </w:p>
    <w:p w14:paraId="576897BA" w14:textId="77777777" w:rsidR="002C5CC3" w:rsidRPr="002C5CC3" w:rsidRDefault="002C5CC3" w:rsidP="002C5CC3">
      <w:r w:rsidRPr="009A66A9">
        <w:rPr>
          <w:b/>
          <w:bCs/>
        </w:rPr>
        <w:t>5. Product Development &amp; Custom Solutions</w:t>
      </w:r>
      <w:r w:rsidRPr="002C5CC3">
        <w:br/>
        <w:t>Where an established product is not the right solution, KAJO can draw directly on KAJO GmbH's engineering and customised product-development capability.</w:t>
      </w:r>
    </w:p>
    <w:p w14:paraId="62918C51" w14:textId="04AA7543" w:rsidR="002C5CC3" w:rsidRPr="002C5CC3" w:rsidRDefault="002C5CC3" w:rsidP="002C5CC3">
      <w:r w:rsidRPr="009A66A9">
        <w:rPr>
          <w:b/>
          <w:bCs/>
        </w:rPr>
        <w:t>6. Local Australian Support</w:t>
      </w:r>
      <w:r w:rsidRPr="002C5CC3">
        <w:br/>
      </w:r>
      <w:r w:rsidR="0073790C" w:rsidRPr="0073790C">
        <w:t>German manufacturer capability is combined with Australian stock, reliable supply, technical support and local customer relationships.</w:t>
      </w:r>
    </w:p>
    <w:p w14:paraId="04C0DFCA" w14:textId="77777777" w:rsidR="002C5CC3" w:rsidRPr="002C5CC3" w:rsidRDefault="002C5CC3" w:rsidP="002C5CC3">
      <w:pPr>
        <w:rPr>
          <w:b/>
          <w:bCs/>
        </w:rPr>
      </w:pPr>
      <w:r w:rsidRPr="002C5CC3">
        <w:rPr>
          <w:b/>
          <w:bCs/>
        </w:rPr>
        <w:t>Core Competitive Position</w:t>
      </w:r>
    </w:p>
    <w:p w14:paraId="7655EC1F" w14:textId="293C8E6E" w:rsidR="002C5CC3" w:rsidRPr="002C5CC3" w:rsidRDefault="002C5CC3" w:rsidP="002C5CC3">
      <w:pPr>
        <w:jc w:val="both"/>
      </w:pPr>
      <w:r w:rsidRPr="002C5CC3">
        <w:t xml:space="preserve">German manufacturer capability and specialist application expertise, directly connected </w:t>
      </w:r>
      <w:commentRangeStart w:id="7"/>
      <w:r w:rsidRPr="002C5CC3">
        <w:t>to</w:t>
      </w:r>
      <w:r w:rsidR="00D25BF9">
        <w:t xml:space="preserve"> the</w:t>
      </w:r>
      <w:r w:rsidRPr="002C5CC3">
        <w:t xml:space="preserve"> Australian industry.</w:t>
      </w:r>
    </w:p>
    <w:p w14:paraId="79A9DB91" w14:textId="3084D3F1" w:rsidR="002C5CC3" w:rsidRPr="00B234B5" w:rsidRDefault="002C5CC3" w:rsidP="002C5CC3">
      <w:pPr>
        <w:jc w:val="both"/>
        <w:rPr>
          <w:b/>
          <w:bCs/>
          <w:highlight w:val="yellow"/>
        </w:rPr>
      </w:pPr>
      <w:r w:rsidRPr="00B234B5">
        <w:rPr>
          <w:b/>
          <w:bCs/>
          <w:highlight w:val="yellow"/>
        </w:rPr>
        <w:t>Brand Expression/ Tagline</w:t>
      </w:r>
    </w:p>
    <w:p w14:paraId="04593C52" w14:textId="111ABB27" w:rsidR="002C5CC3" w:rsidRDefault="002C5CC3" w:rsidP="002C5CC3">
      <w:pPr>
        <w:jc w:val="both"/>
        <w:rPr>
          <w:i/>
          <w:iCs/>
        </w:rPr>
      </w:pPr>
      <w:r w:rsidRPr="00B234B5">
        <w:rPr>
          <w:i/>
          <w:iCs/>
          <w:highlight w:val="yellow"/>
        </w:rPr>
        <w:t>High-performance German</w:t>
      </w:r>
      <w:r w:rsidR="00B234B5" w:rsidRPr="00B234B5">
        <w:rPr>
          <w:i/>
          <w:iCs/>
          <w:highlight w:val="yellow"/>
        </w:rPr>
        <w:t xml:space="preserve"> industrial </w:t>
      </w:r>
      <w:r w:rsidRPr="00B234B5">
        <w:rPr>
          <w:i/>
          <w:iCs/>
          <w:highlight w:val="yellow"/>
        </w:rPr>
        <w:t xml:space="preserve"> </w:t>
      </w:r>
      <w:r w:rsidR="00B234B5" w:rsidRPr="00B234B5">
        <w:rPr>
          <w:i/>
          <w:iCs/>
          <w:highlight w:val="yellow"/>
        </w:rPr>
        <w:t>lubricants</w:t>
      </w:r>
      <w:r w:rsidRPr="00B234B5">
        <w:rPr>
          <w:i/>
          <w:iCs/>
          <w:highlight w:val="yellow"/>
        </w:rPr>
        <w:t>. Local expertise. Solutions built for your</w:t>
      </w:r>
      <w:r w:rsidR="00364B11" w:rsidRPr="00B234B5">
        <w:rPr>
          <w:i/>
          <w:iCs/>
          <w:highlight w:val="yellow"/>
        </w:rPr>
        <w:t xml:space="preserve"> specific</w:t>
      </w:r>
      <w:r w:rsidRPr="00B234B5">
        <w:rPr>
          <w:i/>
          <w:iCs/>
          <w:highlight w:val="yellow"/>
        </w:rPr>
        <w:t xml:space="preserve"> application.</w:t>
      </w:r>
      <w:commentRangeEnd w:id="7"/>
      <w:r w:rsidR="00B234B5">
        <w:rPr>
          <w:rStyle w:val="CommentReference"/>
          <w:i/>
          <w:iCs/>
          <w:sz w:val="24"/>
          <w:szCs w:val="24"/>
        </w:rPr>
        <w:commentReference w:id="7"/>
      </w:r>
    </w:p>
    <w:p w14:paraId="0ED62626" w14:textId="1F1BC9B6" w:rsidR="00574611" w:rsidRPr="00574611" w:rsidRDefault="00574611" w:rsidP="00574611">
      <w:pPr>
        <w:jc w:val="both"/>
        <w:rPr>
          <w:i/>
          <w:iCs/>
        </w:rPr>
      </w:pPr>
      <w:r>
        <w:rPr>
          <w:b/>
          <w:bCs/>
          <w:i/>
          <w:iCs/>
        </w:rPr>
        <w:t xml:space="preserve">OPTIOs  TBC </w:t>
      </w:r>
    </w:p>
    <w:p w14:paraId="48824A49" w14:textId="77777777" w:rsidR="00574611" w:rsidRPr="00574611" w:rsidRDefault="00574611" w:rsidP="00574611">
      <w:pPr>
        <w:jc w:val="both"/>
        <w:rPr>
          <w:i/>
          <w:iCs/>
        </w:rPr>
      </w:pPr>
      <w:r w:rsidRPr="00574611">
        <w:rPr>
          <w:b/>
          <w:bCs/>
          <w:i/>
          <w:iCs/>
        </w:rPr>
        <w:t>High-performance industrial lubricants. German-made. Local expertise. Solutions built around your application.</w:t>
      </w:r>
    </w:p>
    <w:p w14:paraId="49689B20" w14:textId="77777777" w:rsidR="00574611" w:rsidRPr="00574611" w:rsidRDefault="00574611" w:rsidP="00574611">
      <w:pPr>
        <w:jc w:val="both"/>
        <w:rPr>
          <w:i/>
          <w:iCs/>
        </w:rPr>
      </w:pPr>
      <w:r w:rsidRPr="00574611">
        <w:rPr>
          <w:b/>
          <w:bCs/>
          <w:i/>
          <w:iCs/>
        </w:rPr>
        <w:t>2. Explicitly says grease</w:t>
      </w:r>
    </w:p>
    <w:p w14:paraId="4D13F4D7" w14:textId="77777777" w:rsidR="00574611" w:rsidRPr="00574611" w:rsidRDefault="00574611" w:rsidP="00574611">
      <w:pPr>
        <w:jc w:val="both"/>
        <w:rPr>
          <w:i/>
          <w:iCs/>
        </w:rPr>
      </w:pPr>
      <w:r w:rsidRPr="00574611">
        <w:rPr>
          <w:b/>
          <w:bCs/>
          <w:i/>
          <w:iCs/>
        </w:rPr>
        <w:t>High-performance greases and industrial lubricants. German-made. Local expertise. Solutions built around your application.</w:t>
      </w:r>
    </w:p>
    <w:p w14:paraId="11A4AA42" w14:textId="77777777" w:rsidR="00574611" w:rsidRPr="00574611" w:rsidRDefault="00574611" w:rsidP="00574611">
      <w:pPr>
        <w:jc w:val="both"/>
        <w:rPr>
          <w:i/>
          <w:iCs/>
        </w:rPr>
      </w:pPr>
      <w:r w:rsidRPr="00574611">
        <w:rPr>
          <w:b/>
          <w:bCs/>
          <w:i/>
          <w:iCs/>
        </w:rPr>
        <w:t>3. Cleaner / more brand-like</w:t>
      </w:r>
    </w:p>
    <w:p w14:paraId="75246AC2" w14:textId="77777777" w:rsidR="00574611" w:rsidRPr="00574611" w:rsidRDefault="00574611" w:rsidP="00574611">
      <w:pPr>
        <w:jc w:val="both"/>
        <w:rPr>
          <w:i/>
          <w:iCs/>
        </w:rPr>
      </w:pPr>
      <w:r w:rsidRPr="00574611">
        <w:rPr>
          <w:b/>
          <w:bCs/>
          <w:i/>
          <w:iCs/>
        </w:rPr>
        <w:lastRenderedPageBreak/>
        <w:t>German-made high-performance greases and lubricants. Local expertise. Solutions built around your application.</w:t>
      </w:r>
    </w:p>
    <w:p w14:paraId="11208AF1" w14:textId="77777777" w:rsidR="00574611" w:rsidRPr="00574611" w:rsidRDefault="00574611" w:rsidP="00574611">
      <w:pPr>
        <w:jc w:val="both"/>
        <w:rPr>
          <w:i/>
          <w:iCs/>
        </w:rPr>
      </w:pPr>
      <w:r w:rsidRPr="00574611">
        <w:rPr>
          <w:b/>
          <w:bCs/>
          <w:i/>
          <w:iCs/>
        </w:rPr>
        <w:t>4. More technical</w:t>
      </w:r>
    </w:p>
    <w:p w14:paraId="287EF9C6" w14:textId="77777777" w:rsidR="00574611" w:rsidRPr="00574611" w:rsidRDefault="00574611" w:rsidP="00574611">
      <w:pPr>
        <w:jc w:val="both"/>
        <w:rPr>
          <w:i/>
          <w:iCs/>
        </w:rPr>
      </w:pPr>
      <w:r w:rsidRPr="00574611">
        <w:rPr>
          <w:b/>
          <w:bCs/>
          <w:i/>
          <w:iCs/>
        </w:rPr>
        <w:t>High-performance lubrication solutions. German-made. Locally supported. Built around your application.</w:t>
      </w:r>
    </w:p>
    <w:p w14:paraId="2A40D994" w14:textId="77777777" w:rsidR="00574611" w:rsidRPr="00574611" w:rsidRDefault="00574611" w:rsidP="00574611">
      <w:pPr>
        <w:jc w:val="both"/>
        <w:rPr>
          <w:i/>
          <w:iCs/>
        </w:rPr>
      </w:pPr>
      <w:r w:rsidRPr="00574611">
        <w:rPr>
          <w:i/>
          <w:iCs/>
        </w:rPr>
        <w:t xml:space="preserve">For KAJO, I prefer </w:t>
      </w:r>
      <w:r w:rsidRPr="00574611">
        <w:rPr>
          <w:b/>
          <w:bCs/>
          <w:i/>
          <w:iCs/>
        </w:rPr>
        <w:t>#3</w:t>
      </w:r>
      <w:r w:rsidRPr="00574611">
        <w:rPr>
          <w:i/>
          <w:iCs/>
        </w:rPr>
        <w:t>:</w:t>
      </w:r>
    </w:p>
    <w:p w14:paraId="14E7C288" w14:textId="77777777" w:rsidR="00574611" w:rsidRPr="00574611" w:rsidRDefault="00574611" w:rsidP="00574611">
      <w:pPr>
        <w:jc w:val="both"/>
        <w:rPr>
          <w:i/>
          <w:iCs/>
        </w:rPr>
      </w:pPr>
      <w:r w:rsidRPr="00574611">
        <w:rPr>
          <w:b/>
          <w:bCs/>
          <w:i/>
          <w:iCs/>
        </w:rPr>
        <w:t>German-made high-performance greases and lubricants. Local expertise. Solutions built around your application.</w:t>
      </w:r>
    </w:p>
    <w:p w14:paraId="06639274" w14:textId="77777777" w:rsidR="00574611" w:rsidRPr="00364B11" w:rsidRDefault="00574611" w:rsidP="002C5CC3">
      <w:pPr>
        <w:jc w:val="both"/>
        <w:rPr>
          <w:i/>
          <w:iCs/>
        </w:rPr>
      </w:pPr>
    </w:p>
    <w:p w14:paraId="170C5ED1" w14:textId="73CB1718" w:rsidR="002C5CC3" w:rsidRDefault="009A66A9" w:rsidP="007D7B00">
      <w:pPr>
        <w:jc w:val="both"/>
        <w:rPr>
          <w:b/>
          <w:bCs/>
        </w:rPr>
      </w:pPr>
      <w:r>
        <w:rPr>
          <w:b/>
          <w:bCs/>
        </w:rPr>
        <w:t xml:space="preserve"> SHORTER BREAKDOWN:</w:t>
      </w:r>
    </w:p>
    <w:p w14:paraId="030A659D" w14:textId="77777777" w:rsidR="009A66A9" w:rsidRPr="009A66A9" w:rsidRDefault="009A66A9" w:rsidP="009A66A9">
      <w:pPr>
        <w:rPr>
          <w:b/>
          <w:bCs/>
        </w:rPr>
      </w:pPr>
      <w:r w:rsidRPr="009A66A9">
        <w:rPr>
          <w:b/>
          <w:bCs/>
        </w:rPr>
        <w:t>Positioning Statement:</w:t>
      </w:r>
      <w:r w:rsidRPr="009A66A9">
        <w:rPr>
          <w:b/>
          <w:bCs/>
        </w:rPr>
        <w:br/>
      </w:r>
      <w:r w:rsidRPr="009A66A9">
        <w:rPr>
          <w:i/>
          <w:iCs/>
        </w:rPr>
        <w:t>Where are we in the market?</w:t>
      </w:r>
      <w:r w:rsidRPr="009A66A9">
        <w:t xml:space="preserve"> → Specialist high-performance lubrication partner.</w:t>
      </w:r>
    </w:p>
    <w:p w14:paraId="40E8D735" w14:textId="77777777" w:rsidR="009A66A9" w:rsidRPr="009A66A9" w:rsidRDefault="009A66A9" w:rsidP="009A66A9">
      <w:r w:rsidRPr="009A66A9">
        <w:rPr>
          <w:b/>
          <w:bCs/>
        </w:rPr>
        <w:t>Competitive position:</w:t>
      </w:r>
      <w:r w:rsidRPr="009A66A9">
        <w:rPr>
          <w:b/>
          <w:bCs/>
        </w:rPr>
        <w:br/>
      </w:r>
      <w:r w:rsidRPr="009A66A9">
        <w:t>What underpins that position? → German manufacturer capability + specialist application expertise + direct access.</w:t>
      </w:r>
    </w:p>
    <w:p w14:paraId="3F94D550" w14:textId="77777777" w:rsidR="009A66A9" w:rsidRPr="009A66A9" w:rsidRDefault="009A66A9" w:rsidP="009A66A9">
      <w:r w:rsidRPr="009A66A9">
        <w:rPr>
          <w:b/>
          <w:bCs/>
        </w:rPr>
        <w:t>Six strengths:</w:t>
      </w:r>
      <w:r w:rsidRPr="009A66A9">
        <w:br/>
        <w:t>What makes that credible? → Engineering, manufacturer access, specialist range, application expertise, development and local support.</w:t>
      </w:r>
    </w:p>
    <w:p w14:paraId="4BC82C5D" w14:textId="77777777" w:rsidR="009A66A9" w:rsidRPr="009A66A9" w:rsidRDefault="009A66A9" w:rsidP="009A66A9">
      <w:r w:rsidRPr="009A66A9">
        <w:rPr>
          <w:b/>
          <w:bCs/>
        </w:rPr>
        <w:t>Tagline:</w:t>
      </w:r>
      <w:r w:rsidRPr="009A66A9">
        <w:br/>
        <w:t>How do we express it simply to customers? → High-performance German engineering. Local expertise. Solutions built for your application.</w:t>
      </w:r>
    </w:p>
    <w:p w14:paraId="695A2083" w14:textId="77777777" w:rsidR="009A66A9" w:rsidRPr="009A66A9" w:rsidRDefault="009A66A9" w:rsidP="009A66A9">
      <w:pPr>
        <w:rPr>
          <w:b/>
          <w:bCs/>
        </w:rPr>
      </w:pPr>
    </w:p>
    <w:p w14:paraId="642BA0B2" w14:textId="047230B8" w:rsidR="00101E50" w:rsidRPr="00101E50" w:rsidRDefault="00101E50" w:rsidP="00101E50">
      <w:pPr>
        <w:rPr>
          <w:b/>
          <w:bCs/>
        </w:rPr>
      </w:pPr>
      <w:r>
        <w:rPr>
          <w:b/>
          <w:bCs/>
        </w:rPr>
        <w:t xml:space="preserve">8. Core value Proposition  </w:t>
      </w:r>
      <w:r w:rsidRPr="00101E50">
        <w:rPr>
          <w:b/>
          <w:bCs/>
        </w:rPr>
        <w:t xml:space="preserve"> </w:t>
      </w:r>
      <w:r>
        <w:rPr>
          <w:b/>
          <w:bCs/>
        </w:rPr>
        <w:t>(</w:t>
      </w:r>
      <w:r w:rsidRPr="00101E50">
        <w:rPr>
          <w:b/>
          <w:bCs/>
        </w:rPr>
        <w:t>Customer Value</w:t>
      </w:r>
      <w:r>
        <w:rPr>
          <w:b/>
          <w:bCs/>
        </w:rPr>
        <w:t>)</w:t>
      </w:r>
    </w:p>
    <w:p w14:paraId="78C0CBD0" w14:textId="77777777" w:rsidR="00101E50" w:rsidRPr="00101E50" w:rsidRDefault="00101E50" w:rsidP="00101E50">
      <w:r w:rsidRPr="00101E50">
        <w:t>KAJO Australia gives customers access to the right lubrication solution for their application, combining proven high-performance products with direct manufacturer expertise when more specialised support is required.</w:t>
      </w:r>
    </w:p>
    <w:p w14:paraId="1757F422" w14:textId="77777777" w:rsidR="00101E50" w:rsidRPr="00101E50" w:rsidRDefault="00101E50" w:rsidP="00101E50">
      <w:r w:rsidRPr="00101E50">
        <w:t>Customers benefit from German engineering and product-development capability without sacrificing local accessibility, with Australian stock, reliable supply and technical support.</w:t>
      </w:r>
    </w:p>
    <w:p w14:paraId="243D82B6" w14:textId="77777777" w:rsidR="00101E50" w:rsidRPr="00101E50" w:rsidRDefault="00101E50" w:rsidP="00101E50">
      <w:r w:rsidRPr="00101E50">
        <w:t>Where an existing product is not the right fit, KAJO can work directly with the manufacturer to identify or develop a solution suited to the specific application.</w:t>
      </w:r>
    </w:p>
    <w:p w14:paraId="61DB5893" w14:textId="1663B785" w:rsidR="00F01E1D" w:rsidRPr="008410D6" w:rsidRDefault="00101E50" w:rsidP="009A66A9">
      <w:r w:rsidRPr="00101E50">
        <w:rPr>
          <w:b/>
          <w:bCs/>
        </w:rPr>
        <w:t xml:space="preserve">In simple terms: </w:t>
      </w:r>
      <w:r w:rsidRPr="00101E50">
        <w:t>the right product, the right technical support and direct access to the manufacturer when something more specialised is needed.</w:t>
      </w:r>
    </w:p>
    <w:p w14:paraId="7D9C6883" w14:textId="432A67A4" w:rsidR="0033520A" w:rsidRPr="0033520A" w:rsidRDefault="0033520A" w:rsidP="0033520A">
      <w:pPr>
        <w:jc w:val="both"/>
        <w:rPr>
          <w:b/>
          <w:bCs/>
        </w:rPr>
      </w:pPr>
      <w:commentRangeStart w:id="8"/>
      <w:r>
        <w:rPr>
          <w:b/>
          <w:bCs/>
        </w:rPr>
        <w:lastRenderedPageBreak/>
        <w:t>9</w:t>
      </w:r>
      <w:r w:rsidRPr="0033520A">
        <w:rPr>
          <w:b/>
          <w:bCs/>
        </w:rPr>
        <w:t>. Customer Messaging</w:t>
      </w:r>
      <w:commentRangeEnd w:id="8"/>
      <w:r w:rsidR="00E3594F" w:rsidRPr="0033520A">
        <w:rPr>
          <w:rStyle w:val="CommentReference"/>
          <w:b/>
          <w:bCs/>
          <w:sz w:val="24"/>
          <w:szCs w:val="24"/>
        </w:rPr>
        <w:commentReference w:id="8"/>
      </w:r>
    </w:p>
    <w:p w14:paraId="74626CC9" w14:textId="77777777" w:rsidR="0033520A" w:rsidRPr="0033520A" w:rsidRDefault="0033520A" w:rsidP="0033520A">
      <w:pPr>
        <w:jc w:val="both"/>
      </w:pPr>
      <w:r w:rsidRPr="0033520A">
        <w:t>KAJO Australia’s overall positioning remains consistent across all customer groups. The message is adapted to reflect what is most relevant to each customer and how they work with KAJO.</w:t>
      </w:r>
    </w:p>
    <w:p w14:paraId="7EF45D51" w14:textId="7338C3DF" w:rsidR="0033520A" w:rsidRDefault="0033520A" w:rsidP="0033520A">
      <w:pPr>
        <w:jc w:val="both"/>
      </w:pPr>
      <w:r w:rsidRPr="0033520A">
        <w:t xml:space="preserve">These messages provide direction for website content, brochures, sales material, emails and </w:t>
      </w:r>
      <w:r w:rsidR="00F01E1D">
        <w:t>describes</w:t>
      </w:r>
      <w:r>
        <w:t xml:space="preserve"> </w:t>
      </w:r>
      <w:r w:rsidR="00F01E1D">
        <w:t>the actions</w:t>
      </w:r>
      <w:r>
        <w:t xml:space="preserve"> we want </w:t>
      </w:r>
      <w:r w:rsidR="00F01E1D">
        <w:t>the customer to take.</w:t>
      </w:r>
    </w:p>
    <w:p w14:paraId="7FA163DD" w14:textId="77777777" w:rsidR="00F01E1D" w:rsidRDefault="00F01E1D" w:rsidP="0033520A">
      <w:pPr>
        <w:jc w:val="both"/>
      </w:pPr>
    </w:p>
    <w:p w14:paraId="0DA91C92" w14:textId="77777777" w:rsidR="00F01E1D" w:rsidRDefault="00F01E1D" w:rsidP="0033520A">
      <w:pPr>
        <w:jc w:val="both"/>
      </w:pPr>
    </w:p>
    <w:tbl>
      <w:tblPr>
        <w:tblW w:w="10774" w:type="dxa"/>
        <w:tblCellSpacing w:w="1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4"/>
        <w:gridCol w:w="3512"/>
        <w:gridCol w:w="1711"/>
        <w:gridCol w:w="2917"/>
      </w:tblGrid>
      <w:tr w:rsidR="00F01E1D" w:rsidRPr="00F01E1D" w14:paraId="1924F353" w14:textId="77777777" w:rsidTr="00F01E1D">
        <w:trPr>
          <w:tblHeader/>
          <w:tblCellSpacing w:w="15" w:type="dxa"/>
        </w:trPr>
        <w:tc>
          <w:tcPr>
            <w:tcW w:w="2589" w:type="dxa"/>
            <w:vAlign w:val="center"/>
            <w:hideMark/>
          </w:tcPr>
          <w:p w14:paraId="53D7F42F" w14:textId="77777777" w:rsidR="00F01E1D" w:rsidRPr="00F01E1D" w:rsidRDefault="00F01E1D" w:rsidP="00F01E1D">
            <w:pPr>
              <w:jc w:val="both"/>
              <w:rPr>
                <w:b/>
                <w:bCs/>
                <w:sz w:val="22"/>
                <w:szCs w:val="22"/>
              </w:rPr>
            </w:pPr>
            <w:r w:rsidRPr="00F01E1D">
              <w:rPr>
                <w:b/>
                <w:bCs/>
                <w:sz w:val="22"/>
                <w:szCs w:val="22"/>
              </w:rPr>
              <w:t>Customer type</w:t>
            </w:r>
          </w:p>
        </w:tc>
        <w:tc>
          <w:tcPr>
            <w:tcW w:w="0" w:type="auto"/>
            <w:vAlign w:val="center"/>
            <w:hideMark/>
          </w:tcPr>
          <w:p w14:paraId="1EBF8D09" w14:textId="77777777" w:rsidR="00F01E1D" w:rsidRPr="00F01E1D" w:rsidRDefault="00F01E1D" w:rsidP="00F01E1D">
            <w:pPr>
              <w:jc w:val="both"/>
              <w:rPr>
                <w:b/>
                <w:bCs/>
                <w:sz w:val="22"/>
                <w:szCs w:val="22"/>
              </w:rPr>
            </w:pPr>
            <w:r w:rsidRPr="00F01E1D">
              <w:rPr>
                <w:b/>
                <w:bCs/>
                <w:sz w:val="22"/>
                <w:szCs w:val="22"/>
              </w:rPr>
              <w:t>Key message</w:t>
            </w:r>
          </w:p>
        </w:tc>
        <w:tc>
          <w:tcPr>
            <w:tcW w:w="0" w:type="auto"/>
            <w:vAlign w:val="center"/>
            <w:hideMark/>
          </w:tcPr>
          <w:p w14:paraId="35926391" w14:textId="77777777" w:rsidR="00F01E1D" w:rsidRPr="00F01E1D" w:rsidRDefault="00F01E1D" w:rsidP="00F01E1D">
            <w:pPr>
              <w:jc w:val="both"/>
              <w:rPr>
                <w:b/>
                <w:bCs/>
                <w:sz w:val="22"/>
                <w:szCs w:val="22"/>
              </w:rPr>
            </w:pPr>
            <w:r w:rsidRPr="00F01E1D">
              <w:rPr>
                <w:b/>
                <w:bCs/>
                <w:sz w:val="22"/>
                <w:szCs w:val="22"/>
              </w:rPr>
              <w:t>Primary action</w:t>
            </w:r>
          </w:p>
        </w:tc>
        <w:tc>
          <w:tcPr>
            <w:tcW w:w="2872" w:type="dxa"/>
            <w:vAlign w:val="center"/>
            <w:hideMark/>
          </w:tcPr>
          <w:p w14:paraId="4C028E96" w14:textId="77777777" w:rsidR="00F01E1D" w:rsidRPr="00F01E1D" w:rsidRDefault="00F01E1D" w:rsidP="00F01E1D">
            <w:pPr>
              <w:jc w:val="both"/>
              <w:rPr>
                <w:b/>
                <w:bCs/>
                <w:sz w:val="22"/>
                <w:szCs w:val="22"/>
              </w:rPr>
            </w:pPr>
            <w:r w:rsidRPr="00F01E1D">
              <w:rPr>
                <w:b/>
                <w:bCs/>
                <w:sz w:val="22"/>
                <w:szCs w:val="22"/>
              </w:rPr>
              <w:t>Where / how used</w:t>
            </w:r>
          </w:p>
        </w:tc>
      </w:tr>
      <w:tr w:rsidR="008A3D6B" w:rsidRPr="00F01E1D" w14:paraId="0B54AE79" w14:textId="77777777" w:rsidTr="00F01E1D">
        <w:trPr>
          <w:tblCellSpacing w:w="15" w:type="dxa"/>
        </w:trPr>
        <w:tc>
          <w:tcPr>
            <w:tcW w:w="2589" w:type="dxa"/>
            <w:vAlign w:val="center"/>
            <w:hideMark/>
          </w:tcPr>
          <w:p w14:paraId="39978108" w14:textId="785DE228" w:rsidR="008A3D6B" w:rsidRPr="00F01E1D" w:rsidRDefault="008A3D6B" w:rsidP="008A3D6B">
            <w:pPr>
              <w:jc w:val="both"/>
              <w:rPr>
                <w:sz w:val="22"/>
                <w:szCs w:val="22"/>
              </w:rPr>
            </w:pPr>
            <w:r w:rsidRPr="0048456F">
              <w:rPr>
                <w:b/>
                <w:bCs/>
                <w:sz w:val="22"/>
                <w:szCs w:val="22"/>
              </w:rPr>
              <w:t>Customer Segment</w:t>
            </w:r>
          </w:p>
        </w:tc>
        <w:tc>
          <w:tcPr>
            <w:tcW w:w="0" w:type="auto"/>
            <w:vAlign w:val="center"/>
            <w:hideMark/>
          </w:tcPr>
          <w:p w14:paraId="043DED7F" w14:textId="77777777" w:rsidR="008A3D6B" w:rsidRPr="00F01E1D" w:rsidRDefault="008A3D6B" w:rsidP="008A3D6B">
            <w:pPr>
              <w:jc w:val="both"/>
              <w:rPr>
                <w:sz w:val="22"/>
                <w:szCs w:val="22"/>
              </w:rPr>
            </w:pPr>
            <w:r w:rsidRPr="00F01E1D">
              <w:rPr>
                <w:sz w:val="22"/>
                <w:szCs w:val="22"/>
              </w:rPr>
              <w:t>Access specialist, high-performance KAJO lubricants without needing to buy in bulk, with product information and support to help you choose the right product for your application.</w:t>
            </w:r>
          </w:p>
        </w:tc>
        <w:tc>
          <w:tcPr>
            <w:tcW w:w="0" w:type="auto"/>
            <w:vAlign w:val="center"/>
            <w:hideMark/>
          </w:tcPr>
          <w:p w14:paraId="56CCCF97" w14:textId="77777777" w:rsidR="008A3D6B" w:rsidRPr="00F01E1D" w:rsidRDefault="008A3D6B" w:rsidP="008A3D6B">
            <w:pPr>
              <w:jc w:val="both"/>
              <w:rPr>
                <w:sz w:val="22"/>
                <w:szCs w:val="22"/>
              </w:rPr>
            </w:pPr>
            <w:r w:rsidRPr="00F01E1D">
              <w:rPr>
                <w:sz w:val="22"/>
                <w:szCs w:val="22"/>
              </w:rPr>
              <w:t>Shop online / ask for product advice</w:t>
            </w:r>
          </w:p>
        </w:tc>
        <w:tc>
          <w:tcPr>
            <w:tcW w:w="2872" w:type="dxa"/>
            <w:vAlign w:val="center"/>
            <w:hideMark/>
          </w:tcPr>
          <w:p w14:paraId="0A44C560" w14:textId="77777777" w:rsidR="008A3D6B" w:rsidRPr="00F01E1D" w:rsidRDefault="008A3D6B" w:rsidP="008A3D6B">
            <w:pPr>
              <w:jc w:val="both"/>
              <w:rPr>
                <w:sz w:val="22"/>
                <w:szCs w:val="22"/>
              </w:rPr>
            </w:pPr>
            <w:r w:rsidRPr="00F01E1D">
              <w:rPr>
                <w:sz w:val="22"/>
                <w:szCs w:val="22"/>
              </w:rPr>
              <w:t>Online shop, product pages, enquiries</w:t>
            </w:r>
          </w:p>
        </w:tc>
      </w:tr>
      <w:tr w:rsidR="008A3D6B" w:rsidRPr="00F01E1D" w14:paraId="7CBFCF6F" w14:textId="77777777" w:rsidTr="00F01E1D">
        <w:trPr>
          <w:tblCellSpacing w:w="15" w:type="dxa"/>
        </w:trPr>
        <w:tc>
          <w:tcPr>
            <w:tcW w:w="2589" w:type="dxa"/>
            <w:vAlign w:val="center"/>
            <w:hideMark/>
          </w:tcPr>
          <w:p w14:paraId="4AB60D15" w14:textId="31766014" w:rsidR="008A3D6B" w:rsidRPr="00F01E1D" w:rsidRDefault="008A3D6B" w:rsidP="008A3D6B">
            <w:pPr>
              <w:jc w:val="both"/>
              <w:rPr>
                <w:sz w:val="22"/>
                <w:szCs w:val="22"/>
              </w:rPr>
            </w:pPr>
            <w:r w:rsidRPr="0048456F">
              <w:rPr>
                <w:b/>
                <w:bCs/>
                <w:sz w:val="22"/>
                <w:szCs w:val="22"/>
              </w:rPr>
              <w:t>Retail Store - Equipment Owners &amp; Small-Volume Operators</w:t>
            </w:r>
          </w:p>
        </w:tc>
        <w:tc>
          <w:tcPr>
            <w:tcW w:w="0" w:type="auto"/>
            <w:vAlign w:val="center"/>
            <w:hideMark/>
          </w:tcPr>
          <w:p w14:paraId="4520B027" w14:textId="77777777" w:rsidR="008A3D6B" w:rsidRPr="00F01E1D" w:rsidRDefault="008A3D6B" w:rsidP="008A3D6B">
            <w:pPr>
              <w:jc w:val="both"/>
              <w:rPr>
                <w:sz w:val="22"/>
                <w:szCs w:val="22"/>
              </w:rPr>
            </w:pPr>
            <w:r w:rsidRPr="00F01E1D">
              <w:rPr>
                <w:sz w:val="22"/>
                <w:szCs w:val="22"/>
              </w:rPr>
              <w:t>High-performance lubricants for larger-volume requirements, with reliable supply, technical support and the potential for better pricing through bulk purchasing.</w:t>
            </w:r>
          </w:p>
        </w:tc>
        <w:tc>
          <w:tcPr>
            <w:tcW w:w="0" w:type="auto"/>
            <w:vAlign w:val="center"/>
            <w:hideMark/>
          </w:tcPr>
          <w:p w14:paraId="121293A0" w14:textId="77777777" w:rsidR="008A3D6B" w:rsidRPr="00F01E1D" w:rsidRDefault="008A3D6B" w:rsidP="008A3D6B">
            <w:pPr>
              <w:jc w:val="both"/>
              <w:rPr>
                <w:sz w:val="22"/>
                <w:szCs w:val="22"/>
              </w:rPr>
            </w:pPr>
            <w:r w:rsidRPr="00F01E1D">
              <w:rPr>
                <w:sz w:val="22"/>
                <w:szCs w:val="22"/>
              </w:rPr>
              <w:t>Enquire about bulk supply / request a quote</w:t>
            </w:r>
          </w:p>
        </w:tc>
        <w:tc>
          <w:tcPr>
            <w:tcW w:w="2872" w:type="dxa"/>
            <w:vAlign w:val="center"/>
            <w:hideMark/>
          </w:tcPr>
          <w:p w14:paraId="6DB6113A" w14:textId="77777777" w:rsidR="008A3D6B" w:rsidRPr="00F01E1D" w:rsidRDefault="008A3D6B" w:rsidP="008A3D6B">
            <w:pPr>
              <w:jc w:val="both"/>
              <w:rPr>
                <w:sz w:val="22"/>
                <w:szCs w:val="22"/>
              </w:rPr>
            </w:pPr>
            <w:r w:rsidRPr="00F01E1D">
              <w:rPr>
                <w:sz w:val="22"/>
                <w:szCs w:val="22"/>
              </w:rPr>
              <w:t>Direct enquiries, quotes, sales material</w:t>
            </w:r>
          </w:p>
        </w:tc>
      </w:tr>
      <w:tr w:rsidR="008A3D6B" w:rsidRPr="00F01E1D" w14:paraId="26A18BE8" w14:textId="77777777" w:rsidTr="00F01E1D">
        <w:trPr>
          <w:tblCellSpacing w:w="15" w:type="dxa"/>
        </w:trPr>
        <w:tc>
          <w:tcPr>
            <w:tcW w:w="2589" w:type="dxa"/>
            <w:vAlign w:val="center"/>
            <w:hideMark/>
          </w:tcPr>
          <w:p w14:paraId="22AF4B71" w14:textId="77777777" w:rsidR="008A3D6B" w:rsidRPr="0048456F" w:rsidRDefault="008A3D6B" w:rsidP="008A3D6B">
            <w:pPr>
              <w:pStyle w:val="ListParagraph"/>
              <w:numPr>
                <w:ilvl w:val="0"/>
                <w:numId w:val="2"/>
              </w:numPr>
              <w:jc w:val="center"/>
              <w:rPr>
                <w:b/>
                <w:bCs/>
                <w:sz w:val="22"/>
                <w:szCs w:val="22"/>
              </w:rPr>
            </w:pPr>
            <w:r w:rsidRPr="0048456F">
              <w:rPr>
                <w:b/>
                <w:bCs/>
                <w:sz w:val="22"/>
                <w:szCs w:val="22"/>
              </w:rPr>
              <w:t>Bulk Buy</w:t>
            </w:r>
          </w:p>
          <w:p w14:paraId="6585CEC8" w14:textId="39EDFD2D" w:rsidR="008A3D6B" w:rsidRPr="00F01E1D" w:rsidRDefault="008A3D6B" w:rsidP="008A3D6B">
            <w:pPr>
              <w:jc w:val="both"/>
              <w:rPr>
                <w:sz w:val="22"/>
                <w:szCs w:val="22"/>
              </w:rPr>
            </w:pPr>
            <w:r w:rsidRPr="0048456F">
              <w:rPr>
                <w:b/>
                <w:bCs/>
                <w:sz w:val="22"/>
                <w:szCs w:val="22"/>
              </w:rPr>
              <w:t>Commercial Operators &amp; Contractors (Bingo Bins case study example)</w:t>
            </w:r>
          </w:p>
        </w:tc>
        <w:tc>
          <w:tcPr>
            <w:tcW w:w="0" w:type="auto"/>
            <w:vAlign w:val="center"/>
            <w:hideMark/>
          </w:tcPr>
          <w:p w14:paraId="595AB96E" w14:textId="77777777" w:rsidR="008A3D6B" w:rsidRPr="00F01E1D" w:rsidRDefault="008A3D6B" w:rsidP="008A3D6B">
            <w:pPr>
              <w:jc w:val="both"/>
              <w:rPr>
                <w:sz w:val="22"/>
                <w:szCs w:val="22"/>
              </w:rPr>
            </w:pPr>
            <w:r w:rsidRPr="00F01E1D">
              <w:rPr>
                <w:sz w:val="22"/>
                <w:szCs w:val="22"/>
              </w:rPr>
              <w:t>A specialist range of German-manufactured, high-performance lubricants to offer your customers, backed by local availability, product knowledge and technical support.</w:t>
            </w:r>
          </w:p>
        </w:tc>
        <w:tc>
          <w:tcPr>
            <w:tcW w:w="0" w:type="auto"/>
            <w:vAlign w:val="center"/>
            <w:hideMark/>
          </w:tcPr>
          <w:p w14:paraId="08888496" w14:textId="77777777" w:rsidR="008A3D6B" w:rsidRPr="00F01E1D" w:rsidRDefault="008A3D6B" w:rsidP="008A3D6B">
            <w:pPr>
              <w:jc w:val="both"/>
              <w:rPr>
                <w:sz w:val="22"/>
                <w:szCs w:val="22"/>
              </w:rPr>
            </w:pPr>
            <w:r w:rsidRPr="00F01E1D">
              <w:rPr>
                <w:sz w:val="22"/>
                <w:szCs w:val="22"/>
              </w:rPr>
              <w:t>Enquire about becoming a stockist</w:t>
            </w:r>
          </w:p>
        </w:tc>
        <w:tc>
          <w:tcPr>
            <w:tcW w:w="2872" w:type="dxa"/>
            <w:vAlign w:val="center"/>
            <w:hideMark/>
          </w:tcPr>
          <w:p w14:paraId="785316E0" w14:textId="77777777" w:rsidR="008A3D6B" w:rsidRPr="00F01E1D" w:rsidRDefault="008A3D6B" w:rsidP="008A3D6B">
            <w:pPr>
              <w:jc w:val="both"/>
              <w:rPr>
                <w:sz w:val="22"/>
                <w:szCs w:val="22"/>
              </w:rPr>
            </w:pPr>
            <w:r w:rsidRPr="00F01E1D">
              <w:rPr>
                <w:sz w:val="22"/>
                <w:szCs w:val="22"/>
              </w:rPr>
              <w:t>Stockist recruitment, dealer material, presentations</w:t>
            </w:r>
          </w:p>
        </w:tc>
      </w:tr>
      <w:tr w:rsidR="008A3D6B" w:rsidRPr="00F01E1D" w14:paraId="22A57158" w14:textId="77777777" w:rsidTr="00F01E1D">
        <w:trPr>
          <w:tblCellSpacing w:w="15" w:type="dxa"/>
        </w:trPr>
        <w:tc>
          <w:tcPr>
            <w:tcW w:w="2589" w:type="dxa"/>
            <w:vAlign w:val="center"/>
            <w:hideMark/>
          </w:tcPr>
          <w:p w14:paraId="1E8118ED" w14:textId="4B52EC86" w:rsidR="008A3D6B" w:rsidRPr="00F01E1D" w:rsidRDefault="008A3D6B" w:rsidP="008A3D6B">
            <w:pPr>
              <w:jc w:val="both"/>
              <w:rPr>
                <w:sz w:val="22"/>
                <w:szCs w:val="22"/>
              </w:rPr>
            </w:pPr>
            <w:r w:rsidRPr="0048456F">
              <w:rPr>
                <w:b/>
                <w:bCs/>
                <w:sz w:val="22"/>
                <w:szCs w:val="22"/>
              </w:rPr>
              <w:t>3. Stockists</w:t>
            </w:r>
          </w:p>
        </w:tc>
        <w:tc>
          <w:tcPr>
            <w:tcW w:w="0" w:type="auto"/>
            <w:vAlign w:val="center"/>
            <w:hideMark/>
          </w:tcPr>
          <w:p w14:paraId="59A6072D" w14:textId="77777777" w:rsidR="008A3D6B" w:rsidRPr="00F01E1D" w:rsidRDefault="008A3D6B" w:rsidP="008A3D6B">
            <w:pPr>
              <w:jc w:val="both"/>
              <w:rPr>
                <w:sz w:val="22"/>
                <w:szCs w:val="22"/>
              </w:rPr>
            </w:pPr>
            <w:r w:rsidRPr="00F01E1D">
              <w:rPr>
                <w:sz w:val="22"/>
                <w:szCs w:val="22"/>
              </w:rPr>
              <w:t>KAJO manufacturing and technical capability applied to your brand, equipment or market requirements, with options for KAJO-branded or private-label supply.</w:t>
            </w:r>
          </w:p>
        </w:tc>
        <w:tc>
          <w:tcPr>
            <w:tcW w:w="0" w:type="auto"/>
            <w:vAlign w:val="center"/>
            <w:hideMark/>
          </w:tcPr>
          <w:p w14:paraId="516E2356" w14:textId="77777777" w:rsidR="008A3D6B" w:rsidRPr="00F01E1D" w:rsidRDefault="008A3D6B" w:rsidP="008A3D6B">
            <w:pPr>
              <w:jc w:val="both"/>
              <w:rPr>
                <w:sz w:val="22"/>
                <w:szCs w:val="22"/>
              </w:rPr>
            </w:pPr>
            <w:r w:rsidRPr="00F01E1D">
              <w:rPr>
                <w:sz w:val="22"/>
                <w:szCs w:val="22"/>
              </w:rPr>
              <w:t>Discuss an OEM or private-label requirement</w:t>
            </w:r>
          </w:p>
        </w:tc>
        <w:tc>
          <w:tcPr>
            <w:tcW w:w="2872" w:type="dxa"/>
            <w:vAlign w:val="center"/>
            <w:hideMark/>
          </w:tcPr>
          <w:p w14:paraId="094E79DB" w14:textId="77777777" w:rsidR="008A3D6B" w:rsidRPr="00F01E1D" w:rsidRDefault="008A3D6B" w:rsidP="008A3D6B">
            <w:pPr>
              <w:jc w:val="both"/>
              <w:rPr>
                <w:sz w:val="22"/>
                <w:szCs w:val="22"/>
              </w:rPr>
            </w:pPr>
            <w:r w:rsidRPr="00F01E1D">
              <w:rPr>
                <w:sz w:val="22"/>
                <w:szCs w:val="22"/>
              </w:rPr>
              <w:t>Website, capability material, proposals</w:t>
            </w:r>
          </w:p>
        </w:tc>
      </w:tr>
      <w:tr w:rsidR="008A3D6B" w:rsidRPr="00F01E1D" w14:paraId="62F43A30" w14:textId="77777777" w:rsidTr="00F01E1D">
        <w:trPr>
          <w:tblCellSpacing w:w="15" w:type="dxa"/>
        </w:trPr>
        <w:tc>
          <w:tcPr>
            <w:tcW w:w="2589" w:type="dxa"/>
            <w:vAlign w:val="center"/>
            <w:hideMark/>
          </w:tcPr>
          <w:p w14:paraId="3FFA0BF2" w14:textId="4B82EDD0" w:rsidR="008A3D6B" w:rsidRPr="00F01E1D" w:rsidRDefault="008A3D6B" w:rsidP="008A3D6B">
            <w:pPr>
              <w:jc w:val="both"/>
              <w:rPr>
                <w:sz w:val="22"/>
                <w:szCs w:val="22"/>
              </w:rPr>
            </w:pPr>
            <w:r w:rsidRPr="0048456F">
              <w:rPr>
                <w:b/>
                <w:bCs/>
                <w:sz w:val="22"/>
                <w:szCs w:val="22"/>
              </w:rPr>
              <w:t>4. Private Label &amp;  OEM’s</w:t>
            </w:r>
          </w:p>
        </w:tc>
        <w:tc>
          <w:tcPr>
            <w:tcW w:w="0" w:type="auto"/>
            <w:vAlign w:val="center"/>
            <w:hideMark/>
          </w:tcPr>
          <w:p w14:paraId="76A9079F" w14:textId="0B5FA284" w:rsidR="008A3D6B" w:rsidRPr="00F01E1D" w:rsidRDefault="008A3D6B" w:rsidP="008A3D6B">
            <w:pPr>
              <w:jc w:val="both"/>
              <w:rPr>
                <w:sz w:val="22"/>
                <w:szCs w:val="22"/>
              </w:rPr>
            </w:pPr>
            <w:r w:rsidRPr="00F01E1D">
              <w:rPr>
                <w:sz w:val="22"/>
                <w:szCs w:val="22"/>
              </w:rPr>
              <w:t xml:space="preserve">When an existing product isn’t the right fit, KAJO Australia can work directly with </w:t>
            </w:r>
            <w:r>
              <w:rPr>
                <w:sz w:val="22"/>
                <w:szCs w:val="22"/>
              </w:rPr>
              <w:t>customers</w:t>
            </w:r>
            <w:r w:rsidRPr="00F01E1D">
              <w:rPr>
                <w:sz w:val="22"/>
                <w:szCs w:val="22"/>
              </w:rPr>
              <w:t xml:space="preserve"> to develop a lubricant around the application and its specific requirements.</w:t>
            </w:r>
          </w:p>
        </w:tc>
        <w:tc>
          <w:tcPr>
            <w:tcW w:w="0" w:type="auto"/>
            <w:vAlign w:val="center"/>
            <w:hideMark/>
          </w:tcPr>
          <w:p w14:paraId="4D964E41" w14:textId="77777777" w:rsidR="008A3D6B" w:rsidRPr="00F01E1D" w:rsidRDefault="008A3D6B" w:rsidP="008A3D6B">
            <w:pPr>
              <w:jc w:val="both"/>
              <w:rPr>
                <w:sz w:val="22"/>
                <w:szCs w:val="22"/>
              </w:rPr>
            </w:pPr>
            <w:r w:rsidRPr="00F01E1D">
              <w:rPr>
                <w:sz w:val="22"/>
                <w:szCs w:val="22"/>
              </w:rPr>
              <w:t>Discuss the application / formulation requirement</w:t>
            </w:r>
          </w:p>
        </w:tc>
        <w:tc>
          <w:tcPr>
            <w:tcW w:w="2872" w:type="dxa"/>
            <w:vAlign w:val="center"/>
            <w:hideMark/>
          </w:tcPr>
          <w:p w14:paraId="1A44F83F" w14:textId="77777777" w:rsidR="008A3D6B" w:rsidRPr="00F01E1D" w:rsidRDefault="008A3D6B" w:rsidP="008A3D6B">
            <w:pPr>
              <w:jc w:val="both"/>
              <w:rPr>
                <w:sz w:val="22"/>
                <w:szCs w:val="22"/>
              </w:rPr>
            </w:pPr>
            <w:r w:rsidRPr="00F01E1D">
              <w:rPr>
                <w:sz w:val="22"/>
                <w:szCs w:val="22"/>
              </w:rPr>
              <w:t>Technical enquiries, custom-solutions content, proposals</w:t>
            </w:r>
          </w:p>
        </w:tc>
      </w:tr>
    </w:tbl>
    <w:p w14:paraId="4C2D97F7" w14:textId="77777777" w:rsidR="002C5CC3" w:rsidRDefault="002C5CC3" w:rsidP="007D7B00">
      <w:pPr>
        <w:jc w:val="both"/>
        <w:rPr>
          <w:b/>
          <w:bCs/>
        </w:rPr>
      </w:pPr>
    </w:p>
    <w:sectPr w:rsidR="002C5CC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IARA | KAJO AUSTRALIA" w:date="2026-09-25T13:36:00Z" w:initials="CC">
    <w:p w14:paraId="3081D522" w14:textId="77777777" w:rsidR="0030230E" w:rsidRDefault="0030230E" w:rsidP="0030230E">
      <w:pPr>
        <w:pStyle w:val="CommentText"/>
      </w:pPr>
      <w:r>
        <w:rPr>
          <w:rStyle w:val="CommentReference"/>
        </w:rPr>
        <w:annotationRef/>
      </w:r>
      <w:r>
        <w:t>Food main- KLUBER, Lubex, Pacific lubrications (cargo) none do 450g</w:t>
      </w:r>
    </w:p>
  </w:comment>
  <w:comment w:id="1" w:author="CIARA | KAJO AUSTRALIA" w:date="2026-09-25T13:37:00Z" w:initials="CC">
    <w:p w14:paraId="04445B0E" w14:textId="62AD0AE3" w:rsidR="0030230E" w:rsidRDefault="0030230E" w:rsidP="0030230E">
      <w:pPr>
        <w:pStyle w:val="CommentText"/>
      </w:pPr>
      <w:r>
        <w:rPr>
          <w:rStyle w:val="CommentReference"/>
        </w:rPr>
        <w:annotationRef/>
      </w:r>
      <w:r>
        <w:t>Main marine (fuchs, kluber) rail and forestry</w:t>
      </w:r>
    </w:p>
  </w:comment>
  <w:comment w:id="2" w:author="CIARA | KAJO AUSTRALIA" w:date="2026-09-25T13:40:00Z" w:initials="CC">
    <w:p w14:paraId="23878926" w14:textId="77777777" w:rsidR="00574611" w:rsidRDefault="0030230E" w:rsidP="00574611">
      <w:pPr>
        <w:pStyle w:val="CommentText"/>
      </w:pPr>
      <w:r>
        <w:rPr>
          <w:rStyle w:val="CommentReference"/>
        </w:rPr>
        <w:annotationRef/>
      </w:r>
      <w:r w:rsidR="00574611">
        <w:t xml:space="preserve">OEM approvals list tbc Barry &amp; Dieter - OEM trusted, </w:t>
      </w:r>
    </w:p>
  </w:comment>
  <w:comment w:id="3" w:author="CIARA | KAJO AUSTRALIA" w:date="2026-09-25T13:42:00Z" w:initials="CC">
    <w:p w14:paraId="52B3F509" w14:textId="77777777" w:rsidR="00574611" w:rsidRDefault="0030230E" w:rsidP="00574611">
      <w:pPr>
        <w:pStyle w:val="CommentText"/>
      </w:pPr>
      <w:r>
        <w:rPr>
          <w:rStyle w:val="CommentReference"/>
        </w:rPr>
        <w:annotationRef/>
      </w:r>
      <w:r w:rsidR="00574611">
        <w:t>Not accurate true comp- Whitmore, Shell, Rocol (switch blade plate)</w:t>
      </w:r>
    </w:p>
  </w:comment>
  <w:comment w:id="4" w:author="CIARA | KAJO AUSTRALIA" w:date="2026-09-25T13:44:00Z" w:initials="CC">
    <w:p w14:paraId="20735519" w14:textId="2594C5FD" w:rsidR="0030230E" w:rsidRDefault="0030230E" w:rsidP="0030230E">
      <w:pPr>
        <w:pStyle w:val="CommentText"/>
      </w:pPr>
      <w:r>
        <w:rPr>
          <w:rStyle w:val="CommentReference"/>
        </w:rPr>
        <w:annotationRef/>
      </w:r>
      <w:r>
        <w:t xml:space="preserve">Rebrand from mix </w:t>
      </w:r>
    </w:p>
  </w:comment>
  <w:comment w:id="5" w:author="CIARA | KAJO AUSTRALIA" w:date="2026-09-25T13:45:00Z" w:initials="CC">
    <w:p w14:paraId="35AE4302" w14:textId="77777777" w:rsidR="0030230E" w:rsidRDefault="0030230E" w:rsidP="0030230E">
      <w:pPr>
        <w:pStyle w:val="CommentText"/>
      </w:pPr>
      <w:r>
        <w:rPr>
          <w:rStyle w:val="CommentReference"/>
        </w:rPr>
        <w:annotationRef/>
      </w:r>
      <w:r>
        <w:t>Strongest in market for foodgrade and bio - along with kluber and fuchs</w:t>
      </w:r>
    </w:p>
  </w:comment>
  <w:comment w:id="6" w:author="CIARA | KAJO AUSTRALIA" w:date="2026-09-25T13:46:00Z" w:initials="CC">
    <w:p w14:paraId="4EC64006" w14:textId="77777777" w:rsidR="00B234B5" w:rsidRDefault="00B234B5" w:rsidP="00B234B5">
      <w:pPr>
        <w:pStyle w:val="CommentText"/>
      </w:pPr>
      <w:r>
        <w:rPr>
          <w:rStyle w:val="CommentReference"/>
        </w:rPr>
        <w:annotationRef/>
      </w:r>
      <w:r>
        <w:t xml:space="preserve">Mosh &amp; Moah - key factor stops mineral oil into food products, getting pushed more KAJO product suitable </w:t>
      </w:r>
    </w:p>
  </w:comment>
  <w:comment w:id="7" w:author="CIARA | KAJO AUSTRALIA" w:date="2026-09-25T13:55:00Z" w:initials="CC">
    <w:p w14:paraId="03472C24" w14:textId="77777777" w:rsidR="00B234B5" w:rsidRDefault="00B234B5" w:rsidP="00B234B5">
      <w:pPr>
        <w:pStyle w:val="CommentText"/>
      </w:pPr>
      <w:r>
        <w:rPr>
          <w:rStyle w:val="CommentReference"/>
        </w:rPr>
        <w:annotationRef/>
      </w:r>
      <w:r>
        <w:t>Few options needed to mention lubricants</w:t>
      </w:r>
    </w:p>
  </w:comment>
  <w:comment w:id="8" w:author="CIARA | KAJO AUSTRALIA" w:date="2026-09-25T14:02:00Z" w:initials="CC">
    <w:p w14:paraId="67BCFCE9" w14:textId="77777777" w:rsidR="00E3594F" w:rsidRDefault="00E3594F" w:rsidP="00E3594F">
      <w:pPr>
        <w:pStyle w:val="CommentText"/>
      </w:pPr>
      <w:r>
        <w:rPr>
          <w:rStyle w:val="CommentReference"/>
        </w:rPr>
        <w:annotationRef/>
      </w:r>
      <w:r>
        <w:t>Provide messaging per customer type and work with the team on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81D522" w15:done="0"/>
  <w15:commentEx w15:paraId="04445B0E" w15:paraIdParent="3081D522" w15:done="0"/>
  <w15:commentEx w15:paraId="23878926" w15:done="0"/>
  <w15:commentEx w15:paraId="52B3F509" w15:done="0"/>
  <w15:commentEx w15:paraId="20735519" w15:done="0"/>
  <w15:commentEx w15:paraId="35AE4302" w15:done="0"/>
  <w15:commentEx w15:paraId="4EC64006" w15:paraIdParent="35AE4302" w15:done="0"/>
  <w15:commentEx w15:paraId="03472C24" w15:done="0"/>
  <w15:commentEx w15:paraId="67BCFC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58D99517" w16cex:dateUtc="2026-09-25T03:36:00Z"/>
  <w16cex:commentExtensible w16cex:durableId="2655AEAF" w16cex:dateUtc="2026-09-25T03:37:00Z"/>
  <w16cex:commentExtensible w16cex:durableId="49EB1001" w16cex:dateUtc="2026-09-25T03:40:00Z"/>
  <w16cex:commentExtensible w16cex:durableId="2D2A0314" w16cex:dateUtc="2026-09-25T03:42:00Z"/>
  <w16cex:commentExtensible w16cex:durableId="158D2A97" w16cex:dateUtc="2026-09-25T03:44:00Z"/>
  <w16cex:commentExtensible w16cex:durableId="12C9DA87" w16cex:dateUtc="2026-09-25T03:45:00Z"/>
  <w16cex:commentExtensible w16cex:durableId="741684F4" w16cex:dateUtc="2026-09-25T03:46:00Z"/>
  <w16cex:commentExtensible w16cex:durableId="06928004" w16cex:dateUtc="2026-09-25T03:55:00Z"/>
  <w16cex:commentExtensible w16cex:durableId="51A977AE" w16cex:dateUtc="2026-09-25T0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81D522" w16cid:durableId="58D99517"/>
  <w16cid:commentId w16cid:paraId="04445B0E" w16cid:durableId="2655AEAF"/>
  <w16cid:commentId w16cid:paraId="23878926" w16cid:durableId="49EB1001"/>
  <w16cid:commentId w16cid:paraId="52B3F509" w16cid:durableId="2D2A0314"/>
  <w16cid:commentId w16cid:paraId="20735519" w16cid:durableId="158D2A97"/>
  <w16cid:commentId w16cid:paraId="35AE4302" w16cid:durableId="12C9DA87"/>
  <w16cid:commentId w16cid:paraId="4EC64006" w16cid:durableId="741684F4"/>
  <w16cid:commentId w16cid:paraId="03472C24" w16cid:durableId="06928004"/>
  <w16cid:commentId w16cid:paraId="67BCFCE9" w16cid:durableId="51A977A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06E21"/>
    <w:multiLevelType w:val="hybridMultilevel"/>
    <w:tmpl w:val="A9605B58"/>
    <w:lvl w:ilvl="0" w:tplc="EB302A6A">
      <w:start w:val="1"/>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4DE1779"/>
    <w:multiLevelType w:val="hybridMultilevel"/>
    <w:tmpl w:val="7A8A6C94"/>
    <w:lvl w:ilvl="0" w:tplc="0C09000F">
      <w:start w:val="1"/>
      <w:numFmt w:val="decimal"/>
      <w:lvlText w:val="%1."/>
      <w:lvlJc w:val="left"/>
      <w:pPr>
        <w:ind w:left="64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51892461">
    <w:abstractNumId w:val="0"/>
  </w:num>
  <w:num w:numId="2" w16cid:durableId="1651758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IARA | KAJO AUSTRALIA">
    <w15:presenceInfo w15:providerId="AD" w15:userId="S::ciara@kajolubricants.com.au::1f2ac36e-282c-4e25-910f-9da9752bfd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89"/>
    <w:rsid w:val="00101E50"/>
    <w:rsid w:val="00102BE9"/>
    <w:rsid w:val="002108E1"/>
    <w:rsid w:val="002B34D5"/>
    <w:rsid w:val="002C5CC3"/>
    <w:rsid w:val="0030230E"/>
    <w:rsid w:val="0033520A"/>
    <w:rsid w:val="00364B11"/>
    <w:rsid w:val="003A4631"/>
    <w:rsid w:val="003B0F36"/>
    <w:rsid w:val="003F47FC"/>
    <w:rsid w:val="00403D55"/>
    <w:rsid w:val="00457DD8"/>
    <w:rsid w:val="0048456F"/>
    <w:rsid w:val="004A340B"/>
    <w:rsid w:val="00574611"/>
    <w:rsid w:val="00575BD2"/>
    <w:rsid w:val="006670FD"/>
    <w:rsid w:val="00726D39"/>
    <w:rsid w:val="0073790C"/>
    <w:rsid w:val="007933BE"/>
    <w:rsid w:val="007D7B00"/>
    <w:rsid w:val="007D7D57"/>
    <w:rsid w:val="008255FB"/>
    <w:rsid w:val="008410D6"/>
    <w:rsid w:val="00857989"/>
    <w:rsid w:val="008A3D6B"/>
    <w:rsid w:val="00950DA3"/>
    <w:rsid w:val="00995F85"/>
    <w:rsid w:val="009A5F17"/>
    <w:rsid w:val="009A66A9"/>
    <w:rsid w:val="009B3C82"/>
    <w:rsid w:val="00A14277"/>
    <w:rsid w:val="00A743DC"/>
    <w:rsid w:val="00A77EFD"/>
    <w:rsid w:val="00AC2DB7"/>
    <w:rsid w:val="00AF4C4A"/>
    <w:rsid w:val="00B234B5"/>
    <w:rsid w:val="00D010AA"/>
    <w:rsid w:val="00D25BF9"/>
    <w:rsid w:val="00E3594F"/>
    <w:rsid w:val="00E41A7F"/>
    <w:rsid w:val="00E43E00"/>
    <w:rsid w:val="00E97B7D"/>
    <w:rsid w:val="00ED3074"/>
    <w:rsid w:val="00ED6901"/>
    <w:rsid w:val="00EE28CF"/>
    <w:rsid w:val="00F01E1D"/>
    <w:rsid w:val="00FB1B84"/>
    <w:rsid w:val="00FB6C6E"/>
    <w:rsid w:val="00FE61FA"/>
    <w:rsid w:val="5E2D81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2B767"/>
  <w15:chartTrackingRefBased/>
  <w15:docId w15:val="{FDFFC100-BB8A-4DB6-8F18-23EC08E00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7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57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57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7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57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57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989"/>
    <w:rPr>
      <w:rFonts w:eastAsiaTheme="majorEastAsia" w:cstheme="majorBidi"/>
      <w:color w:val="272727" w:themeColor="text1" w:themeTint="D8"/>
    </w:rPr>
  </w:style>
  <w:style w:type="paragraph" w:styleId="Title">
    <w:name w:val="Title"/>
    <w:basedOn w:val="Normal"/>
    <w:next w:val="Normal"/>
    <w:link w:val="TitleChar"/>
    <w:uiPriority w:val="10"/>
    <w:qFormat/>
    <w:rsid w:val="00857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989"/>
    <w:pPr>
      <w:spacing w:before="160"/>
      <w:jc w:val="center"/>
    </w:pPr>
    <w:rPr>
      <w:i/>
      <w:iCs/>
      <w:color w:val="404040" w:themeColor="text1" w:themeTint="BF"/>
    </w:rPr>
  </w:style>
  <w:style w:type="character" w:customStyle="1" w:styleId="QuoteChar">
    <w:name w:val="Quote Char"/>
    <w:basedOn w:val="DefaultParagraphFont"/>
    <w:link w:val="Quote"/>
    <w:uiPriority w:val="29"/>
    <w:rsid w:val="00857989"/>
    <w:rPr>
      <w:i/>
      <w:iCs/>
      <w:color w:val="404040" w:themeColor="text1" w:themeTint="BF"/>
    </w:rPr>
  </w:style>
  <w:style w:type="paragraph" w:styleId="ListParagraph">
    <w:name w:val="List Paragraph"/>
    <w:basedOn w:val="Normal"/>
    <w:uiPriority w:val="34"/>
    <w:qFormat/>
    <w:rsid w:val="00857989"/>
    <w:pPr>
      <w:ind w:left="720"/>
      <w:contextualSpacing/>
    </w:pPr>
  </w:style>
  <w:style w:type="character" w:styleId="IntenseEmphasis">
    <w:name w:val="Intense Emphasis"/>
    <w:basedOn w:val="DefaultParagraphFont"/>
    <w:uiPriority w:val="21"/>
    <w:qFormat/>
    <w:rsid w:val="00857989"/>
    <w:rPr>
      <w:i/>
      <w:iCs/>
      <w:color w:val="0F4761" w:themeColor="accent1" w:themeShade="BF"/>
    </w:rPr>
  </w:style>
  <w:style w:type="paragraph" w:styleId="IntenseQuote">
    <w:name w:val="Intense Quote"/>
    <w:basedOn w:val="Normal"/>
    <w:next w:val="Normal"/>
    <w:link w:val="IntenseQuoteChar"/>
    <w:uiPriority w:val="30"/>
    <w:qFormat/>
    <w:rsid w:val="00857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989"/>
    <w:rPr>
      <w:i/>
      <w:iCs/>
      <w:color w:val="0F4761" w:themeColor="accent1" w:themeShade="BF"/>
    </w:rPr>
  </w:style>
  <w:style w:type="character" w:styleId="IntenseReference">
    <w:name w:val="Intense Reference"/>
    <w:basedOn w:val="DefaultParagraphFont"/>
    <w:uiPriority w:val="32"/>
    <w:qFormat/>
    <w:rsid w:val="00857989"/>
    <w:rPr>
      <w:b/>
      <w:bCs/>
      <w:smallCaps/>
      <w:color w:val="0F4761" w:themeColor="accent1" w:themeShade="BF"/>
      <w:spacing w:val="5"/>
    </w:rPr>
  </w:style>
  <w:style w:type="paragraph" w:styleId="NormalWeb">
    <w:name w:val="Normal (Web)"/>
    <w:basedOn w:val="Normal"/>
    <w:uiPriority w:val="99"/>
    <w:semiHidden/>
    <w:unhideWhenUsed/>
    <w:rsid w:val="00FE61F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Emphasis">
    <w:name w:val="Emphasis"/>
    <w:basedOn w:val="DefaultParagraphFont"/>
    <w:uiPriority w:val="20"/>
    <w:qFormat/>
    <w:rsid w:val="00FE61FA"/>
    <w:rPr>
      <w:i/>
      <w:iCs/>
    </w:rPr>
  </w:style>
  <w:style w:type="character" w:styleId="Strong">
    <w:name w:val="Strong"/>
    <w:basedOn w:val="DefaultParagraphFont"/>
    <w:uiPriority w:val="22"/>
    <w:qFormat/>
    <w:rsid w:val="00FE61FA"/>
    <w:rPr>
      <w:b/>
      <w:bCs/>
    </w:rPr>
  </w:style>
  <w:style w:type="character" w:styleId="CommentReference">
    <w:name w:val="annotation reference"/>
    <w:basedOn w:val="DefaultParagraphFont"/>
    <w:uiPriority w:val="99"/>
    <w:semiHidden/>
    <w:unhideWhenUsed/>
    <w:rsid w:val="0030230E"/>
    <w:rPr>
      <w:sz w:val="16"/>
      <w:szCs w:val="16"/>
    </w:rPr>
  </w:style>
  <w:style w:type="paragraph" w:styleId="CommentText">
    <w:name w:val="annotation text"/>
    <w:basedOn w:val="Normal"/>
    <w:link w:val="CommentTextChar"/>
    <w:uiPriority w:val="99"/>
    <w:unhideWhenUsed/>
    <w:rsid w:val="0030230E"/>
    <w:pPr>
      <w:spacing w:line="240" w:lineRule="auto"/>
    </w:pPr>
    <w:rPr>
      <w:sz w:val="20"/>
      <w:szCs w:val="20"/>
    </w:rPr>
  </w:style>
  <w:style w:type="character" w:customStyle="1" w:styleId="CommentTextChar">
    <w:name w:val="Comment Text Char"/>
    <w:basedOn w:val="DefaultParagraphFont"/>
    <w:link w:val="CommentText"/>
    <w:uiPriority w:val="99"/>
    <w:rsid w:val="0030230E"/>
    <w:rPr>
      <w:sz w:val="20"/>
      <w:szCs w:val="20"/>
    </w:rPr>
  </w:style>
  <w:style w:type="paragraph" w:styleId="CommentSubject">
    <w:name w:val="annotation subject"/>
    <w:basedOn w:val="CommentText"/>
    <w:next w:val="CommentText"/>
    <w:link w:val="CommentSubjectChar"/>
    <w:uiPriority w:val="99"/>
    <w:semiHidden/>
    <w:unhideWhenUsed/>
    <w:rsid w:val="0030230E"/>
    <w:rPr>
      <w:b/>
      <w:bCs/>
    </w:rPr>
  </w:style>
  <w:style w:type="character" w:customStyle="1" w:styleId="CommentSubjectChar">
    <w:name w:val="Comment Subject Char"/>
    <w:basedOn w:val="CommentTextChar"/>
    <w:link w:val="CommentSubject"/>
    <w:uiPriority w:val="99"/>
    <w:semiHidden/>
    <w:rsid w:val="003023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3489</Words>
  <Characters>19892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 KAJO AUSTRALIA</dc:creator>
  <cp:keywords/>
  <dc:description/>
  <cp:lastModifiedBy>CIARA | KAJO AUSTRALIA</cp:lastModifiedBy>
  <cp:revision>6</cp:revision>
  <dcterms:created xsi:type="dcterms:W3CDTF">2026-09-28T02:16:00Z</dcterms:created>
  <dcterms:modified xsi:type="dcterms:W3CDTF">2026-10-18T21:27:00Z</dcterms:modified>
</cp:coreProperties>
</file>