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12126" w14:textId="77777777" w:rsidR="00722D8E" w:rsidRPr="00722D8E" w:rsidRDefault="00722D8E" w:rsidP="00722D8E">
      <w:r w:rsidRPr="00722D8E">
        <w:rPr>
          <w:b/>
          <w:bCs/>
        </w:rPr>
        <w:t>WHY ARE WE DOING THIS STUDY?</w:t>
      </w:r>
    </w:p>
    <w:p w14:paraId="15D18B1F" w14:textId="77777777" w:rsidR="00722D8E" w:rsidRPr="00722D8E" w:rsidRDefault="00722D8E" w:rsidP="00722D8E">
      <w:r w:rsidRPr="00722D8E">
        <w:t>Older people can break their pelvis simply by falling from a standing height. Care focuses on pain relief and supporting people to get back on their feet. Some need to be admitted to hospital for this care but staying in hospital can lead to muscle weakness, confusion and loss of independence. As such, most older people say their priority is to return home. This is possible. Some people with a broken pelvis are currently sent home from the emergency department, but the care they get depends on where they live. Many do not get enough care and come back to hospital.</w:t>
      </w:r>
    </w:p>
    <w:p w14:paraId="22D2CF59" w14:textId="77777777" w:rsidR="00722D8E" w:rsidRPr="00722D8E" w:rsidRDefault="00722D8E" w:rsidP="00722D8E">
      <w:r w:rsidRPr="00722D8E">
        <w:t>The type of care these people need, if they are to avoid time in hospital, is called ‘Early Supported Discharge’(ESD). ESD is used for other conditions, including to meet the needs of older people who have surgery to fix a broken hip. Our study will design and test ESD to help people with a broken pelvis leave the emergency department safely with support to continue their recovery at home.</w:t>
      </w:r>
    </w:p>
    <w:p w14:paraId="0C694DD2" w14:textId="77777777" w:rsidR="00722D8E" w:rsidRPr="00722D8E" w:rsidRDefault="00722D8E" w:rsidP="00722D8E">
      <w:r w:rsidRPr="00722D8E">
        <w:rPr>
          <w:b/>
          <w:bCs/>
        </w:rPr>
        <w:t>WHAT</w:t>
      </w:r>
      <w:r w:rsidRPr="00722D8E">
        <w:t xml:space="preserve"> </w:t>
      </w:r>
      <w:r w:rsidRPr="00722D8E">
        <w:rPr>
          <w:b/>
          <w:bCs/>
        </w:rPr>
        <w:t>WILL WE DO?</w:t>
      </w:r>
    </w:p>
    <w:p w14:paraId="3EDB2584" w14:textId="77777777" w:rsidR="00722D8E" w:rsidRPr="00722D8E" w:rsidRDefault="00722D8E" w:rsidP="00722D8E">
      <w:r w:rsidRPr="00722D8E">
        <w:t>We will listen to people with a broken pelvis, carers, health and care staff, and people who plan NHS services to learn about their experience of current care and what they think would be helpful to include in emergency department ESD. We will find out what works well in ESD for another condition (after surgery for a broken hip). We will use this information, alongside previous research, to work with these groups to design emergency department ESD for people with a broken pelvis.</w:t>
      </w:r>
    </w:p>
    <w:p w14:paraId="783B0394" w14:textId="77777777" w:rsidR="00722D8E" w:rsidRPr="00722D8E" w:rsidRDefault="00722D8E" w:rsidP="00722D8E">
      <w:r w:rsidRPr="00722D8E">
        <w:t>We will then set up 15 locations where people will be supported to go home early after coming to the emergency department with a broken pelvis and 15 locations where they will have usual care. The care given at each location will be decided at random so we can make a fair comparison of approaches. The study will focus on the number of days people spend at home and healthcare costs.</w:t>
      </w:r>
    </w:p>
    <w:p w14:paraId="0B0541AD" w14:textId="77777777" w:rsidR="00722D8E" w:rsidRPr="00722D8E" w:rsidRDefault="00722D8E" w:rsidP="00722D8E">
      <w:r w:rsidRPr="00722D8E">
        <w:t>We will find out what worked well (or not) when supporting people to go home early from view of people who went home, their carers, the people who organised ESD and paid for the care at home, and staff who provided it.</w:t>
      </w:r>
    </w:p>
    <w:p w14:paraId="63B53587" w14:textId="77777777" w:rsidR="00722D8E" w:rsidRPr="00722D8E" w:rsidRDefault="00722D8E" w:rsidP="00722D8E">
      <w:r w:rsidRPr="00722D8E">
        <w:t>There is no extra harm expected from the study. Some people with a broken pelvis are already sent home straight from the ED and ESD is already in place for older people who need surgery for their broken bone. We will carefully monitor for any harm faced by people who take part and follow best practice to support them.</w:t>
      </w:r>
    </w:p>
    <w:p w14:paraId="39D37846" w14:textId="77777777" w:rsidR="00722D8E" w:rsidRPr="00722D8E" w:rsidRDefault="00722D8E" w:rsidP="00722D8E">
      <w:r w:rsidRPr="00722D8E">
        <w:rPr>
          <w:b/>
          <w:bCs/>
        </w:rPr>
        <w:t>WHO HELPED US? </w:t>
      </w:r>
    </w:p>
    <w:p w14:paraId="00B9F56B" w14:textId="77777777" w:rsidR="00722D8E" w:rsidRPr="00722D8E" w:rsidRDefault="00722D8E" w:rsidP="00722D8E">
      <w:r w:rsidRPr="00722D8E">
        <w:t>We involved people who broke their pelvis and carers to plan the study. They helped decide what may be useful to include in emergency department ESD following a broken pelvis, how to measure ‘getting better’, who to invite to take part, how to monitor for harm during the study. Two people involved in study planning agreed to lead a public and patient group with eight members to support the design and delivery of the study, understanding of what the study findings mean, creation of materials for sharing study findings with wider publics. We will offer training for group leaders and members, and they will be supported by a member of the research team during the study.</w:t>
      </w:r>
    </w:p>
    <w:p w14:paraId="7908B121" w14:textId="77777777" w:rsidR="00722D8E" w:rsidRPr="00722D8E" w:rsidRDefault="00722D8E" w:rsidP="00722D8E">
      <w:r w:rsidRPr="00722D8E">
        <w:rPr>
          <w:b/>
          <w:bCs/>
        </w:rPr>
        <w:t>WHAT</w:t>
      </w:r>
      <w:r w:rsidRPr="00722D8E">
        <w:t xml:space="preserve"> </w:t>
      </w:r>
      <w:r w:rsidRPr="00722D8E">
        <w:rPr>
          <w:b/>
          <w:bCs/>
        </w:rPr>
        <w:t>WILL HAPPEN NEXT?</w:t>
      </w:r>
    </w:p>
    <w:p w14:paraId="5D804615" w14:textId="77777777" w:rsidR="00722D8E" w:rsidRPr="00722D8E" w:rsidRDefault="00722D8E" w:rsidP="00722D8E">
      <w:r w:rsidRPr="00722D8E">
        <w:lastRenderedPageBreak/>
        <w:t>We will share widely our findings on whether older people with a broken pelvis benefit from emergency department ESD or not. We will also share findings on the costs for the NHS. If it is beneficial, we will also provide the needed steps on how to introduce it well into hospitals.</w:t>
      </w:r>
    </w:p>
    <w:p w14:paraId="1D1F6C2F" w14:textId="2F5A74D5" w:rsidR="00B03618" w:rsidRDefault="00B03618"/>
    <w:sectPr w:rsidR="00B0361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5B239" w14:textId="77777777" w:rsidR="00485964" w:rsidRDefault="00485964" w:rsidP="00722D8E">
      <w:pPr>
        <w:spacing w:after="0" w:line="240" w:lineRule="auto"/>
      </w:pPr>
      <w:r>
        <w:separator/>
      </w:r>
    </w:p>
  </w:endnote>
  <w:endnote w:type="continuationSeparator" w:id="0">
    <w:p w14:paraId="478E6B53" w14:textId="77777777" w:rsidR="00485964" w:rsidRDefault="00485964" w:rsidP="00722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E330C" w14:textId="77777777" w:rsidR="00485964" w:rsidRDefault="00485964" w:rsidP="00722D8E">
      <w:pPr>
        <w:spacing w:after="0" w:line="240" w:lineRule="auto"/>
      </w:pPr>
      <w:r>
        <w:separator/>
      </w:r>
    </w:p>
  </w:footnote>
  <w:footnote w:type="continuationSeparator" w:id="0">
    <w:p w14:paraId="3ED438C9" w14:textId="77777777" w:rsidR="00485964" w:rsidRDefault="00485964" w:rsidP="00722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6F1B" w14:textId="2574B211" w:rsidR="00722D8E" w:rsidRDefault="00722D8E">
    <w:pPr>
      <w:pStyle w:val="Header"/>
    </w:pPr>
    <w:r>
      <w:t>POPSTEP project description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D8E"/>
    <w:rsid w:val="0003210A"/>
    <w:rsid w:val="00485964"/>
    <w:rsid w:val="005C3ED2"/>
    <w:rsid w:val="00722D8E"/>
    <w:rsid w:val="00B03618"/>
    <w:rsid w:val="00B521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F6F5D"/>
  <w15:chartTrackingRefBased/>
  <w15:docId w15:val="{C2CA13F1-8CE1-4606-991E-D956CD092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2D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D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D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D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D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D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D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D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D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D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D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D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D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D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D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D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D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D8E"/>
    <w:rPr>
      <w:rFonts w:eastAsiaTheme="majorEastAsia" w:cstheme="majorBidi"/>
      <w:color w:val="272727" w:themeColor="text1" w:themeTint="D8"/>
    </w:rPr>
  </w:style>
  <w:style w:type="paragraph" w:styleId="Title">
    <w:name w:val="Title"/>
    <w:basedOn w:val="Normal"/>
    <w:next w:val="Normal"/>
    <w:link w:val="TitleChar"/>
    <w:uiPriority w:val="10"/>
    <w:qFormat/>
    <w:rsid w:val="00722D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D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D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D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D8E"/>
    <w:pPr>
      <w:spacing w:before="160"/>
      <w:jc w:val="center"/>
    </w:pPr>
    <w:rPr>
      <w:i/>
      <w:iCs/>
      <w:color w:val="404040" w:themeColor="text1" w:themeTint="BF"/>
    </w:rPr>
  </w:style>
  <w:style w:type="character" w:customStyle="1" w:styleId="QuoteChar">
    <w:name w:val="Quote Char"/>
    <w:basedOn w:val="DefaultParagraphFont"/>
    <w:link w:val="Quote"/>
    <w:uiPriority w:val="29"/>
    <w:rsid w:val="00722D8E"/>
    <w:rPr>
      <w:i/>
      <w:iCs/>
      <w:color w:val="404040" w:themeColor="text1" w:themeTint="BF"/>
    </w:rPr>
  </w:style>
  <w:style w:type="paragraph" w:styleId="ListParagraph">
    <w:name w:val="List Paragraph"/>
    <w:basedOn w:val="Normal"/>
    <w:uiPriority w:val="34"/>
    <w:qFormat/>
    <w:rsid w:val="00722D8E"/>
    <w:pPr>
      <w:ind w:left="720"/>
      <w:contextualSpacing/>
    </w:pPr>
  </w:style>
  <w:style w:type="character" w:styleId="IntenseEmphasis">
    <w:name w:val="Intense Emphasis"/>
    <w:basedOn w:val="DefaultParagraphFont"/>
    <w:uiPriority w:val="21"/>
    <w:qFormat/>
    <w:rsid w:val="00722D8E"/>
    <w:rPr>
      <w:i/>
      <w:iCs/>
      <w:color w:val="0F4761" w:themeColor="accent1" w:themeShade="BF"/>
    </w:rPr>
  </w:style>
  <w:style w:type="paragraph" w:styleId="IntenseQuote">
    <w:name w:val="Intense Quote"/>
    <w:basedOn w:val="Normal"/>
    <w:next w:val="Normal"/>
    <w:link w:val="IntenseQuoteChar"/>
    <w:uiPriority w:val="30"/>
    <w:qFormat/>
    <w:rsid w:val="00722D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D8E"/>
    <w:rPr>
      <w:i/>
      <w:iCs/>
      <w:color w:val="0F4761" w:themeColor="accent1" w:themeShade="BF"/>
    </w:rPr>
  </w:style>
  <w:style w:type="character" w:styleId="IntenseReference">
    <w:name w:val="Intense Reference"/>
    <w:basedOn w:val="DefaultParagraphFont"/>
    <w:uiPriority w:val="32"/>
    <w:qFormat/>
    <w:rsid w:val="00722D8E"/>
    <w:rPr>
      <w:b/>
      <w:bCs/>
      <w:smallCaps/>
      <w:color w:val="0F4761" w:themeColor="accent1" w:themeShade="BF"/>
      <w:spacing w:val="5"/>
    </w:rPr>
  </w:style>
  <w:style w:type="paragraph" w:styleId="Header">
    <w:name w:val="header"/>
    <w:basedOn w:val="Normal"/>
    <w:link w:val="HeaderChar"/>
    <w:uiPriority w:val="99"/>
    <w:unhideWhenUsed/>
    <w:rsid w:val="00722D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2D8E"/>
  </w:style>
  <w:style w:type="paragraph" w:styleId="Footer">
    <w:name w:val="footer"/>
    <w:basedOn w:val="Normal"/>
    <w:link w:val="FooterChar"/>
    <w:uiPriority w:val="99"/>
    <w:unhideWhenUsed/>
    <w:rsid w:val="00722D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2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2907</Characters>
  <Application>Microsoft Office Word</Application>
  <DocSecurity>0</DocSecurity>
  <Lines>24</Lines>
  <Paragraphs>6</Paragraphs>
  <ScaleCrop>false</ScaleCrop>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Exell</dc:creator>
  <cp:keywords/>
  <dc:description/>
  <cp:lastModifiedBy>Lauren Exell</cp:lastModifiedBy>
  <cp:revision>1</cp:revision>
  <dcterms:created xsi:type="dcterms:W3CDTF">2026-09-21T12:38:00Z</dcterms:created>
  <dcterms:modified xsi:type="dcterms:W3CDTF">2026-09-21T12:39:00Z</dcterms:modified>
</cp:coreProperties>
</file>