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FC870" w14:textId="4F923F03" w:rsidR="00C02C0C" w:rsidRPr="004474C8" w:rsidRDefault="00C02C0C" w:rsidP="004C398A">
      <w:pPr>
        <w:rPr>
          <w:b/>
          <w:bCs/>
          <w:sz w:val="40"/>
          <w:szCs w:val="40"/>
        </w:rPr>
      </w:pPr>
      <w:r w:rsidRPr="004474C8">
        <w:rPr>
          <w:b/>
          <w:bCs/>
          <w:sz w:val="40"/>
          <w:szCs w:val="40"/>
        </w:rPr>
        <w:t>Putting Australia First</w:t>
      </w:r>
    </w:p>
    <w:p w14:paraId="79615880" w14:textId="5CCF9C3A" w:rsidR="00442C74" w:rsidRDefault="00442C74" w:rsidP="004C398A">
      <w:r w:rsidRPr="00442C74">
        <w:t>As a 100% Western Australian-owned ICT provider, Avantgarde Technologies delivers top-tier tech solutions with a commitment to ethical sourcing</w:t>
      </w:r>
      <w:r>
        <w:t xml:space="preserve"> that puts Australia first</w:t>
      </w:r>
      <w:r w:rsidRPr="00442C74">
        <w:t xml:space="preserve">. </w:t>
      </w:r>
      <w:r>
        <w:t>By partnering with</w:t>
      </w:r>
      <w:r w:rsidRPr="00442C74">
        <w:t xml:space="preserve"> Avantgarde</w:t>
      </w:r>
      <w:r>
        <w:t>, you</w:t>
      </w:r>
      <w:r w:rsidRPr="00442C74">
        <w:t xml:space="preserve"> </w:t>
      </w:r>
      <w:r>
        <w:t>are keeping</w:t>
      </w:r>
      <w:r w:rsidRPr="00442C74">
        <w:t xml:space="preserve"> your investment local and supportin</w:t>
      </w:r>
      <w:r>
        <w:t>g</w:t>
      </w:r>
      <w:r w:rsidRPr="00442C74">
        <w:t xml:space="preserve"> Australia's future.</w:t>
      </w:r>
    </w:p>
    <w:p w14:paraId="359762C5" w14:textId="77777777" w:rsidR="00442C74" w:rsidRDefault="00442C74" w:rsidP="004C398A"/>
    <w:p w14:paraId="3E579CF4" w14:textId="77777777" w:rsidR="00442C74" w:rsidRDefault="00442C74" w:rsidP="004C398A">
      <w:r>
        <w:rPr>
          <w:b/>
          <w:bCs/>
        </w:rPr>
        <w:t>The Challenge of Big Tech Tax Avoidance</w:t>
      </w:r>
      <w:r>
        <w:t xml:space="preserve"> </w:t>
      </w:r>
    </w:p>
    <w:p w14:paraId="389D35C9" w14:textId="67C9A542" w:rsidR="00442C74" w:rsidRDefault="00442C74" w:rsidP="004C398A">
      <w:r>
        <w:t>Multinational IT corporations frequently minimise their Australian tax obligations by artificially inflating costs to local subsidiaries. This shifts profits offshore and drastically reduces domestic margins, allowing them to avoid paying their</w:t>
      </w:r>
      <w:r w:rsidRPr="004C398A">
        <w:t xml:space="preserve"> fair share of </w:t>
      </w:r>
      <w:r>
        <w:t xml:space="preserve">Australian </w:t>
      </w:r>
      <w:r w:rsidRPr="004C398A">
        <w:t>tax</w:t>
      </w:r>
      <w:r>
        <w:t>. As a local provider, Avantgarde ensures your ICT spending actively contributes to the Australian tax base and supports national growth.</w:t>
      </w:r>
    </w:p>
    <w:p w14:paraId="4AA8E4B4" w14:textId="77777777" w:rsidR="00442C74" w:rsidRDefault="00442C74" w:rsidP="004C398A"/>
    <w:p w14:paraId="10AF1D0B" w14:textId="77777777" w:rsidR="00442C74" w:rsidRDefault="00442C74" w:rsidP="004C398A">
      <w:r w:rsidRPr="00442C74">
        <w:rPr>
          <w:b/>
          <w:bCs/>
        </w:rPr>
        <w:t>The Locally Sourced Advantage</w:t>
      </w:r>
      <w:r w:rsidRPr="00442C74">
        <w:t xml:space="preserve"> </w:t>
      </w:r>
    </w:p>
    <w:p w14:paraId="0D15F0FE" w14:textId="1815A030" w:rsidR="00442C74" w:rsidRDefault="00442C74" w:rsidP="004C398A">
      <w:r w:rsidRPr="00442C74">
        <w:t>Avantgarde is committed to a 100% Australian-owned supply chain. We ensure every dollar spent reinvests directly into our national economy—with all taxes paid straight to the Australian Taxation Office (ATO).</w:t>
      </w:r>
    </w:p>
    <w:p w14:paraId="50DFF3E5" w14:textId="77777777" w:rsidR="00442C74" w:rsidRDefault="00442C74" w:rsidP="004C398A"/>
    <w:p w14:paraId="561231B3" w14:textId="691CA203" w:rsidR="00442C74" w:rsidRDefault="00442C74" w:rsidP="00442C74">
      <w:pPr>
        <w:rPr>
          <w:b/>
          <w:bCs/>
        </w:rPr>
      </w:pPr>
      <w:r>
        <w:rPr>
          <w:b/>
          <w:bCs/>
        </w:rPr>
        <w:t>Avantgarde’s</w:t>
      </w:r>
      <w:r w:rsidRPr="00442C74">
        <w:rPr>
          <w:b/>
          <w:bCs/>
        </w:rPr>
        <w:t xml:space="preserve"> Australian-First Commitment</w:t>
      </w:r>
    </w:p>
    <w:p w14:paraId="37DF6041" w14:textId="340513B2" w:rsidR="00FA240E" w:rsidRPr="00FA240E" w:rsidRDefault="00FA240E" w:rsidP="00442C74">
      <w:r w:rsidRPr="00FA240E">
        <w:t xml:space="preserve">At Avantgarde, we endeavour to </w:t>
      </w:r>
      <w:r>
        <w:t>maintain</w:t>
      </w:r>
      <w:r w:rsidRPr="00FA240E">
        <w:t xml:space="preserve"> an entirely local supply chain.</w:t>
      </w:r>
    </w:p>
    <w:p w14:paraId="13097DFE" w14:textId="11E841F7" w:rsidR="00442C74" w:rsidRPr="00442C74" w:rsidRDefault="00442C74" w:rsidP="00442C74">
      <w:pPr>
        <w:numPr>
          <w:ilvl w:val="0"/>
          <w:numId w:val="2"/>
        </w:numPr>
      </w:pPr>
      <w:r w:rsidRPr="00442C74">
        <w:rPr>
          <w:b/>
          <w:bCs/>
        </w:rPr>
        <w:t>Distributors:</w:t>
      </w:r>
      <w:r w:rsidRPr="00442C74">
        <w:t xml:space="preserve"> </w:t>
      </w:r>
      <w:r>
        <w:t>Preferencing</w:t>
      </w:r>
      <w:r w:rsidRPr="00442C74">
        <w:t xml:space="preserve"> Australian-owned supply networks.</w:t>
      </w:r>
    </w:p>
    <w:p w14:paraId="6E332434" w14:textId="77777777" w:rsidR="00442C74" w:rsidRPr="00442C74" w:rsidRDefault="00442C74" w:rsidP="00442C74">
      <w:pPr>
        <w:numPr>
          <w:ilvl w:val="0"/>
          <w:numId w:val="2"/>
        </w:numPr>
      </w:pPr>
      <w:r w:rsidRPr="00442C74">
        <w:rPr>
          <w:b/>
          <w:bCs/>
        </w:rPr>
        <w:t>Telecommunications:</w:t>
      </w:r>
      <w:r w:rsidRPr="00442C74">
        <w:t xml:space="preserve"> Partnering with local network and telco providers.</w:t>
      </w:r>
    </w:p>
    <w:p w14:paraId="3B00E22A" w14:textId="77777777" w:rsidR="00442C74" w:rsidRPr="00442C74" w:rsidRDefault="00442C74" w:rsidP="00442C74">
      <w:pPr>
        <w:numPr>
          <w:ilvl w:val="0"/>
          <w:numId w:val="2"/>
        </w:numPr>
      </w:pPr>
      <w:r w:rsidRPr="00442C74">
        <w:rPr>
          <w:b/>
          <w:bCs/>
        </w:rPr>
        <w:t>Data Infrastructure:</w:t>
      </w:r>
      <w:r w:rsidRPr="00442C74">
        <w:t xml:space="preserve"> Hosting within Australian-owned data centres.</w:t>
      </w:r>
    </w:p>
    <w:p w14:paraId="1D961CAD" w14:textId="0C464133" w:rsidR="00442C74" w:rsidRDefault="00442C74" w:rsidP="004C398A">
      <w:pPr>
        <w:numPr>
          <w:ilvl w:val="0"/>
          <w:numId w:val="2"/>
        </w:numPr>
      </w:pPr>
      <w:r w:rsidRPr="00442C74">
        <w:rPr>
          <w:b/>
          <w:bCs/>
        </w:rPr>
        <w:t>Strategic Partners:</w:t>
      </w:r>
      <w:r w:rsidRPr="00442C74">
        <w:t xml:space="preserve"> </w:t>
      </w:r>
      <w:r>
        <w:t>Prioritising collaboration</w:t>
      </w:r>
      <w:r w:rsidRPr="00442C74">
        <w:t xml:space="preserve"> with domestic IT vendors</w:t>
      </w:r>
    </w:p>
    <w:p w14:paraId="04CE224E" w14:textId="77777777" w:rsidR="009E7C68" w:rsidRDefault="009E7C68" w:rsidP="009E7C68"/>
    <w:p w14:paraId="650B81F7" w14:textId="0A240F95" w:rsidR="009E7C68" w:rsidRDefault="009E7C68" w:rsidP="009E7C68">
      <w:r>
        <w:t xml:space="preserve">All goods and services provided by Avantgarde are provided in accordance with our Standard Terms and Conditions available at </w:t>
      </w:r>
      <w:hyperlink r:id="rId5" w:history="1">
        <w:r w:rsidRPr="00C52523">
          <w:rPr>
            <w:rStyle w:val="Hyperlink"/>
          </w:rPr>
          <w:t>https://www.avantgardetechnologies.com.au/t&amp;c</w:t>
        </w:r>
      </w:hyperlink>
    </w:p>
    <w:p w14:paraId="47EE8DDF" w14:textId="77777777" w:rsidR="009E7C68" w:rsidRDefault="009E7C68" w:rsidP="009E7C68"/>
    <w:sectPr w:rsidR="009E7C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6D96"/>
    <w:multiLevelType w:val="hybridMultilevel"/>
    <w:tmpl w:val="CD663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6813A2"/>
    <w:multiLevelType w:val="multilevel"/>
    <w:tmpl w:val="BEEA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E39E0"/>
    <w:multiLevelType w:val="multilevel"/>
    <w:tmpl w:val="FF6E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40BE0"/>
    <w:multiLevelType w:val="multilevel"/>
    <w:tmpl w:val="8C78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B6835"/>
    <w:multiLevelType w:val="multilevel"/>
    <w:tmpl w:val="0D10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011870"/>
    <w:multiLevelType w:val="multilevel"/>
    <w:tmpl w:val="4682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858734">
    <w:abstractNumId w:val="0"/>
  </w:num>
  <w:num w:numId="2" w16cid:durableId="1489326252">
    <w:abstractNumId w:val="2"/>
  </w:num>
  <w:num w:numId="3" w16cid:durableId="867789658">
    <w:abstractNumId w:val="1"/>
  </w:num>
  <w:num w:numId="4" w16cid:durableId="131408527">
    <w:abstractNumId w:val="3"/>
  </w:num>
  <w:num w:numId="5" w16cid:durableId="2114473717">
    <w:abstractNumId w:val="5"/>
  </w:num>
  <w:num w:numId="6" w16cid:durableId="1763143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3NTQwMzMxMzE3NjZS0lEKTi0uzszPAykwrgUA7CHgwywAAAA="/>
  </w:docVars>
  <w:rsids>
    <w:rsidRoot w:val="004C398A"/>
    <w:rsid w:val="00442C74"/>
    <w:rsid w:val="004474C8"/>
    <w:rsid w:val="004C398A"/>
    <w:rsid w:val="006352F0"/>
    <w:rsid w:val="0083611B"/>
    <w:rsid w:val="009E7C68"/>
    <w:rsid w:val="00A35D47"/>
    <w:rsid w:val="00BD28BE"/>
    <w:rsid w:val="00C02C0C"/>
    <w:rsid w:val="00C24BCC"/>
    <w:rsid w:val="00D34C25"/>
    <w:rsid w:val="00F426B0"/>
    <w:rsid w:val="00FA24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EE0B"/>
  <w15:chartTrackingRefBased/>
  <w15:docId w15:val="{ED868649-9462-45C0-916E-E043DD87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9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39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39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39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39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3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9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39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39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39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39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3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98A"/>
    <w:rPr>
      <w:rFonts w:eastAsiaTheme="majorEastAsia" w:cstheme="majorBidi"/>
      <w:color w:val="272727" w:themeColor="text1" w:themeTint="D8"/>
    </w:rPr>
  </w:style>
  <w:style w:type="paragraph" w:styleId="Title">
    <w:name w:val="Title"/>
    <w:basedOn w:val="Normal"/>
    <w:next w:val="Normal"/>
    <w:link w:val="TitleChar"/>
    <w:uiPriority w:val="10"/>
    <w:qFormat/>
    <w:rsid w:val="004C3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98A"/>
    <w:pPr>
      <w:spacing w:before="160"/>
      <w:jc w:val="center"/>
    </w:pPr>
    <w:rPr>
      <w:i/>
      <w:iCs/>
      <w:color w:val="404040" w:themeColor="text1" w:themeTint="BF"/>
    </w:rPr>
  </w:style>
  <w:style w:type="character" w:customStyle="1" w:styleId="QuoteChar">
    <w:name w:val="Quote Char"/>
    <w:basedOn w:val="DefaultParagraphFont"/>
    <w:link w:val="Quote"/>
    <w:uiPriority w:val="29"/>
    <w:rsid w:val="004C398A"/>
    <w:rPr>
      <w:i/>
      <w:iCs/>
      <w:color w:val="404040" w:themeColor="text1" w:themeTint="BF"/>
    </w:rPr>
  </w:style>
  <w:style w:type="paragraph" w:styleId="ListParagraph">
    <w:name w:val="List Paragraph"/>
    <w:basedOn w:val="Normal"/>
    <w:uiPriority w:val="34"/>
    <w:qFormat/>
    <w:rsid w:val="004C398A"/>
    <w:pPr>
      <w:ind w:left="720"/>
      <w:contextualSpacing/>
    </w:pPr>
  </w:style>
  <w:style w:type="character" w:styleId="IntenseEmphasis">
    <w:name w:val="Intense Emphasis"/>
    <w:basedOn w:val="DefaultParagraphFont"/>
    <w:uiPriority w:val="21"/>
    <w:qFormat/>
    <w:rsid w:val="004C398A"/>
    <w:rPr>
      <w:i/>
      <w:iCs/>
      <w:color w:val="2F5496" w:themeColor="accent1" w:themeShade="BF"/>
    </w:rPr>
  </w:style>
  <w:style w:type="paragraph" w:styleId="IntenseQuote">
    <w:name w:val="Intense Quote"/>
    <w:basedOn w:val="Normal"/>
    <w:next w:val="Normal"/>
    <w:link w:val="IntenseQuoteChar"/>
    <w:uiPriority w:val="30"/>
    <w:qFormat/>
    <w:rsid w:val="004C39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398A"/>
    <w:rPr>
      <w:i/>
      <w:iCs/>
      <w:color w:val="2F5496" w:themeColor="accent1" w:themeShade="BF"/>
    </w:rPr>
  </w:style>
  <w:style w:type="character" w:styleId="IntenseReference">
    <w:name w:val="Intense Reference"/>
    <w:basedOn w:val="DefaultParagraphFont"/>
    <w:uiPriority w:val="32"/>
    <w:qFormat/>
    <w:rsid w:val="004C398A"/>
    <w:rPr>
      <w:b/>
      <w:bCs/>
      <w:smallCaps/>
      <w:color w:val="2F5496" w:themeColor="accent1" w:themeShade="BF"/>
      <w:spacing w:val="5"/>
    </w:rPr>
  </w:style>
  <w:style w:type="character" w:styleId="Hyperlink">
    <w:name w:val="Hyperlink"/>
    <w:basedOn w:val="DefaultParagraphFont"/>
    <w:uiPriority w:val="99"/>
    <w:unhideWhenUsed/>
    <w:rsid w:val="009E7C68"/>
    <w:rPr>
      <w:color w:val="0563C1" w:themeColor="hyperlink"/>
      <w:u w:val="single"/>
    </w:rPr>
  </w:style>
  <w:style w:type="character" w:styleId="UnresolvedMention">
    <w:name w:val="Unresolved Mention"/>
    <w:basedOn w:val="DefaultParagraphFont"/>
    <w:uiPriority w:val="99"/>
    <w:semiHidden/>
    <w:unhideWhenUsed/>
    <w:rsid w:val="009E7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vantgardetechnologies.com.au/t&amp;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Boessen</dc:creator>
  <cp:keywords/>
  <dc:description/>
  <cp:lastModifiedBy>Clint Boessen</cp:lastModifiedBy>
  <cp:revision>3</cp:revision>
  <dcterms:created xsi:type="dcterms:W3CDTF">2026-08-21T02:31:00Z</dcterms:created>
  <dcterms:modified xsi:type="dcterms:W3CDTF">2026-08-21T02:44:00Z</dcterms:modified>
</cp:coreProperties>
</file>