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493BF" w14:textId="77777777" w:rsidR="00B47135" w:rsidRDefault="00B20EF2">
      <w:pPr>
        <w:spacing w:after="60"/>
      </w:pPr>
      <w:r>
        <w:rPr>
          <w:b/>
          <w:bCs/>
          <w:color w:val="1F2937"/>
          <w:sz w:val="48"/>
          <w:szCs w:val="48"/>
        </w:rPr>
        <w:t>WoundFIXX: Kit Design, Logo, and Components</w:t>
      </w:r>
    </w:p>
    <w:p w14:paraId="2D94FF19" w14:textId="77777777" w:rsidR="00B47135" w:rsidRDefault="00B20EF2">
      <w:pPr>
        <w:spacing w:after="60"/>
      </w:pPr>
      <w:r>
        <w:rPr>
          <w:b/>
          <w:bCs/>
          <w:color w:val="B91C1C"/>
          <w:sz w:val="26"/>
          <w:szCs w:val="26"/>
        </w:rPr>
        <w:t>Four-Skill Advisory: CEO Panel, Growth Evaluator 3.0, Boring Gold, Growth Flywheel</w:t>
      </w:r>
    </w:p>
    <w:p w14:paraId="480B2D76" w14:textId="77777777" w:rsidR="00B47135" w:rsidRDefault="00B20EF2">
      <w:pPr>
        <w:spacing w:after="100"/>
      </w:pPr>
      <w:r>
        <w:rPr>
          <w:color w:val="6B7280"/>
          <w:sz w:val="20"/>
          <w:szCs w:val="20"/>
        </w:rPr>
        <w:t>Infinity3 Group, LLC  |  WoundFIXX by BurnFIX  |  August 14, 2026  |  Builds on the Aug 14 Competitive Analysis (78/100 STRONG)</w:t>
      </w:r>
    </w:p>
    <w:p w14:paraId="6FDBD75D" w14:textId="77777777" w:rsidR="00B47135" w:rsidRDefault="00B20EF2">
      <w:pPr>
        <w:pBdr>
          <w:left w:val="single" w:sz="24" w:space="0" w:color="B91C1C"/>
        </w:pBdr>
        <w:shd w:val="clear" w:color="auto" w:fill="FEF2F2"/>
        <w:spacing w:before="100" w:after="120"/>
        <w:ind w:left="120"/>
      </w:pPr>
      <w:r>
        <w:rPr>
          <w:b/>
          <w:bCs/>
          <w:color w:val="B91C1C"/>
          <w:sz w:val="23"/>
          <w:szCs w:val="23"/>
        </w:rPr>
        <w:t xml:space="preserve">THE ONE MOVE: </w:t>
      </w:r>
      <w:r>
        <w:rPr>
          <w:color w:val="1F2937"/>
        </w:rPr>
        <w:t>Lock the BOM below and send it out in RFQs this week, run the two data pulls (Cerebro/ABA click share + Keepa), and hand the logo brief in Section 5 to MM as a parallel, zero-commitment workstream. Design is not the bottleneck. Verification and landed cost are. Nothing in this document authorizes a PO until Gate 1 ($10.50 landed) and Gate 2 (keyword fragmentation) pass.</w:t>
      </w:r>
    </w:p>
    <w:p w14:paraId="5FE20045" w14:textId="77777777" w:rsidR="00B47135" w:rsidRDefault="00B20EF2">
      <w:pPr>
        <w:pStyle w:val="Heading1"/>
      </w:pPr>
      <w:r>
        <w:t>1. CEO Advisory Panel</w:t>
      </w: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0"/>
        <w:gridCol w:w="6960"/>
      </w:tblGrid>
      <w:tr w:rsidR="00B47135" w14:paraId="61134DB2" w14:textId="77777777">
        <w:trPr>
          <w:tblHeader/>
        </w:trPr>
        <w:tc>
          <w:tcPr>
            <w:tcW w:w="2400" w:type="dxa"/>
            <w:shd w:val="clear" w:color="auto" w:fill="111827"/>
            <w:tcMar>
              <w:top w:w="60" w:type="dxa"/>
              <w:left w:w="80" w:type="dxa"/>
              <w:bottom w:w="60" w:type="dxa"/>
              <w:right w:w="80" w:type="dxa"/>
            </w:tcMar>
          </w:tcPr>
          <w:p w14:paraId="7C315012" w14:textId="77777777" w:rsidR="00B47135" w:rsidRDefault="00B20EF2">
            <w:pPr>
              <w:spacing w:line="240" w:lineRule="auto"/>
            </w:pPr>
            <w:r>
              <w:rPr>
                <w:b/>
                <w:bCs/>
                <w:color w:val="FFFFFF"/>
                <w:sz w:val="19"/>
                <w:szCs w:val="19"/>
              </w:rPr>
              <w:t>Lens</w:t>
            </w:r>
          </w:p>
        </w:tc>
        <w:tc>
          <w:tcPr>
            <w:tcW w:w="6960" w:type="dxa"/>
            <w:shd w:val="clear" w:color="auto" w:fill="111827"/>
            <w:tcMar>
              <w:top w:w="60" w:type="dxa"/>
              <w:left w:w="80" w:type="dxa"/>
              <w:bottom w:w="60" w:type="dxa"/>
              <w:right w:w="80" w:type="dxa"/>
            </w:tcMar>
          </w:tcPr>
          <w:p w14:paraId="0AD9D028" w14:textId="77777777" w:rsidR="00B47135" w:rsidRDefault="00B20EF2">
            <w:pPr>
              <w:spacing w:line="240" w:lineRule="auto"/>
            </w:pPr>
            <w:r>
              <w:rPr>
                <w:b/>
                <w:bCs/>
                <w:color w:val="FFFFFF"/>
                <w:sz w:val="19"/>
                <w:szCs w:val="19"/>
              </w:rPr>
              <w:t>Read</w:t>
            </w:r>
          </w:p>
        </w:tc>
      </w:tr>
      <w:tr w:rsidR="00B47135" w14:paraId="4945F545" w14:textId="77777777">
        <w:tc>
          <w:tcPr>
            <w:tcW w:w="2400" w:type="dxa"/>
            <w:shd w:val="clear" w:color="auto" w:fill="FFFFFF"/>
            <w:tcMar>
              <w:top w:w="60" w:type="dxa"/>
              <w:left w:w="80" w:type="dxa"/>
              <w:bottom w:w="60" w:type="dxa"/>
              <w:right w:w="80" w:type="dxa"/>
            </w:tcMar>
          </w:tcPr>
          <w:p w14:paraId="3C988439" w14:textId="77777777" w:rsidR="00B47135" w:rsidRDefault="00B20EF2">
            <w:pPr>
              <w:spacing w:line="240" w:lineRule="auto"/>
            </w:pPr>
            <w:r>
              <w:rPr>
                <w:color w:val="1F2937"/>
                <w:sz w:val="18"/>
                <w:szCs w:val="18"/>
              </w:rPr>
              <w:t>1. True outcome</w:t>
            </w:r>
          </w:p>
        </w:tc>
        <w:tc>
          <w:tcPr>
            <w:tcW w:w="6960" w:type="dxa"/>
            <w:shd w:val="clear" w:color="auto" w:fill="FFFFFF"/>
            <w:tcMar>
              <w:top w:w="60" w:type="dxa"/>
              <w:left w:w="80" w:type="dxa"/>
              <w:bottom w:w="60" w:type="dxa"/>
              <w:right w:w="80" w:type="dxa"/>
            </w:tcMar>
          </w:tcPr>
          <w:p w14:paraId="42156163" w14:textId="77777777" w:rsidR="00B47135" w:rsidRDefault="00B20EF2">
            <w:pPr>
              <w:spacing w:line="240" w:lineRule="auto"/>
            </w:pPr>
            <w:r>
              <w:rPr>
                <w:color w:val="1F2937"/>
                <w:sz w:val="18"/>
                <w:szCs w:val="18"/>
              </w:rPr>
              <w:t>Prove Infinity3 can run a second, defensible, consumable brand lane at 30%+ CM3 without pulling cash or founder attention from ALG’s $250K/mo push. WoundFIXX is the test case for the whole BurnFIX expansion thesis, not just one SKU.</w:t>
            </w:r>
          </w:p>
        </w:tc>
      </w:tr>
      <w:tr w:rsidR="00B47135" w14:paraId="3005328A" w14:textId="77777777">
        <w:tc>
          <w:tcPr>
            <w:tcW w:w="2400" w:type="dxa"/>
            <w:shd w:val="clear" w:color="auto" w:fill="F3F4F6"/>
            <w:tcMar>
              <w:top w:w="60" w:type="dxa"/>
              <w:left w:w="80" w:type="dxa"/>
              <w:bottom w:w="60" w:type="dxa"/>
              <w:right w:w="80" w:type="dxa"/>
            </w:tcMar>
          </w:tcPr>
          <w:p w14:paraId="1BDF3DE6" w14:textId="77777777" w:rsidR="00B47135" w:rsidRDefault="00B20EF2">
            <w:pPr>
              <w:spacing w:line="240" w:lineRule="auto"/>
            </w:pPr>
            <w:r>
              <w:rPr>
                <w:color w:val="1F2937"/>
                <w:sz w:val="18"/>
                <w:szCs w:val="18"/>
              </w:rPr>
              <w:t>2. System producing today’s result</w:t>
            </w:r>
          </w:p>
        </w:tc>
        <w:tc>
          <w:tcPr>
            <w:tcW w:w="6960" w:type="dxa"/>
            <w:shd w:val="clear" w:color="auto" w:fill="F3F4F6"/>
            <w:tcMar>
              <w:top w:w="60" w:type="dxa"/>
              <w:left w:w="80" w:type="dxa"/>
              <w:bottom w:w="60" w:type="dxa"/>
              <w:right w:w="80" w:type="dxa"/>
            </w:tcMar>
          </w:tcPr>
          <w:p w14:paraId="5E564E42" w14:textId="77777777" w:rsidR="00B47135" w:rsidRDefault="00B20EF2">
            <w:pPr>
              <w:spacing w:line="240" w:lineRule="auto"/>
            </w:pPr>
            <w:r>
              <w:rPr>
                <w:color w:val="1F2937"/>
                <w:sz w:val="18"/>
                <w:szCs w:val="18"/>
              </w:rPr>
              <w:t>Ideation and analysis are running ahead of verification. Two briefs and a competitive analysis exist; the two data pulls that gate the PO (ABA click share, Keepa/Cerebro) and the landed-cost quote do not. Design questions are being asked before the gates that make design worth paying for.</w:t>
            </w:r>
          </w:p>
        </w:tc>
      </w:tr>
      <w:tr w:rsidR="00B47135" w14:paraId="273D59D1" w14:textId="77777777">
        <w:tc>
          <w:tcPr>
            <w:tcW w:w="2400" w:type="dxa"/>
            <w:shd w:val="clear" w:color="auto" w:fill="FFFFFF"/>
            <w:tcMar>
              <w:top w:w="60" w:type="dxa"/>
              <w:left w:w="80" w:type="dxa"/>
              <w:bottom w:w="60" w:type="dxa"/>
              <w:right w:w="80" w:type="dxa"/>
            </w:tcMar>
          </w:tcPr>
          <w:p w14:paraId="52709593" w14:textId="77777777" w:rsidR="00B47135" w:rsidRDefault="00B20EF2">
            <w:pPr>
              <w:spacing w:line="240" w:lineRule="auto"/>
            </w:pPr>
            <w:r>
              <w:rPr>
                <w:color w:val="1F2937"/>
                <w:sz w:val="18"/>
                <w:szCs w:val="18"/>
              </w:rPr>
              <w:t>3. Highest-leverage bottleneck</w:t>
            </w:r>
          </w:p>
        </w:tc>
        <w:tc>
          <w:tcPr>
            <w:tcW w:w="6960" w:type="dxa"/>
            <w:shd w:val="clear" w:color="auto" w:fill="FFFFFF"/>
            <w:tcMar>
              <w:top w:w="60" w:type="dxa"/>
              <w:left w:w="80" w:type="dxa"/>
              <w:bottom w:w="60" w:type="dxa"/>
              <w:right w:w="80" w:type="dxa"/>
            </w:tcMar>
          </w:tcPr>
          <w:p w14:paraId="44270025" w14:textId="77777777" w:rsidR="00B47135" w:rsidRDefault="00B20EF2">
            <w:pPr>
              <w:spacing w:line="240" w:lineRule="auto"/>
            </w:pPr>
            <w:r>
              <w:rPr>
                <w:color w:val="1F2937"/>
                <w:sz w:val="18"/>
                <w:szCs w:val="18"/>
              </w:rPr>
              <w:t>Verified competition data + a real landed-cost quote. Every other decision (logo, pouch, card) is reversible and cheap. The PO is not.</w:t>
            </w:r>
          </w:p>
        </w:tc>
      </w:tr>
      <w:tr w:rsidR="00B47135" w14:paraId="733C86FB" w14:textId="77777777">
        <w:tc>
          <w:tcPr>
            <w:tcW w:w="2400" w:type="dxa"/>
            <w:shd w:val="clear" w:color="auto" w:fill="F3F4F6"/>
            <w:tcMar>
              <w:top w:w="60" w:type="dxa"/>
              <w:left w:w="80" w:type="dxa"/>
              <w:bottom w:w="60" w:type="dxa"/>
              <w:right w:w="80" w:type="dxa"/>
            </w:tcMar>
          </w:tcPr>
          <w:p w14:paraId="77AB809D" w14:textId="77777777" w:rsidR="00B47135" w:rsidRDefault="00B20EF2">
            <w:pPr>
              <w:spacing w:line="240" w:lineRule="auto"/>
            </w:pPr>
            <w:r>
              <w:rPr>
                <w:color w:val="1F2937"/>
                <w:sz w:val="18"/>
                <w:szCs w:val="18"/>
              </w:rPr>
              <w:t>4. Single highest-ROI move</w:t>
            </w:r>
          </w:p>
        </w:tc>
        <w:tc>
          <w:tcPr>
            <w:tcW w:w="6960" w:type="dxa"/>
            <w:shd w:val="clear" w:color="auto" w:fill="F3F4F6"/>
            <w:tcMar>
              <w:top w:w="60" w:type="dxa"/>
              <w:left w:w="80" w:type="dxa"/>
              <w:bottom w:w="60" w:type="dxa"/>
              <w:right w:w="80" w:type="dxa"/>
            </w:tcMar>
          </w:tcPr>
          <w:p w14:paraId="0971F123" w14:textId="77777777" w:rsidR="00B47135" w:rsidRDefault="00B20EF2">
            <w:pPr>
              <w:spacing w:line="240" w:lineRule="auto"/>
            </w:pPr>
            <w:r>
              <w:rPr>
                <w:color w:val="1F2937"/>
                <w:sz w:val="18"/>
                <w:szCs w:val="18"/>
              </w:rPr>
              <w:t>This week: RFQs out with the locked BOM, Aatiqa runs Cerebro against Clozex/EVERLIT/SurviveX/AZEN ASINs, Keepa pull on the unverified prices. Logo brief runs parallel because it costs hours, not dollars.</w:t>
            </w:r>
          </w:p>
        </w:tc>
      </w:tr>
      <w:tr w:rsidR="00B47135" w14:paraId="52235476" w14:textId="77777777">
        <w:tc>
          <w:tcPr>
            <w:tcW w:w="2400" w:type="dxa"/>
            <w:shd w:val="clear" w:color="auto" w:fill="FFFFFF"/>
            <w:tcMar>
              <w:top w:w="60" w:type="dxa"/>
              <w:left w:w="80" w:type="dxa"/>
              <w:bottom w:w="60" w:type="dxa"/>
              <w:right w:w="80" w:type="dxa"/>
            </w:tcMar>
          </w:tcPr>
          <w:p w14:paraId="74133F05" w14:textId="77777777" w:rsidR="00B47135" w:rsidRDefault="00B20EF2">
            <w:pPr>
              <w:spacing w:line="240" w:lineRule="auto"/>
            </w:pPr>
            <w:r>
              <w:rPr>
                <w:color w:val="1F2937"/>
                <w:sz w:val="18"/>
                <w:szCs w:val="18"/>
              </w:rPr>
              <w:t>5. Second-order consequences</w:t>
            </w:r>
          </w:p>
        </w:tc>
        <w:tc>
          <w:tcPr>
            <w:tcW w:w="6960" w:type="dxa"/>
            <w:shd w:val="clear" w:color="auto" w:fill="FFFFFF"/>
            <w:tcMar>
              <w:top w:w="60" w:type="dxa"/>
              <w:left w:w="80" w:type="dxa"/>
              <w:bottom w:w="60" w:type="dxa"/>
              <w:right w:w="80" w:type="dxa"/>
            </w:tcMar>
          </w:tcPr>
          <w:p w14:paraId="21659C21" w14:textId="77777777" w:rsidR="00B47135" w:rsidRDefault="00B20EF2">
            <w:pPr>
              <w:spacing w:line="240" w:lineRule="auto"/>
            </w:pPr>
            <w:r>
              <w:rPr>
                <w:color w:val="1F2937"/>
                <w:sz w:val="18"/>
                <w:szCs w:val="18"/>
              </w:rPr>
              <w:t>Do it: a validated launch lane plus a reusable playbook (kit + compliance + Kindle halo) for every future BurnFIX SKU. Skip verification and launch on vibes: $15-35K of inventory in a category where the swarm adds a saline vial within 6-12 months of you proving the concept. What breaks later if this works: founder attention split across two brands; the fix is the flywheel cadence in Section 6, with named owners, before launch, not after.</w:t>
            </w:r>
          </w:p>
        </w:tc>
      </w:tr>
      <w:tr w:rsidR="00B47135" w14:paraId="45845309" w14:textId="77777777">
        <w:tc>
          <w:tcPr>
            <w:tcW w:w="2400" w:type="dxa"/>
            <w:shd w:val="clear" w:color="auto" w:fill="F3F4F6"/>
            <w:tcMar>
              <w:top w:w="60" w:type="dxa"/>
              <w:left w:w="80" w:type="dxa"/>
              <w:bottom w:w="60" w:type="dxa"/>
              <w:right w:w="80" w:type="dxa"/>
            </w:tcMar>
          </w:tcPr>
          <w:p w14:paraId="306C0EBB" w14:textId="77777777" w:rsidR="00B47135" w:rsidRDefault="00B20EF2">
            <w:pPr>
              <w:spacing w:line="240" w:lineRule="auto"/>
            </w:pPr>
            <w:r>
              <w:rPr>
                <w:color w:val="1F2937"/>
                <w:sz w:val="18"/>
                <w:szCs w:val="18"/>
              </w:rPr>
              <w:t>6. Founder time recovery</w:t>
            </w:r>
          </w:p>
        </w:tc>
        <w:tc>
          <w:tcPr>
            <w:tcW w:w="6960" w:type="dxa"/>
            <w:shd w:val="clear" w:color="auto" w:fill="F3F4F6"/>
            <w:tcMar>
              <w:top w:w="60" w:type="dxa"/>
              <w:left w:w="80" w:type="dxa"/>
              <w:bottom w:w="60" w:type="dxa"/>
              <w:right w:w="80" w:type="dxa"/>
            </w:tcMar>
          </w:tcPr>
          <w:p w14:paraId="3C7DE9EF" w14:textId="77777777" w:rsidR="00B47135" w:rsidRDefault="00B20EF2">
            <w:pPr>
              <w:spacing w:line="240" w:lineRule="auto"/>
            </w:pPr>
            <w:r>
              <w:rPr>
                <w:color w:val="1F2937"/>
                <w:sz w:val="18"/>
                <w:szCs w:val="18"/>
              </w:rPr>
              <w:t>Jonathan makes 3 decisions (Section 7) and owns 2 phone calls (broker, Tier 1 supplier ask). Everything else is delegated by name in Section 6.</w:t>
            </w:r>
          </w:p>
        </w:tc>
      </w:tr>
      <w:tr w:rsidR="00B47135" w14:paraId="4587B30C" w14:textId="77777777">
        <w:tc>
          <w:tcPr>
            <w:tcW w:w="2400" w:type="dxa"/>
            <w:shd w:val="clear" w:color="auto" w:fill="FFFFFF"/>
            <w:tcMar>
              <w:top w:w="60" w:type="dxa"/>
              <w:left w:w="80" w:type="dxa"/>
              <w:bottom w:w="60" w:type="dxa"/>
              <w:right w:w="80" w:type="dxa"/>
            </w:tcMar>
          </w:tcPr>
          <w:p w14:paraId="0072589D" w14:textId="77777777" w:rsidR="00B47135" w:rsidRDefault="00B20EF2">
            <w:pPr>
              <w:spacing w:line="240" w:lineRule="auto"/>
            </w:pPr>
            <w:r>
              <w:rPr>
                <w:color w:val="1F2937"/>
                <w:sz w:val="18"/>
                <w:szCs w:val="18"/>
              </w:rPr>
              <w:t>7. What to ignore or park</w:t>
            </w:r>
          </w:p>
        </w:tc>
        <w:tc>
          <w:tcPr>
            <w:tcW w:w="6960" w:type="dxa"/>
            <w:shd w:val="clear" w:color="auto" w:fill="FFFFFF"/>
            <w:tcMar>
              <w:top w:w="60" w:type="dxa"/>
              <w:left w:w="80" w:type="dxa"/>
              <w:bottom w:w="60" w:type="dxa"/>
              <w:right w:w="80" w:type="dxa"/>
            </w:tcMar>
          </w:tcPr>
          <w:p w14:paraId="3DBE386E" w14:textId="77777777" w:rsidR="00B47135" w:rsidRDefault="00B20EF2">
            <w:pPr>
              <w:spacing w:line="240" w:lineRule="auto"/>
            </w:pPr>
            <w:r>
              <w:rPr>
                <w:color w:val="1F2937"/>
                <w:sz w:val="18"/>
                <w:szCs w:val="18"/>
              </w:rPr>
              <w:t>No v2 SKUs (Outdoor, Pediatric) until the anchor kit hits 40+ orders/mo. No DTC site. No retail conversations until 500+ reviews. No custom molded closure device. No logo contest or agency spend; this is an in-house wordmark job.</w:t>
            </w:r>
          </w:p>
        </w:tc>
      </w:tr>
      <w:tr w:rsidR="00B47135" w14:paraId="5C860012" w14:textId="77777777">
        <w:tc>
          <w:tcPr>
            <w:tcW w:w="2400" w:type="dxa"/>
            <w:shd w:val="clear" w:color="auto" w:fill="F3F4F6"/>
            <w:tcMar>
              <w:top w:w="60" w:type="dxa"/>
              <w:left w:w="80" w:type="dxa"/>
              <w:bottom w:w="60" w:type="dxa"/>
              <w:right w:w="80" w:type="dxa"/>
            </w:tcMar>
          </w:tcPr>
          <w:p w14:paraId="01ECA58F" w14:textId="77777777" w:rsidR="00B47135" w:rsidRDefault="00B20EF2">
            <w:pPr>
              <w:spacing w:line="240" w:lineRule="auto"/>
            </w:pPr>
            <w:r>
              <w:rPr>
                <w:color w:val="1F2937"/>
                <w:sz w:val="18"/>
                <w:szCs w:val="18"/>
              </w:rPr>
              <w:t>8. Final recommendation</w:t>
            </w:r>
          </w:p>
        </w:tc>
        <w:tc>
          <w:tcPr>
            <w:tcW w:w="6960" w:type="dxa"/>
            <w:shd w:val="clear" w:color="auto" w:fill="F3F4F6"/>
            <w:tcMar>
              <w:top w:w="60" w:type="dxa"/>
              <w:left w:w="80" w:type="dxa"/>
              <w:bottom w:w="60" w:type="dxa"/>
              <w:right w:w="80" w:type="dxa"/>
            </w:tcMar>
          </w:tcPr>
          <w:p w14:paraId="6E981C63" w14:textId="77777777" w:rsidR="00B47135" w:rsidRDefault="00B20EF2">
            <w:pPr>
              <w:spacing w:line="240" w:lineRule="auto"/>
            </w:pPr>
            <w:r>
              <w:rPr>
                <w:color w:val="1F2937"/>
                <w:sz w:val="18"/>
                <w:szCs w:val="18"/>
              </w:rPr>
              <w:t>Do now: BOM lock, RFQs, data pulls, logo brief to MM. Delegate: everything in Section 6. Delay: all v2 ideas. Kill: nothing yet. Track: landed cost vs $10.50, click-share fragmentation, review depth of top 10.</w:t>
            </w:r>
          </w:p>
        </w:tc>
      </w:tr>
    </w:tbl>
    <w:p w14:paraId="1BBD97EB" w14:textId="77777777" w:rsidR="00B47135" w:rsidRDefault="00B20EF2">
      <w:pPr>
        <w:pStyle w:val="Heading1"/>
      </w:pPr>
      <w:r>
        <w:t>2. Growth Evaluator 3.0 Scorecard (brand message + design gate)</w:t>
      </w:r>
    </w:p>
    <w:p w14:paraId="5379E2FE" w14:textId="77777777" w:rsidR="00B47135" w:rsidRDefault="00B20EF2">
      <w:pPr>
        <w:spacing w:after="100"/>
      </w:pPr>
      <w:r>
        <w:t>v3.0 applied as a message/design gate to the brand system, per its rubric. Note: v3.0 is the archived judgment-call version; the demand number below leans on the Aug 14 competitive research rather than a fresh evidence pack, and the catalog decision defers to the Boring Gold verification gate in Section 3.</w:t>
      </w:r>
    </w:p>
    <w:p w14:paraId="06061533" w14:textId="77777777" w:rsidR="00B47135" w:rsidRDefault="00B20EF2">
      <w:pPr>
        <w:spacing w:after="100"/>
      </w:pPr>
      <w:r>
        <w:rPr>
          <w:b/>
          <w:bCs/>
        </w:rPr>
        <w:t xml:space="preserve">Message scored: </w:t>
      </w:r>
      <w:r>
        <w:t>"WoundFIXX by BurnFIX. Clean. Close. Cover. The only kit that actually cleans the wound. Close cuts without stitches, without the ER."</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00"/>
        <w:gridCol w:w="1100"/>
        <w:gridCol w:w="1200"/>
        <w:gridCol w:w="3260"/>
      </w:tblGrid>
      <w:tr w:rsidR="00B47135" w14:paraId="7FBCA684" w14:textId="77777777">
        <w:trPr>
          <w:tblHeader/>
        </w:trPr>
        <w:tc>
          <w:tcPr>
            <w:tcW w:w="3800" w:type="dxa"/>
            <w:shd w:val="clear" w:color="auto" w:fill="111827"/>
            <w:tcMar>
              <w:top w:w="60" w:type="dxa"/>
              <w:left w:w="80" w:type="dxa"/>
              <w:bottom w:w="60" w:type="dxa"/>
              <w:right w:w="80" w:type="dxa"/>
            </w:tcMar>
          </w:tcPr>
          <w:p w14:paraId="326800B9" w14:textId="77777777" w:rsidR="00B47135" w:rsidRDefault="00B20EF2">
            <w:pPr>
              <w:spacing w:line="240" w:lineRule="auto"/>
            </w:pPr>
            <w:r>
              <w:rPr>
                <w:b/>
                <w:bCs/>
                <w:color w:val="FFFFFF"/>
                <w:sz w:val="19"/>
                <w:szCs w:val="19"/>
              </w:rPr>
              <w:lastRenderedPageBreak/>
              <w:t>Message dimension</w:t>
            </w:r>
          </w:p>
        </w:tc>
        <w:tc>
          <w:tcPr>
            <w:tcW w:w="1100" w:type="dxa"/>
            <w:shd w:val="clear" w:color="auto" w:fill="111827"/>
            <w:tcMar>
              <w:top w:w="60" w:type="dxa"/>
              <w:left w:w="80" w:type="dxa"/>
              <w:bottom w:w="60" w:type="dxa"/>
              <w:right w:w="80" w:type="dxa"/>
            </w:tcMar>
          </w:tcPr>
          <w:p w14:paraId="5AF07FB7" w14:textId="77777777" w:rsidR="00B47135" w:rsidRDefault="00B20EF2">
            <w:pPr>
              <w:spacing w:line="240" w:lineRule="auto"/>
            </w:pPr>
            <w:r>
              <w:rPr>
                <w:b/>
                <w:bCs/>
                <w:color w:val="FFFFFF"/>
                <w:sz w:val="19"/>
                <w:szCs w:val="19"/>
              </w:rPr>
              <w:t>Score</w:t>
            </w:r>
          </w:p>
        </w:tc>
        <w:tc>
          <w:tcPr>
            <w:tcW w:w="1200" w:type="dxa"/>
            <w:shd w:val="clear" w:color="auto" w:fill="111827"/>
            <w:tcMar>
              <w:top w:w="60" w:type="dxa"/>
              <w:left w:w="80" w:type="dxa"/>
              <w:bottom w:w="60" w:type="dxa"/>
              <w:right w:w="80" w:type="dxa"/>
            </w:tcMar>
          </w:tcPr>
          <w:p w14:paraId="57606665" w14:textId="77777777" w:rsidR="00B47135" w:rsidRDefault="00B20EF2">
            <w:pPr>
              <w:spacing w:line="240" w:lineRule="auto"/>
            </w:pPr>
            <w:r>
              <w:rPr>
                <w:b/>
                <w:bCs/>
                <w:color w:val="FFFFFF"/>
                <w:sz w:val="19"/>
                <w:szCs w:val="19"/>
              </w:rPr>
              <w:t>Weighted</w:t>
            </w:r>
          </w:p>
        </w:tc>
        <w:tc>
          <w:tcPr>
            <w:tcW w:w="3260" w:type="dxa"/>
            <w:shd w:val="clear" w:color="auto" w:fill="111827"/>
            <w:tcMar>
              <w:top w:w="60" w:type="dxa"/>
              <w:left w:w="80" w:type="dxa"/>
              <w:bottom w:w="60" w:type="dxa"/>
              <w:right w:w="80" w:type="dxa"/>
            </w:tcMar>
          </w:tcPr>
          <w:p w14:paraId="28452582" w14:textId="77777777" w:rsidR="00B47135" w:rsidRDefault="00B20EF2">
            <w:pPr>
              <w:spacing w:line="240" w:lineRule="auto"/>
            </w:pPr>
            <w:r>
              <w:rPr>
                <w:b/>
                <w:bCs/>
                <w:color w:val="FFFFFF"/>
                <w:sz w:val="19"/>
                <w:szCs w:val="19"/>
              </w:rPr>
              <w:t>Basis</w:t>
            </w:r>
          </w:p>
        </w:tc>
      </w:tr>
      <w:tr w:rsidR="00B47135" w14:paraId="27B48FC8" w14:textId="77777777">
        <w:tc>
          <w:tcPr>
            <w:tcW w:w="3800" w:type="dxa"/>
            <w:shd w:val="clear" w:color="auto" w:fill="FFFFFF"/>
            <w:tcMar>
              <w:top w:w="60" w:type="dxa"/>
              <w:left w:w="80" w:type="dxa"/>
              <w:bottom w:w="60" w:type="dxa"/>
              <w:right w:w="80" w:type="dxa"/>
            </w:tcMar>
          </w:tcPr>
          <w:p w14:paraId="034D224C" w14:textId="77777777" w:rsidR="00B47135" w:rsidRDefault="00B20EF2">
            <w:pPr>
              <w:spacing w:line="240" w:lineRule="auto"/>
            </w:pPr>
            <w:r>
              <w:rPr>
                <w:color w:val="1F2937"/>
                <w:sz w:val="18"/>
                <w:szCs w:val="18"/>
              </w:rPr>
              <w:t>Identity &amp; Emotion (x0.35)</w:t>
            </w:r>
          </w:p>
        </w:tc>
        <w:tc>
          <w:tcPr>
            <w:tcW w:w="1100" w:type="dxa"/>
            <w:shd w:val="clear" w:color="auto" w:fill="FFFFFF"/>
            <w:tcMar>
              <w:top w:w="60" w:type="dxa"/>
              <w:left w:w="80" w:type="dxa"/>
              <w:bottom w:w="60" w:type="dxa"/>
              <w:right w:w="80" w:type="dxa"/>
            </w:tcMar>
          </w:tcPr>
          <w:p w14:paraId="41297954" w14:textId="77777777" w:rsidR="00B47135" w:rsidRDefault="00B20EF2">
            <w:pPr>
              <w:spacing w:line="240" w:lineRule="auto"/>
            </w:pPr>
            <w:r>
              <w:rPr>
                <w:color w:val="1F2937"/>
                <w:sz w:val="18"/>
                <w:szCs w:val="18"/>
              </w:rPr>
              <w:t>9.0</w:t>
            </w:r>
          </w:p>
        </w:tc>
        <w:tc>
          <w:tcPr>
            <w:tcW w:w="1200" w:type="dxa"/>
            <w:shd w:val="clear" w:color="auto" w:fill="FFFFFF"/>
            <w:tcMar>
              <w:top w:w="60" w:type="dxa"/>
              <w:left w:w="80" w:type="dxa"/>
              <w:bottom w:w="60" w:type="dxa"/>
              <w:right w:w="80" w:type="dxa"/>
            </w:tcMar>
          </w:tcPr>
          <w:p w14:paraId="6F205C70" w14:textId="77777777" w:rsidR="00B47135" w:rsidRDefault="00B20EF2">
            <w:pPr>
              <w:spacing w:line="240" w:lineRule="auto"/>
            </w:pPr>
            <w:r>
              <w:rPr>
                <w:color w:val="1F2937"/>
                <w:sz w:val="18"/>
                <w:szCs w:val="18"/>
              </w:rPr>
              <w:t>3.15</w:t>
            </w:r>
          </w:p>
        </w:tc>
        <w:tc>
          <w:tcPr>
            <w:tcW w:w="3260" w:type="dxa"/>
            <w:shd w:val="clear" w:color="auto" w:fill="FFFFFF"/>
            <w:tcMar>
              <w:top w:w="60" w:type="dxa"/>
              <w:left w:w="80" w:type="dxa"/>
              <w:bottom w:w="60" w:type="dxa"/>
              <w:right w:w="80" w:type="dxa"/>
            </w:tcMar>
          </w:tcPr>
          <w:p w14:paraId="47872C20" w14:textId="77777777" w:rsidR="00B47135" w:rsidRDefault="00B20EF2">
            <w:pPr>
              <w:spacing w:line="240" w:lineRule="auto"/>
            </w:pPr>
            <w:r>
              <w:rPr>
                <w:color w:val="1F2937"/>
                <w:sz w:val="18"/>
                <w:szCs w:val="18"/>
              </w:rPr>
              <w:t>Protector identity: parent, boater, hunter, shop owner. Fear of the ER bill and of being unprepared. Buyer tells others</w:t>
            </w:r>
          </w:p>
        </w:tc>
      </w:tr>
      <w:tr w:rsidR="00B47135" w14:paraId="7DC52640" w14:textId="77777777">
        <w:tc>
          <w:tcPr>
            <w:tcW w:w="3800" w:type="dxa"/>
            <w:shd w:val="clear" w:color="auto" w:fill="F3F4F6"/>
            <w:tcMar>
              <w:top w:w="60" w:type="dxa"/>
              <w:left w:w="80" w:type="dxa"/>
              <w:bottom w:w="60" w:type="dxa"/>
              <w:right w:w="80" w:type="dxa"/>
            </w:tcMar>
          </w:tcPr>
          <w:p w14:paraId="54FCC26C" w14:textId="77777777" w:rsidR="00B47135" w:rsidRDefault="00B20EF2">
            <w:pPr>
              <w:spacing w:line="240" w:lineRule="auto"/>
            </w:pPr>
            <w:r>
              <w:rPr>
                <w:color w:val="1F2937"/>
                <w:sz w:val="18"/>
                <w:szCs w:val="18"/>
              </w:rPr>
              <w:t>Market Demand (x0.30)</w:t>
            </w:r>
          </w:p>
        </w:tc>
        <w:tc>
          <w:tcPr>
            <w:tcW w:w="1100" w:type="dxa"/>
            <w:shd w:val="clear" w:color="auto" w:fill="F3F4F6"/>
            <w:tcMar>
              <w:top w:w="60" w:type="dxa"/>
              <w:left w:w="80" w:type="dxa"/>
              <w:bottom w:w="60" w:type="dxa"/>
              <w:right w:w="80" w:type="dxa"/>
            </w:tcMar>
          </w:tcPr>
          <w:p w14:paraId="7FBB901B" w14:textId="77777777" w:rsidR="00B47135" w:rsidRDefault="00B20EF2">
            <w:pPr>
              <w:spacing w:line="240" w:lineRule="auto"/>
            </w:pPr>
            <w:r>
              <w:rPr>
                <w:color w:val="1F2937"/>
                <w:sz w:val="18"/>
                <w:szCs w:val="18"/>
              </w:rPr>
              <w:t>8.5</w:t>
            </w:r>
          </w:p>
        </w:tc>
        <w:tc>
          <w:tcPr>
            <w:tcW w:w="1200" w:type="dxa"/>
            <w:shd w:val="clear" w:color="auto" w:fill="F3F4F6"/>
            <w:tcMar>
              <w:top w:w="60" w:type="dxa"/>
              <w:left w:w="80" w:type="dxa"/>
              <w:bottom w:w="60" w:type="dxa"/>
              <w:right w:w="80" w:type="dxa"/>
            </w:tcMar>
          </w:tcPr>
          <w:p w14:paraId="59946B12" w14:textId="77777777" w:rsidR="00B47135" w:rsidRDefault="00B20EF2">
            <w:pPr>
              <w:spacing w:line="240" w:lineRule="auto"/>
            </w:pPr>
            <w:r>
              <w:rPr>
                <w:color w:val="1F2937"/>
                <w:sz w:val="18"/>
                <w:szCs w:val="18"/>
              </w:rPr>
              <w:t>2.55</w:t>
            </w:r>
          </w:p>
        </w:tc>
        <w:tc>
          <w:tcPr>
            <w:tcW w:w="3260" w:type="dxa"/>
            <w:shd w:val="clear" w:color="auto" w:fill="F3F4F6"/>
            <w:tcMar>
              <w:top w:w="60" w:type="dxa"/>
              <w:left w:w="80" w:type="dxa"/>
              <w:bottom w:w="60" w:type="dxa"/>
              <w:right w:w="80" w:type="dxa"/>
            </w:tcMar>
          </w:tcPr>
          <w:p w14:paraId="2DDC76C5" w14:textId="77777777" w:rsidR="00B47135" w:rsidRDefault="00B20EF2">
            <w:pPr>
              <w:spacing w:line="240" w:lineRule="auto"/>
            </w:pPr>
            <w:r>
              <w:rPr>
                <w:color w:val="1F2937"/>
                <w:sz w:val="18"/>
                <w:szCs w:val="18"/>
              </w:rPr>
              <w:t>Verified: AZEN ~4K/mo, Clozex ~2K/mo at $34.99, genericized "zipstitch" term, FSA/HSA behavior. Pending: click-share pull</w:t>
            </w:r>
          </w:p>
        </w:tc>
      </w:tr>
      <w:tr w:rsidR="00B47135" w14:paraId="6A9BBC65" w14:textId="77777777">
        <w:tc>
          <w:tcPr>
            <w:tcW w:w="3800" w:type="dxa"/>
            <w:shd w:val="clear" w:color="auto" w:fill="FFFFFF"/>
            <w:tcMar>
              <w:top w:w="60" w:type="dxa"/>
              <w:left w:w="80" w:type="dxa"/>
              <w:bottom w:w="60" w:type="dxa"/>
              <w:right w:w="80" w:type="dxa"/>
            </w:tcMar>
          </w:tcPr>
          <w:p w14:paraId="0F59586B" w14:textId="77777777" w:rsidR="00B47135" w:rsidRDefault="00B20EF2">
            <w:pPr>
              <w:spacing w:line="240" w:lineRule="auto"/>
            </w:pPr>
            <w:r>
              <w:rPr>
                <w:color w:val="1F2937"/>
                <w:sz w:val="18"/>
                <w:szCs w:val="18"/>
              </w:rPr>
              <w:t>Authority &amp; Timelessness (x0.20)</w:t>
            </w:r>
          </w:p>
        </w:tc>
        <w:tc>
          <w:tcPr>
            <w:tcW w:w="1100" w:type="dxa"/>
            <w:shd w:val="clear" w:color="auto" w:fill="FFFFFF"/>
            <w:tcMar>
              <w:top w:w="60" w:type="dxa"/>
              <w:left w:w="80" w:type="dxa"/>
              <w:bottom w:w="60" w:type="dxa"/>
              <w:right w:w="80" w:type="dxa"/>
            </w:tcMar>
          </w:tcPr>
          <w:p w14:paraId="71A1BB63" w14:textId="77777777" w:rsidR="00B47135" w:rsidRDefault="00B20EF2">
            <w:pPr>
              <w:spacing w:line="240" w:lineRule="auto"/>
            </w:pPr>
            <w:r>
              <w:rPr>
                <w:color w:val="1F2937"/>
                <w:sz w:val="18"/>
                <w:szCs w:val="18"/>
              </w:rPr>
              <w:t>8.5</w:t>
            </w:r>
          </w:p>
        </w:tc>
        <w:tc>
          <w:tcPr>
            <w:tcW w:w="1200" w:type="dxa"/>
            <w:shd w:val="clear" w:color="auto" w:fill="FFFFFF"/>
            <w:tcMar>
              <w:top w:w="60" w:type="dxa"/>
              <w:left w:w="80" w:type="dxa"/>
              <w:bottom w:w="60" w:type="dxa"/>
              <w:right w:w="80" w:type="dxa"/>
            </w:tcMar>
          </w:tcPr>
          <w:p w14:paraId="649EBFD8" w14:textId="77777777" w:rsidR="00B47135" w:rsidRDefault="00B20EF2">
            <w:pPr>
              <w:spacing w:line="240" w:lineRule="auto"/>
            </w:pPr>
            <w:r>
              <w:rPr>
                <w:color w:val="1F2937"/>
                <w:sz w:val="18"/>
                <w:szCs w:val="18"/>
              </w:rPr>
              <w:t>1.70</w:t>
            </w:r>
          </w:p>
        </w:tc>
        <w:tc>
          <w:tcPr>
            <w:tcW w:w="3260" w:type="dxa"/>
            <w:shd w:val="clear" w:color="auto" w:fill="FFFFFF"/>
            <w:tcMar>
              <w:top w:w="60" w:type="dxa"/>
              <w:left w:w="80" w:type="dxa"/>
              <w:bottom w:w="60" w:type="dxa"/>
              <w:right w:w="80" w:type="dxa"/>
            </w:tcMar>
          </w:tcPr>
          <w:p w14:paraId="3932BD7A" w14:textId="77777777" w:rsidR="00B47135" w:rsidRDefault="00B20EF2">
            <w:pPr>
              <w:spacing w:line="240" w:lineRule="auto"/>
            </w:pPr>
            <w:r>
              <w:rPr>
                <w:color w:val="1F2937"/>
                <w:sz w:val="18"/>
                <w:szCs w:val="18"/>
              </w:rPr>
              <w:t>Clinical sequence buyers already trust; FDA-listed claim; first aid does not go out of style</w:t>
            </w:r>
          </w:p>
        </w:tc>
      </w:tr>
      <w:tr w:rsidR="00B47135" w14:paraId="40F5A98B" w14:textId="77777777">
        <w:tc>
          <w:tcPr>
            <w:tcW w:w="3800" w:type="dxa"/>
            <w:shd w:val="clear" w:color="auto" w:fill="F3F4F6"/>
            <w:tcMar>
              <w:top w:w="60" w:type="dxa"/>
              <w:left w:w="80" w:type="dxa"/>
              <w:bottom w:w="60" w:type="dxa"/>
              <w:right w:w="80" w:type="dxa"/>
            </w:tcMar>
          </w:tcPr>
          <w:p w14:paraId="73976F0A" w14:textId="77777777" w:rsidR="00B47135" w:rsidRDefault="00B20EF2">
            <w:pPr>
              <w:spacing w:line="240" w:lineRule="auto"/>
            </w:pPr>
            <w:r>
              <w:rPr>
                <w:color w:val="1F2937"/>
                <w:sz w:val="18"/>
                <w:szCs w:val="18"/>
              </w:rPr>
              <w:t>Scalability (x0.15)</w:t>
            </w:r>
          </w:p>
        </w:tc>
        <w:tc>
          <w:tcPr>
            <w:tcW w:w="1100" w:type="dxa"/>
            <w:shd w:val="clear" w:color="auto" w:fill="F3F4F6"/>
            <w:tcMar>
              <w:top w:w="60" w:type="dxa"/>
              <w:left w:w="80" w:type="dxa"/>
              <w:bottom w:w="60" w:type="dxa"/>
              <w:right w:w="80" w:type="dxa"/>
            </w:tcMar>
          </w:tcPr>
          <w:p w14:paraId="138BD89C" w14:textId="77777777" w:rsidR="00B47135" w:rsidRDefault="00B20EF2">
            <w:pPr>
              <w:spacing w:line="240" w:lineRule="auto"/>
            </w:pPr>
            <w:r>
              <w:rPr>
                <w:color w:val="1F2937"/>
                <w:sz w:val="18"/>
                <w:szCs w:val="18"/>
              </w:rPr>
              <w:t>9.0</w:t>
            </w:r>
          </w:p>
        </w:tc>
        <w:tc>
          <w:tcPr>
            <w:tcW w:w="1200" w:type="dxa"/>
            <w:shd w:val="clear" w:color="auto" w:fill="F3F4F6"/>
            <w:tcMar>
              <w:top w:w="60" w:type="dxa"/>
              <w:left w:w="80" w:type="dxa"/>
              <w:bottom w:w="60" w:type="dxa"/>
              <w:right w:w="80" w:type="dxa"/>
            </w:tcMar>
          </w:tcPr>
          <w:p w14:paraId="77018374" w14:textId="77777777" w:rsidR="00B47135" w:rsidRDefault="00B20EF2">
            <w:pPr>
              <w:spacing w:line="240" w:lineRule="auto"/>
            </w:pPr>
            <w:r>
              <w:rPr>
                <w:color w:val="1F2937"/>
                <w:sz w:val="18"/>
                <w:szCs w:val="18"/>
              </w:rPr>
              <w:t>1.35</w:t>
            </w:r>
          </w:p>
        </w:tc>
        <w:tc>
          <w:tcPr>
            <w:tcW w:w="3260" w:type="dxa"/>
            <w:shd w:val="clear" w:color="auto" w:fill="F3F4F6"/>
            <w:tcMar>
              <w:top w:w="60" w:type="dxa"/>
              <w:left w:w="80" w:type="dxa"/>
              <w:bottom w:w="60" w:type="dxa"/>
              <w:right w:w="80" w:type="dxa"/>
            </w:tcMar>
          </w:tcPr>
          <w:p w14:paraId="101CEE7B" w14:textId="77777777" w:rsidR="00B47135" w:rsidRDefault="00B20EF2">
            <w:pPr>
              <w:spacing w:line="240" w:lineRule="auto"/>
            </w:pPr>
            <w:r>
              <w:rPr>
                <w:color w:val="1F2937"/>
                <w:sz w:val="18"/>
                <w:szCs w:val="18"/>
              </w:rPr>
              <w:t>Refill S&amp;S tail, Compact, Family, Outdoor ladder, full BurnFIX first-aid line logic</w:t>
            </w:r>
          </w:p>
        </w:tc>
      </w:tr>
      <w:tr w:rsidR="00B47135" w14:paraId="4E029141" w14:textId="77777777">
        <w:tc>
          <w:tcPr>
            <w:tcW w:w="3800" w:type="dxa"/>
            <w:shd w:val="clear" w:color="auto" w:fill="FFFFFF"/>
            <w:tcMar>
              <w:top w:w="60" w:type="dxa"/>
              <w:left w:w="80" w:type="dxa"/>
              <w:bottom w:w="60" w:type="dxa"/>
              <w:right w:w="80" w:type="dxa"/>
            </w:tcMar>
          </w:tcPr>
          <w:p w14:paraId="2B761090" w14:textId="77777777" w:rsidR="00B47135" w:rsidRDefault="00B20EF2">
            <w:pPr>
              <w:spacing w:line="240" w:lineRule="auto"/>
            </w:pPr>
            <w:r>
              <w:rPr>
                <w:color w:val="1F2937"/>
                <w:sz w:val="18"/>
                <w:szCs w:val="18"/>
              </w:rPr>
              <w:t>MESSAGE SCORE</w:t>
            </w:r>
          </w:p>
        </w:tc>
        <w:tc>
          <w:tcPr>
            <w:tcW w:w="1100" w:type="dxa"/>
            <w:shd w:val="clear" w:color="auto" w:fill="FFFFFF"/>
            <w:tcMar>
              <w:top w:w="60" w:type="dxa"/>
              <w:left w:w="80" w:type="dxa"/>
              <w:bottom w:w="60" w:type="dxa"/>
              <w:right w:w="80" w:type="dxa"/>
            </w:tcMar>
          </w:tcPr>
          <w:p w14:paraId="6B6640B2" w14:textId="77777777" w:rsidR="00B47135" w:rsidRDefault="00B47135">
            <w:pPr>
              <w:spacing w:line="240" w:lineRule="auto"/>
            </w:pPr>
          </w:p>
        </w:tc>
        <w:tc>
          <w:tcPr>
            <w:tcW w:w="1200" w:type="dxa"/>
            <w:shd w:val="clear" w:color="auto" w:fill="FFFFFF"/>
            <w:tcMar>
              <w:top w:w="60" w:type="dxa"/>
              <w:left w:w="80" w:type="dxa"/>
              <w:bottom w:w="60" w:type="dxa"/>
              <w:right w:w="80" w:type="dxa"/>
            </w:tcMar>
          </w:tcPr>
          <w:p w14:paraId="4CCCEB71" w14:textId="77777777" w:rsidR="00B47135" w:rsidRDefault="00B20EF2">
            <w:pPr>
              <w:spacing w:line="240" w:lineRule="auto"/>
            </w:pPr>
            <w:r>
              <w:rPr>
                <w:color w:val="1F2937"/>
                <w:sz w:val="18"/>
                <w:szCs w:val="18"/>
              </w:rPr>
              <w:t>8.75</w:t>
            </w:r>
          </w:p>
        </w:tc>
        <w:tc>
          <w:tcPr>
            <w:tcW w:w="3260" w:type="dxa"/>
            <w:shd w:val="clear" w:color="auto" w:fill="FFFFFF"/>
            <w:tcMar>
              <w:top w:w="60" w:type="dxa"/>
              <w:left w:w="80" w:type="dxa"/>
              <w:bottom w:w="60" w:type="dxa"/>
              <w:right w:w="80" w:type="dxa"/>
            </w:tcMar>
          </w:tcPr>
          <w:p w14:paraId="6C7134C6" w14:textId="77777777" w:rsidR="00B47135" w:rsidRDefault="00B20EF2">
            <w:pPr>
              <w:spacing w:line="240" w:lineRule="auto"/>
            </w:pPr>
            <w:r>
              <w:rPr>
                <w:color w:val="1F2937"/>
                <w:sz w:val="18"/>
                <w:szCs w:val="18"/>
              </w:rPr>
              <w:t>Clears the 8.0 floor. Earns development</w:t>
            </w:r>
          </w:p>
        </w:tc>
      </w:tr>
    </w:tbl>
    <w:p w14:paraId="538B583C" w14:textId="77777777" w:rsidR="00B47135" w:rsidRDefault="00B20EF2">
      <w:pPr>
        <w:spacing w:after="100"/>
      </w:pPr>
      <w:r>
        <w:rPr>
          <w:b/>
          <w:bCs/>
        </w:rPr>
        <w:t xml:space="preserve">DESIGN SCORE: PENDING. </w:t>
      </w:r>
      <w:r>
        <w:t>No logo or packaging art exists to score. Decision: message approved, design must be built to the brief in Section 5 and re-scored at 8.0+ before packaging print. The thumbnail test in Section 5 is the pass bar.</w:t>
      </w:r>
    </w:p>
    <w:p w14:paraId="23C4C5AC" w14:textId="77777777" w:rsidR="00B47135" w:rsidRDefault="00B20EF2">
      <w:pPr>
        <w:spacing w:after="100"/>
      </w:pPr>
      <w:r>
        <w:rPr>
          <w:b/>
          <w:bCs/>
        </w:rPr>
        <w:t xml:space="preserve">Primary insight: </w:t>
      </w:r>
      <w:r>
        <w:t>the message wins because it is the only one in the category that names the missing step (clean) instead of shouting the crowded step (close). Every competitor sells closure. The listing that sells the correct sequence gets to define what a complete kit means, and every competitor’s box becomes visibly incomplete next to it.</w:t>
      </w:r>
    </w:p>
    <w:p w14:paraId="4EE02316" w14:textId="77777777" w:rsidR="00B47135" w:rsidRDefault="00B20EF2">
      <w:pPr>
        <w:pStyle w:val="Heading1"/>
      </w:pPr>
      <w:r>
        <w:t>3. Boring Gold Validation</w:t>
      </w:r>
    </w:p>
    <w:p w14:paraId="07AEE766" w14:textId="77777777" w:rsidR="00B47135" w:rsidRDefault="00B20EF2">
      <w:pPr>
        <w:spacing w:after="100"/>
      </w:pPr>
      <w:r>
        <w:rPr>
          <w:b/>
          <w:bCs/>
        </w:rPr>
        <w:t xml:space="preserve">VERDICT: TEST SMALL, 72/100, pending competition verification. </w:t>
      </w:r>
      <w:r>
        <w:t>The verification gate holds: web research proves demand exists but can never prove competition is weak. LAUNCH requires the ABA click-share pull (head-term #1 ASIN under ~30%, top-3 under ~60%) and Keepa review-velocity data on the top 10. Those two pulls either promote this to LAUNCH (75+) or expose a closing window.</w:t>
      </w: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00"/>
        <w:gridCol w:w="1000"/>
        <w:gridCol w:w="5260"/>
      </w:tblGrid>
      <w:tr w:rsidR="00B47135" w14:paraId="64A6EA9E" w14:textId="77777777">
        <w:trPr>
          <w:tblHeader/>
        </w:trPr>
        <w:tc>
          <w:tcPr>
            <w:tcW w:w="3100" w:type="dxa"/>
            <w:shd w:val="clear" w:color="auto" w:fill="111827"/>
            <w:tcMar>
              <w:top w:w="60" w:type="dxa"/>
              <w:left w:w="80" w:type="dxa"/>
              <w:bottom w:w="60" w:type="dxa"/>
              <w:right w:w="80" w:type="dxa"/>
            </w:tcMar>
          </w:tcPr>
          <w:p w14:paraId="5BEFF6D0" w14:textId="77777777" w:rsidR="00B47135" w:rsidRDefault="00B20EF2">
            <w:pPr>
              <w:spacing w:line="240" w:lineRule="auto"/>
            </w:pPr>
            <w:r>
              <w:rPr>
                <w:b/>
                <w:bCs/>
                <w:color w:val="FFFFFF"/>
                <w:sz w:val="19"/>
                <w:szCs w:val="19"/>
              </w:rPr>
              <w:t>Criterion</w:t>
            </w:r>
          </w:p>
        </w:tc>
        <w:tc>
          <w:tcPr>
            <w:tcW w:w="1000" w:type="dxa"/>
            <w:shd w:val="clear" w:color="auto" w:fill="111827"/>
            <w:tcMar>
              <w:top w:w="60" w:type="dxa"/>
              <w:left w:w="80" w:type="dxa"/>
              <w:bottom w:w="60" w:type="dxa"/>
              <w:right w:w="80" w:type="dxa"/>
            </w:tcMar>
          </w:tcPr>
          <w:p w14:paraId="1FDC83B3" w14:textId="77777777" w:rsidR="00B47135" w:rsidRDefault="00B20EF2">
            <w:pPr>
              <w:spacing w:line="240" w:lineRule="auto"/>
            </w:pPr>
            <w:r>
              <w:rPr>
                <w:b/>
                <w:bCs/>
                <w:color w:val="FFFFFF"/>
                <w:sz w:val="19"/>
                <w:szCs w:val="19"/>
              </w:rPr>
              <w:t>Pass?</w:t>
            </w:r>
          </w:p>
        </w:tc>
        <w:tc>
          <w:tcPr>
            <w:tcW w:w="5260" w:type="dxa"/>
            <w:shd w:val="clear" w:color="auto" w:fill="111827"/>
            <w:tcMar>
              <w:top w:w="60" w:type="dxa"/>
              <w:left w:w="80" w:type="dxa"/>
              <w:bottom w:w="60" w:type="dxa"/>
              <w:right w:w="80" w:type="dxa"/>
            </w:tcMar>
          </w:tcPr>
          <w:p w14:paraId="69B52059" w14:textId="77777777" w:rsidR="00B47135" w:rsidRDefault="00B20EF2">
            <w:pPr>
              <w:spacing w:line="240" w:lineRule="auto"/>
            </w:pPr>
            <w:r>
              <w:rPr>
                <w:b/>
                <w:bCs/>
                <w:color w:val="FFFFFF"/>
                <w:sz w:val="19"/>
                <w:szCs w:val="19"/>
              </w:rPr>
              <w:t>Note</w:t>
            </w:r>
          </w:p>
        </w:tc>
      </w:tr>
      <w:tr w:rsidR="00B47135" w14:paraId="4994AF9E" w14:textId="77777777">
        <w:tc>
          <w:tcPr>
            <w:tcW w:w="3100" w:type="dxa"/>
            <w:shd w:val="clear" w:color="auto" w:fill="FFFFFF"/>
            <w:tcMar>
              <w:top w:w="60" w:type="dxa"/>
              <w:left w:w="80" w:type="dxa"/>
              <w:bottom w:w="60" w:type="dxa"/>
              <w:right w:w="80" w:type="dxa"/>
            </w:tcMar>
          </w:tcPr>
          <w:p w14:paraId="7283AC00" w14:textId="77777777" w:rsidR="00B47135" w:rsidRDefault="00B20EF2">
            <w:pPr>
              <w:spacing w:line="240" w:lineRule="auto"/>
            </w:pPr>
            <w:r>
              <w:rPr>
                <w:color w:val="1F2937"/>
                <w:sz w:val="18"/>
                <w:szCs w:val="18"/>
              </w:rPr>
              <w:t>Revenue floor ($10K/mo path)</w:t>
            </w:r>
          </w:p>
        </w:tc>
        <w:tc>
          <w:tcPr>
            <w:tcW w:w="1000" w:type="dxa"/>
            <w:shd w:val="clear" w:color="auto" w:fill="FFFFFF"/>
            <w:tcMar>
              <w:top w:w="60" w:type="dxa"/>
              <w:left w:w="80" w:type="dxa"/>
              <w:bottom w:w="60" w:type="dxa"/>
              <w:right w:w="80" w:type="dxa"/>
            </w:tcMar>
          </w:tcPr>
          <w:p w14:paraId="406A7ED3" w14:textId="77777777" w:rsidR="00B47135" w:rsidRDefault="00B20EF2">
            <w:pPr>
              <w:spacing w:line="240" w:lineRule="auto"/>
            </w:pPr>
            <w:r>
              <w:rPr>
                <w:color w:val="1F2937"/>
                <w:sz w:val="18"/>
                <w:szCs w:val="18"/>
              </w:rPr>
              <w:t>Yes</w:t>
            </w:r>
          </w:p>
        </w:tc>
        <w:tc>
          <w:tcPr>
            <w:tcW w:w="5260" w:type="dxa"/>
            <w:shd w:val="clear" w:color="auto" w:fill="FFFFFF"/>
            <w:tcMar>
              <w:top w:w="60" w:type="dxa"/>
              <w:left w:w="80" w:type="dxa"/>
              <w:bottom w:w="60" w:type="dxa"/>
              <w:right w:w="80" w:type="dxa"/>
            </w:tcMar>
          </w:tcPr>
          <w:p w14:paraId="5090442F" w14:textId="77777777" w:rsidR="00B47135" w:rsidRDefault="00B20EF2">
            <w:pPr>
              <w:spacing w:line="240" w:lineRule="auto"/>
            </w:pPr>
            <w:r>
              <w:rPr>
                <w:color w:val="1F2937"/>
                <w:sz w:val="18"/>
                <w:szCs w:val="18"/>
              </w:rPr>
              <w:t>AZEN alone ~$68K/mo at the bottom of the market; a 250-unit/mo slice at $39.99 is a share story, not a creation story</w:t>
            </w:r>
          </w:p>
        </w:tc>
      </w:tr>
      <w:tr w:rsidR="00B47135" w14:paraId="56CA349E" w14:textId="77777777">
        <w:tc>
          <w:tcPr>
            <w:tcW w:w="3100" w:type="dxa"/>
            <w:shd w:val="clear" w:color="auto" w:fill="F3F4F6"/>
            <w:tcMar>
              <w:top w:w="60" w:type="dxa"/>
              <w:left w:w="80" w:type="dxa"/>
              <w:bottom w:w="60" w:type="dxa"/>
              <w:right w:w="80" w:type="dxa"/>
            </w:tcMar>
          </w:tcPr>
          <w:p w14:paraId="6822137E" w14:textId="77777777" w:rsidR="00B47135" w:rsidRDefault="00B20EF2">
            <w:pPr>
              <w:spacing w:line="240" w:lineRule="auto"/>
            </w:pPr>
            <w:r>
              <w:rPr>
                <w:color w:val="1F2937"/>
                <w:sz w:val="18"/>
                <w:szCs w:val="18"/>
              </w:rPr>
              <w:t>Evergreen</w:t>
            </w:r>
          </w:p>
        </w:tc>
        <w:tc>
          <w:tcPr>
            <w:tcW w:w="1000" w:type="dxa"/>
            <w:shd w:val="clear" w:color="auto" w:fill="F3F4F6"/>
            <w:tcMar>
              <w:top w:w="60" w:type="dxa"/>
              <w:left w:w="80" w:type="dxa"/>
              <w:bottom w:w="60" w:type="dxa"/>
              <w:right w:w="80" w:type="dxa"/>
            </w:tcMar>
          </w:tcPr>
          <w:p w14:paraId="7E52B378" w14:textId="77777777" w:rsidR="00B47135" w:rsidRDefault="00B20EF2">
            <w:pPr>
              <w:spacing w:line="240" w:lineRule="auto"/>
            </w:pPr>
            <w:r>
              <w:rPr>
                <w:color w:val="1F2937"/>
                <w:sz w:val="18"/>
                <w:szCs w:val="18"/>
              </w:rPr>
              <w:t>Yes</w:t>
            </w:r>
          </w:p>
        </w:tc>
        <w:tc>
          <w:tcPr>
            <w:tcW w:w="5260" w:type="dxa"/>
            <w:shd w:val="clear" w:color="auto" w:fill="F3F4F6"/>
            <w:tcMar>
              <w:top w:w="60" w:type="dxa"/>
              <w:left w:w="80" w:type="dxa"/>
              <w:bottom w:w="60" w:type="dxa"/>
              <w:right w:w="80" w:type="dxa"/>
            </w:tcMar>
          </w:tcPr>
          <w:p w14:paraId="45BBF59C" w14:textId="77777777" w:rsidR="00B47135" w:rsidRDefault="00B20EF2">
            <w:pPr>
              <w:spacing w:line="240" w:lineRule="auto"/>
            </w:pPr>
            <w:r>
              <w:rPr>
                <w:color w:val="1F2937"/>
                <w:sz w:val="18"/>
                <w:szCs w:val="18"/>
              </w:rPr>
              <w:t>Lacerations do not have a season. Mild Q4 gifting bump is upside, not dependence</w:t>
            </w:r>
          </w:p>
        </w:tc>
      </w:tr>
      <w:tr w:rsidR="00B47135" w14:paraId="717333B2" w14:textId="77777777">
        <w:tc>
          <w:tcPr>
            <w:tcW w:w="3100" w:type="dxa"/>
            <w:shd w:val="clear" w:color="auto" w:fill="FFFFFF"/>
            <w:tcMar>
              <w:top w:w="60" w:type="dxa"/>
              <w:left w:w="80" w:type="dxa"/>
              <w:bottom w:w="60" w:type="dxa"/>
              <w:right w:w="80" w:type="dxa"/>
            </w:tcMar>
          </w:tcPr>
          <w:p w14:paraId="26516E29" w14:textId="77777777" w:rsidR="00B47135" w:rsidRDefault="00B20EF2">
            <w:pPr>
              <w:spacing w:line="240" w:lineRule="auto"/>
            </w:pPr>
            <w:r>
              <w:rPr>
                <w:color w:val="1F2937"/>
                <w:sz w:val="18"/>
                <w:szCs w:val="18"/>
              </w:rPr>
              <w:t>Low-skill incumbents</w:t>
            </w:r>
          </w:p>
        </w:tc>
        <w:tc>
          <w:tcPr>
            <w:tcW w:w="1000" w:type="dxa"/>
            <w:shd w:val="clear" w:color="auto" w:fill="FFFFFF"/>
            <w:tcMar>
              <w:top w:w="60" w:type="dxa"/>
              <w:left w:w="80" w:type="dxa"/>
              <w:bottom w:w="60" w:type="dxa"/>
              <w:right w:w="80" w:type="dxa"/>
            </w:tcMar>
          </w:tcPr>
          <w:p w14:paraId="1CFBEFCA" w14:textId="77777777" w:rsidR="00B47135" w:rsidRDefault="00B20EF2">
            <w:pPr>
              <w:spacing w:line="240" w:lineRule="auto"/>
            </w:pPr>
            <w:r>
              <w:rPr>
                <w:color w:val="1F2937"/>
                <w:sz w:val="18"/>
                <w:szCs w:val="18"/>
              </w:rPr>
              <w:t>Yes</w:t>
            </w:r>
          </w:p>
        </w:tc>
        <w:tc>
          <w:tcPr>
            <w:tcW w:w="5260" w:type="dxa"/>
            <w:shd w:val="clear" w:color="auto" w:fill="FFFFFF"/>
            <w:tcMar>
              <w:top w:w="60" w:type="dxa"/>
              <w:left w:w="80" w:type="dxa"/>
              <w:bottom w:w="60" w:type="dxa"/>
              <w:right w:w="80" w:type="dxa"/>
            </w:tcMar>
          </w:tcPr>
          <w:p w14:paraId="082AEA82" w14:textId="77777777" w:rsidR="00B47135" w:rsidRDefault="00B20EF2">
            <w:pPr>
              <w:spacing w:line="240" w:lineRule="auto"/>
            </w:pPr>
            <w:r>
              <w:rPr>
                <w:color w:val="1F2937"/>
                <w:sz w:val="18"/>
                <w:szCs w:val="18"/>
              </w:rPr>
              <w:t>Swarm: bare strips, flag-wrapped CN sellers, Fakespot D, no instructions. Premium tier: asleep (Stryker dormant, microMend news dead since 2023)</w:t>
            </w:r>
          </w:p>
        </w:tc>
      </w:tr>
      <w:tr w:rsidR="00B47135" w14:paraId="4E28D810" w14:textId="77777777">
        <w:tc>
          <w:tcPr>
            <w:tcW w:w="3100" w:type="dxa"/>
            <w:shd w:val="clear" w:color="auto" w:fill="F3F4F6"/>
            <w:tcMar>
              <w:top w:w="60" w:type="dxa"/>
              <w:left w:w="80" w:type="dxa"/>
              <w:bottom w:w="60" w:type="dxa"/>
              <w:right w:w="80" w:type="dxa"/>
            </w:tcMar>
          </w:tcPr>
          <w:p w14:paraId="6B9335E3" w14:textId="77777777" w:rsidR="00B47135" w:rsidRDefault="00B20EF2">
            <w:pPr>
              <w:spacing w:line="240" w:lineRule="auto"/>
            </w:pPr>
            <w:r>
              <w:rPr>
                <w:color w:val="1F2937"/>
                <w:sz w:val="18"/>
                <w:szCs w:val="18"/>
              </w:rPr>
              <w:t>Boring / ignored</w:t>
            </w:r>
          </w:p>
        </w:tc>
        <w:tc>
          <w:tcPr>
            <w:tcW w:w="1000" w:type="dxa"/>
            <w:shd w:val="clear" w:color="auto" w:fill="F3F4F6"/>
            <w:tcMar>
              <w:top w:w="60" w:type="dxa"/>
              <w:left w:w="80" w:type="dxa"/>
              <w:bottom w:w="60" w:type="dxa"/>
              <w:right w:w="80" w:type="dxa"/>
            </w:tcMar>
          </w:tcPr>
          <w:p w14:paraId="098739FB" w14:textId="77777777" w:rsidR="00B47135" w:rsidRDefault="00B20EF2">
            <w:pPr>
              <w:spacing w:line="240" w:lineRule="auto"/>
            </w:pPr>
            <w:r>
              <w:rPr>
                <w:color w:val="1F2937"/>
                <w:sz w:val="18"/>
                <w:szCs w:val="18"/>
              </w:rPr>
              <w:t>Yes</w:t>
            </w:r>
          </w:p>
        </w:tc>
        <w:tc>
          <w:tcPr>
            <w:tcW w:w="5260" w:type="dxa"/>
            <w:shd w:val="clear" w:color="auto" w:fill="F3F4F6"/>
            <w:tcMar>
              <w:top w:w="60" w:type="dxa"/>
              <w:left w:w="80" w:type="dxa"/>
              <w:bottom w:w="60" w:type="dxa"/>
              <w:right w:w="80" w:type="dxa"/>
            </w:tcMar>
          </w:tcPr>
          <w:p w14:paraId="23C8170B" w14:textId="77777777" w:rsidR="00B47135" w:rsidRDefault="00B20EF2">
            <w:pPr>
              <w:spacing w:line="240" w:lineRule="auto"/>
            </w:pPr>
            <w:r>
              <w:rPr>
                <w:color w:val="1F2937"/>
                <w:sz w:val="18"/>
                <w:szCs w:val="18"/>
              </w:rPr>
              <w:t>Un-instagrammable utility. Too small for J&amp;J, too regulated-feeling for lazy sellers</w:t>
            </w:r>
          </w:p>
        </w:tc>
      </w:tr>
      <w:tr w:rsidR="00B47135" w14:paraId="403BF0C2" w14:textId="77777777">
        <w:tc>
          <w:tcPr>
            <w:tcW w:w="3100" w:type="dxa"/>
            <w:shd w:val="clear" w:color="auto" w:fill="FFFFFF"/>
            <w:tcMar>
              <w:top w:w="60" w:type="dxa"/>
              <w:left w:w="80" w:type="dxa"/>
              <w:bottom w:w="60" w:type="dxa"/>
              <w:right w:w="80" w:type="dxa"/>
            </w:tcMar>
          </w:tcPr>
          <w:p w14:paraId="0FF5BA34" w14:textId="77777777" w:rsidR="00B47135" w:rsidRDefault="00B20EF2">
            <w:pPr>
              <w:spacing w:line="240" w:lineRule="auto"/>
            </w:pPr>
            <w:r>
              <w:rPr>
                <w:color w:val="1F2937"/>
                <w:sz w:val="18"/>
                <w:szCs w:val="18"/>
              </w:rPr>
              <w:t>Consumable / residual</w:t>
            </w:r>
          </w:p>
        </w:tc>
        <w:tc>
          <w:tcPr>
            <w:tcW w:w="1000" w:type="dxa"/>
            <w:shd w:val="clear" w:color="auto" w:fill="FFFFFF"/>
            <w:tcMar>
              <w:top w:w="60" w:type="dxa"/>
              <w:left w:w="80" w:type="dxa"/>
              <w:bottom w:w="60" w:type="dxa"/>
              <w:right w:w="80" w:type="dxa"/>
            </w:tcMar>
          </w:tcPr>
          <w:p w14:paraId="60F50EF1" w14:textId="77777777" w:rsidR="00B47135" w:rsidRDefault="00B20EF2">
            <w:pPr>
              <w:spacing w:line="240" w:lineRule="auto"/>
            </w:pPr>
            <w:r>
              <w:rPr>
                <w:color w:val="1F2937"/>
                <w:sz w:val="18"/>
                <w:szCs w:val="18"/>
              </w:rPr>
              <w:t>Yes</w:t>
            </w:r>
          </w:p>
        </w:tc>
        <w:tc>
          <w:tcPr>
            <w:tcW w:w="5260" w:type="dxa"/>
            <w:shd w:val="clear" w:color="auto" w:fill="FFFFFF"/>
            <w:tcMar>
              <w:top w:w="60" w:type="dxa"/>
              <w:left w:w="80" w:type="dxa"/>
              <w:bottom w:w="60" w:type="dxa"/>
              <w:right w:w="80" w:type="dxa"/>
            </w:tcMar>
          </w:tcPr>
          <w:p w14:paraId="344B1A47" w14:textId="77777777" w:rsidR="00B47135" w:rsidRDefault="00B20EF2">
            <w:pPr>
              <w:spacing w:line="240" w:lineRule="auto"/>
            </w:pPr>
            <w:r>
              <w:rPr>
                <w:color w:val="1F2937"/>
                <w:sz w:val="18"/>
                <w:szCs w:val="18"/>
              </w:rPr>
              <w:t>Closures, saline, dressings all expire and deplete. Refill S&amp;S is the tail nobody built</w:t>
            </w:r>
          </w:p>
        </w:tc>
      </w:tr>
      <w:tr w:rsidR="00B47135" w14:paraId="0759BE92" w14:textId="77777777">
        <w:tc>
          <w:tcPr>
            <w:tcW w:w="3100" w:type="dxa"/>
            <w:shd w:val="clear" w:color="auto" w:fill="F3F4F6"/>
            <w:tcMar>
              <w:top w:w="60" w:type="dxa"/>
              <w:left w:w="80" w:type="dxa"/>
              <w:bottom w:w="60" w:type="dxa"/>
              <w:right w:w="80" w:type="dxa"/>
            </w:tcMar>
          </w:tcPr>
          <w:p w14:paraId="56900995" w14:textId="77777777" w:rsidR="00B47135" w:rsidRDefault="00B20EF2">
            <w:pPr>
              <w:spacing w:line="240" w:lineRule="auto"/>
            </w:pPr>
            <w:r>
              <w:rPr>
                <w:color w:val="1F2937"/>
                <w:sz w:val="18"/>
                <w:szCs w:val="18"/>
              </w:rPr>
              <w:t>Buyer identity</w:t>
            </w:r>
          </w:p>
        </w:tc>
        <w:tc>
          <w:tcPr>
            <w:tcW w:w="1000" w:type="dxa"/>
            <w:shd w:val="clear" w:color="auto" w:fill="F3F4F6"/>
            <w:tcMar>
              <w:top w:w="60" w:type="dxa"/>
              <w:left w:w="80" w:type="dxa"/>
              <w:bottom w:w="60" w:type="dxa"/>
              <w:right w:w="80" w:type="dxa"/>
            </w:tcMar>
          </w:tcPr>
          <w:p w14:paraId="6ECC816D" w14:textId="77777777" w:rsidR="00B47135" w:rsidRDefault="00B20EF2">
            <w:pPr>
              <w:spacing w:line="240" w:lineRule="auto"/>
            </w:pPr>
            <w:r>
              <w:rPr>
                <w:color w:val="1F2937"/>
                <w:sz w:val="18"/>
                <w:szCs w:val="18"/>
              </w:rPr>
              <w:t>Yes</w:t>
            </w:r>
          </w:p>
        </w:tc>
        <w:tc>
          <w:tcPr>
            <w:tcW w:w="5260" w:type="dxa"/>
            <w:shd w:val="clear" w:color="auto" w:fill="F3F4F6"/>
            <w:tcMar>
              <w:top w:w="60" w:type="dxa"/>
              <w:left w:w="80" w:type="dxa"/>
              <w:bottom w:w="60" w:type="dxa"/>
              <w:right w:w="80" w:type="dxa"/>
            </w:tcMar>
          </w:tcPr>
          <w:p w14:paraId="368E2CCE" w14:textId="77777777" w:rsidR="00B47135" w:rsidRDefault="00B20EF2">
            <w:pPr>
              <w:spacing w:line="240" w:lineRule="auto"/>
            </w:pPr>
            <w:r>
              <w:rPr>
                <w:color w:val="1F2937"/>
                <w:sz w:val="18"/>
                <w:szCs w:val="18"/>
              </w:rPr>
              <w:t>Preppers, boaters, hunters, homesteaders, parents, shop owners. "People like me carry this"</w:t>
            </w:r>
          </w:p>
        </w:tc>
      </w:tr>
      <w:tr w:rsidR="00B47135" w14:paraId="475177A5" w14:textId="77777777">
        <w:tc>
          <w:tcPr>
            <w:tcW w:w="3100" w:type="dxa"/>
            <w:shd w:val="clear" w:color="auto" w:fill="FFFFFF"/>
            <w:tcMar>
              <w:top w:w="60" w:type="dxa"/>
              <w:left w:w="80" w:type="dxa"/>
              <w:bottom w:w="60" w:type="dxa"/>
              <w:right w:w="80" w:type="dxa"/>
            </w:tcMar>
          </w:tcPr>
          <w:p w14:paraId="18F09174" w14:textId="77777777" w:rsidR="00B47135" w:rsidRDefault="00B20EF2">
            <w:pPr>
              <w:spacing w:line="240" w:lineRule="auto"/>
            </w:pPr>
            <w:r>
              <w:rPr>
                <w:color w:val="1F2937"/>
                <w:sz w:val="18"/>
                <w:szCs w:val="18"/>
              </w:rPr>
              <w:t>SKU depth</w:t>
            </w:r>
          </w:p>
        </w:tc>
        <w:tc>
          <w:tcPr>
            <w:tcW w:w="1000" w:type="dxa"/>
            <w:shd w:val="clear" w:color="auto" w:fill="FFFFFF"/>
            <w:tcMar>
              <w:top w:w="60" w:type="dxa"/>
              <w:left w:w="80" w:type="dxa"/>
              <w:bottom w:w="60" w:type="dxa"/>
              <w:right w:w="80" w:type="dxa"/>
            </w:tcMar>
          </w:tcPr>
          <w:p w14:paraId="6008BB46" w14:textId="77777777" w:rsidR="00B47135" w:rsidRDefault="00B20EF2">
            <w:pPr>
              <w:spacing w:line="240" w:lineRule="auto"/>
            </w:pPr>
            <w:r>
              <w:rPr>
                <w:color w:val="1F2937"/>
                <w:sz w:val="18"/>
                <w:szCs w:val="18"/>
              </w:rPr>
              <w:t>Yes</w:t>
            </w:r>
          </w:p>
        </w:tc>
        <w:tc>
          <w:tcPr>
            <w:tcW w:w="5260" w:type="dxa"/>
            <w:shd w:val="clear" w:color="auto" w:fill="FFFFFF"/>
            <w:tcMar>
              <w:top w:w="60" w:type="dxa"/>
              <w:left w:w="80" w:type="dxa"/>
              <w:bottom w:w="60" w:type="dxa"/>
              <w:right w:w="80" w:type="dxa"/>
            </w:tcMar>
          </w:tcPr>
          <w:p w14:paraId="4A0545BE" w14:textId="77777777" w:rsidR="00B47135" w:rsidRDefault="00B20EF2">
            <w:pPr>
              <w:spacing w:line="240" w:lineRule="auto"/>
            </w:pPr>
            <w:r>
              <w:rPr>
                <w:color w:val="1F2937"/>
                <w:sz w:val="18"/>
                <w:szCs w:val="18"/>
              </w:rPr>
              <w:t>Refill, Compact, Family, Outdoor, Pediatric, Vehicle. 6+ logical rungs</w:t>
            </w:r>
          </w:p>
        </w:tc>
      </w:tr>
      <w:tr w:rsidR="00B47135" w14:paraId="10F2DA8B" w14:textId="77777777">
        <w:tc>
          <w:tcPr>
            <w:tcW w:w="3100" w:type="dxa"/>
            <w:shd w:val="clear" w:color="auto" w:fill="F3F4F6"/>
            <w:tcMar>
              <w:top w:w="60" w:type="dxa"/>
              <w:left w:w="80" w:type="dxa"/>
              <w:bottom w:w="60" w:type="dxa"/>
              <w:right w:w="80" w:type="dxa"/>
            </w:tcMar>
          </w:tcPr>
          <w:p w14:paraId="1B67C4D1" w14:textId="77777777" w:rsidR="00B47135" w:rsidRDefault="00B20EF2">
            <w:pPr>
              <w:spacing w:line="240" w:lineRule="auto"/>
            </w:pPr>
            <w:r>
              <w:rPr>
                <w:color w:val="1F2937"/>
                <w:sz w:val="18"/>
                <w:szCs w:val="18"/>
              </w:rPr>
              <w:t>Price band $20-80</w:t>
            </w:r>
          </w:p>
        </w:tc>
        <w:tc>
          <w:tcPr>
            <w:tcW w:w="1000" w:type="dxa"/>
            <w:shd w:val="clear" w:color="auto" w:fill="F3F4F6"/>
            <w:tcMar>
              <w:top w:w="60" w:type="dxa"/>
              <w:left w:w="80" w:type="dxa"/>
              <w:bottom w:w="60" w:type="dxa"/>
              <w:right w:w="80" w:type="dxa"/>
            </w:tcMar>
          </w:tcPr>
          <w:p w14:paraId="76F65187" w14:textId="77777777" w:rsidR="00B47135" w:rsidRDefault="00B20EF2">
            <w:pPr>
              <w:spacing w:line="240" w:lineRule="auto"/>
            </w:pPr>
            <w:r>
              <w:rPr>
                <w:color w:val="1F2937"/>
                <w:sz w:val="18"/>
                <w:szCs w:val="18"/>
              </w:rPr>
              <w:t>Yes</w:t>
            </w:r>
          </w:p>
        </w:tc>
        <w:tc>
          <w:tcPr>
            <w:tcW w:w="5260" w:type="dxa"/>
            <w:shd w:val="clear" w:color="auto" w:fill="F3F4F6"/>
            <w:tcMar>
              <w:top w:w="60" w:type="dxa"/>
              <w:left w:w="80" w:type="dxa"/>
              <w:bottom w:w="60" w:type="dxa"/>
              <w:right w:w="80" w:type="dxa"/>
            </w:tcMar>
          </w:tcPr>
          <w:p w14:paraId="62A28C72" w14:textId="77777777" w:rsidR="00B47135" w:rsidRDefault="00B20EF2">
            <w:pPr>
              <w:spacing w:line="240" w:lineRule="auto"/>
            </w:pPr>
            <w:r>
              <w:rPr>
                <w:color w:val="1F2937"/>
                <w:sz w:val="18"/>
                <w:szCs w:val="18"/>
              </w:rPr>
              <w:t>$39.99 to $44.99 anchor</w:t>
            </w:r>
          </w:p>
        </w:tc>
      </w:tr>
      <w:tr w:rsidR="00B47135" w14:paraId="0F1F050B" w14:textId="77777777">
        <w:tc>
          <w:tcPr>
            <w:tcW w:w="3100" w:type="dxa"/>
            <w:shd w:val="clear" w:color="auto" w:fill="FFFFFF"/>
            <w:tcMar>
              <w:top w:w="60" w:type="dxa"/>
              <w:left w:w="80" w:type="dxa"/>
              <w:bottom w:w="60" w:type="dxa"/>
              <w:right w:w="80" w:type="dxa"/>
            </w:tcMar>
          </w:tcPr>
          <w:p w14:paraId="4FB6B3E7" w14:textId="77777777" w:rsidR="00B47135" w:rsidRDefault="00B20EF2">
            <w:pPr>
              <w:spacing w:line="240" w:lineRule="auto"/>
            </w:pPr>
            <w:r>
              <w:rPr>
                <w:color w:val="1F2937"/>
                <w:sz w:val="18"/>
                <w:szCs w:val="18"/>
              </w:rPr>
              <w:t>IP / regulation / liability</w:t>
            </w:r>
          </w:p>
        </w:tc>
        <w:tc>
          <w:tcPr>
            <w:tcW w:w="1000" w:type="dxa"/>
            <w:shd w:val="clear" w:color="auto" w:fill="FFFFFF"/>
            <w:tcMar>
              <w:top w:w="60" w:type="dxa"/>
              <w:left w:w="80" w:type="dxa"/>
              <w:bottom w:w="60" w:type="dxa"/>
              <w:right w:w="80" w:type="dxa"/>
            </w:tcMar>
          </w:tcPr>
          <w:p w14:paraId="2F20819B" w14:textId="77777777" w:rsidR="00B47135" w:rsidRDefault="00B20EF2">
            <w:pPr>
              <w:spacing w:line="240" w:lineRule="auto"/>
            </w:pPr>
            <w:r>
              <w:rPr>
                <w:color w:val="1F2937"/>
                <w:sz w:val="18"/>
                <w:szCs w:val="18"/>
              </w:rPr>
              <w:t>FLAG</w:t>
            </w:r>
          </w:p>
        </w:tc>
        <w:tc>
          <w:tcPr>
            <w:tcW w:w="5260" w:type="dxa"/>
            <w:shd w:val="clear" w:color="auto" w:fill="FFFFFF"/>
            <w:tcMar>
              <w:top w:w="60" w:type="dxa"/>
              <w:left w:w="80" w:type="dxa"/>
              <w:bottom w:w="60" w:type="dxa"/>
              <w:right w:w="80" w:type="dxa"/>
            </w:tcMar>
          </w:tcPr>
          <w:p w14:paraId="0D18E53D" w14:textId="77777777" w:rsidR="00B47135" w:rsidRDefault="00B20EF2">
            <w:pPr>
              <w:spacing w:line="240" w:lineRule="auto"/>
            </w:pPr>
            <w:r>
              <w:rPr>
                <w:color w:val="1F2937"/>
                <w:sz w:val="18"/>
                <w:szCs w:val="18"/>
              </w:rPr>
              <w:t>The one deliberate exception: Class I exempt device + skin contact. This is the moat (see below) but demands the insurance rider and the compliance perimeter. Priced in, not disqualifying</w:t>
            </w:r>
          </w:p>
        </w:tc>
      </w:tr>
      <w:tr w:rsidR="00B47135" w14:paraId="64DB8F0F" w14:textId="77777777">
        <w:tc>
          <w:tcPr>
            <w:tcW w:w="3100" w:type="dxa"/>
            <w:shd w:val="clear" w:color="auto" w:fill="F3F4F6"/>
            <w:tcMar>
              <w:top w:w="60" w:type="dxa"/>
              <w:left w:w="80" w:type="dxa"/>
              <w:bottom w:w="60" w:type="dxa"/>
              <w:right w:w="80" w:type="dxa"/>
            </w:tcMar>
          </w:tcPr>
          <w:p w14:paraId="34112D18" w14:textId="77777777" w:rsidR="00B47135" w:rsidRDefault="00B20EF2">
            <w:pPr>
              <w:spacing w:line="240" w:lineRule="auto"/>
            </w:pPr>
            <w:r>
              <w:rPr>
                <w:color w:val="1F2937"/>
                <w:sz w:val="18"/>
                <w:szCs w:val="18"/>
              </w:rPr>
              <w:lastRenderedPageBreak/>
              <w:t>3+ non-Amazon channels</w:t>
            </w:r>
          </w:p>
        </w:tc>
        <w:tc>
          <w:tcPr>
            <w:tcW w:w="1000" w:type="dxa"/>
            <w:shd w:val="clear" w:color="auto" w:fill="F3F4F6"/>
            <w:tcMar>
              <w:top w:w="60" w:type="dxa"/>
              <w:left w:w="80" w:type="dxa"/>
              <w:bottom w:w="60" w:type="dxa"/>
              <w:right w:w="80" w:type="dxa"/>
            </w:tcMar>
          </w:tcPr>
          <w:p w14:paraId="11FBD11B" w14:textId="77777777" w:rsidR="00B47135" w:rsidRDefault="00B20EF2">
            <w:pPr>
              <w:spacing w:line="240" w:lineRule="auto"/>
            </w:pPr>
            <w:r>
              <w:rPr>
                <w:color w:val="1F2937"/>
                <w:sz w:val="18"/>
                <w:szCs w:val="18"/>
              </w:rPr>
              <w:t>Yes</w:t>
            </w:r>
          </w:p>
        </w:tc>
        <w:tc>
          <w:tcPr>
            <w:tcW w:w="5260" w:type="dxa"/>
            <w:shd w:val="clear" w:color="auto" w:fill="F3F4F6"/>
            <w:tcMar>
              <w:top w:w="60" w:type="dxa"/>
              <w:left w:w="80" w:type="dxa"/>
              <w:bottom w:w="60" w:type="dxa"/>
              <w:right w:w="80" w:type="dxa"/>
            </w:tcMar>
          </w:tcPr>
          <w:p w14:paraId="0491B50E" w14:textId="77777777" w:rsidR="00B47135" w:rsidRDefault="00B20EF2">
            <w:pPr>
              <w:spacing w:line="240" w:lineRule="auto"/>
            </w:pPr>
            <w:r>
              <w:rPr>
                <w:color w:val="1F2937"/>
                <w:sz w:val="18"/>
                <w:szCs w:val="18"/>
              </w:rPr>
              <w:t>Kindle halo, TikTok/Reels demos, Pinterest preparedness pins, prepper/overlanding creators, r/preparedness-type communities, B2B (shops, fleets, camps)</w:t>
            </w:r>
          </w:p>
        </w:tc>
      </w:tr>
    </w:tbl>
    <w:p w14:paraId="560C1C66" w14:textId="77777777" w:rsidR="00B47135" w:rsidRDefault="00B20EF2">
      <w:pPr>
        <w:spacing w:after="100"/>
      </w:pPr>
      <w:r>
        <w:rPr>
          <w:b/>
          <w:bCs/>
        </w:rPr>
        <w:t xml:space="preserve">Insider signals applied: </w:t>
      </w:r>
      <w:r>
        <w:t>(1) Mild compliance is a moat, not a cost: FDA establishment registration, device listing, sterility docs, and a liability rider are exactly the friction that permanently filters out the $0.61-per-strip swarm, and BurnFIX has already paid the learning curve once. (2) The instructions moat compounds: the waterproof card and QR video cut misuse and returns, returns drive rank suppression, so the card nobody else bothered to print becomes a ranking advantage. (3) Trademark the brand term early: in micro-niches</w:t>
      </w:r>
      <w:r>
        <w:t xml:space="preserve"> "woundfixx" becomes a search term within 12 months; own it before a copycat does.</w:t>
      </w:r>
    </w:p>
    <w:p w14:paraId="29AA48C0" w14:textId="77777777" w:rsidR="00B47135" w:rsidRDefault="00B20EF2">
      <w:pPr>
        <w:spacing w:after="100"/>
      </w:pPr>
      <w:r>
        <w:rPr>
          <w:b/>
          <w:bCs/>
        </w:rPr>
        <w:t xml:space="preserve">Risk scores 5+: </w:t>
      </w:r>
      <w:r>
        <w:t>factory copycat speed 7/10 (mitigate: speed, review depth, S&amp;S base, Tier 1 exclusive-format ask); liability 6/10 (mitigate: primary product liability rider before first sale, when-to-seek-care warnings everywhere); race-to-bottom 5/10 (mitigate: never price against the swarm, hold $35+).</w:t>
      </w:r>
    </w:p>
    <w:p w14:paraId="04B5C379" w14:textId="77777777" w:rsidR="00B47135" w:rsidRDefault="00B20EF2">
      <w:pPr>
        <w:pStyle w:val="Heading1"/>
      </w:pPr>
      <w:r>
        <w:t>4. Kit Design: The Locked BOM</w:t>
      </w:r>
    </w:p>
    <w:p w14:paraId="4C18A4A4" w14:textId="77777777" w:rsidR="00B47135" w:rsidRDefault="00B20EF2">
      <w:pPr>
        <w:spacing w:after="100"/>
      </w:pPr>
      <w:r>
        <w:t>Final component list. Changes from the 8.6/10 working spec are marked. Hard constraints: kit weight under 1.5 lb (FBA large-standard), landed cost gate $10.50, no antimicrobial components, no drug claims, saline and wipes purchased as finished compliant components.</w:t>
      </w:r>
    </w:p>
    <w:tbl>
      <w:tblPr>
        <w:tblStyle w:val="a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4200"/>
        <w:gridCol w:w="1300"/>
        <w:gridCol w:w="2360"/>
      </w:tblGrid>
      <w:tr w:rsidR="00B47135" w14:paraId="67BBED7F" w14:textId="77777777">
        <w:trPr>
          <w:tblHeader/>
        </w:trPr>
        <w:tc>
          <w:tcPr>
            <w:tcW w:w="1500" w:type="dxa"/>
            <w:shd w:val="clear" w:color="auto" w:fill="111827"/>
            <w:tcMar>
              <w:top w:w="60" w:type="dxa"/>
              <w:left w:w="80" w:type="dxa"/>
              <w:bottom w:w="60" w:type="dxa"/>
              <w:right w:w="80" w:type="dxa"/>
            </w:tcMar>
          </w:tcPr>
          <w:p w14:paraId="6870FD72" w14:textId="77777777" w:rsidR="00B47135" w:rsidRDefault="00B20EF2">
            <w:pPr>
              <w:spacing w:line="240" w:lineRule="auto"/>
            </w:pPr>
            <w:r>
              <w:rPr>
                <w:b/>
                <w:bCs/>
                <w:color w:val="FFFFFF"/>
                <w:sz w:val="19"/>
                <w:szCs w:val="19"/>
              </w:rPr>
              <w:t>Module</w:t>
            </w:r>
          </w:p>
        </w:tc>
        <w:tc>
          <w:tcPr>
            <w:tcW w:w="4200" w:type="dxa"/>
            <w:shd w:val="clear" w:color="auto" w:fill="111827"/>
            <w:tcMar>
              <w:top w:w="60" w:type="dxa"/>
              <w:left w:w="80" w:type="dxa"/>
              <w:bottom w:w="60" w:type="dxa"/>
              <w:right w:w="80" w:type="dxa"/>
            </w:tcMar>
          </w:tcPr>
          <w:p w14:paraId="51B7DE65" w14:textId="77777777" w:rsidR="00B47135" w:rsidRDefault="00B20EF2">
            <w:pPr>
              <w:spacing w:line="240" w:lineRule="auto"/>
            </w:pPr>
            <w:r>
              <w:rPr>
                <w:b/>
                <w:bCs/>
                <w:color w:val="FFFFFF"/>
                <w:sz w:val="19"/>
                <w:szCs w:val="19"/>
              </w:rPr>
              <w:t>Contents</w:t>
            </w:r>
          </w:p>
        </w:tc>
        <w:tc>
          <w:tcPr>
            <w:tcW w:w="1300" w:type="dxa"/>
            <w:shd w:val="clear" w:color="auto" w:fill="111827"/>
            <w:tcMar>
              <w:top w:w="60" w:type="dxa"/>
              <w:left w:w="80" w:type="dxa"/>
              <w:bottom w:w="60" w:type="dxa"/>
              <w:right w:w="80" w:type="dxa"/>
            </w:tcMar>
          </w:tcPr>
          <w:p w14:paraId="15DBBCAF" w14:textId="77777777" w:rsidR="00B47135" w:rsidRDefault="00B20EF2">
            <w:pPr>
              <w:spacing w:line="240" w:lineRule="auto"/>
            </w:pPr>
            <w:r>
              <w:rPr>
                <w:b/>
                <w:bCs/>
                <w:color w:val="FFFFFF"/>
                <w:sz w:val="19"/>
                <w:szCs w:val="19"/>
              </w:rPr>
              <w:t>Cost target</w:t>
            </w:r>
          </w:p>
        </w:tc>
        <w:tc>
          <w:tcPr>
            <w:tcW w:w="2360" w:type="dxa"/>
            <w:shd w:val="clear" w:color="auto" w:fill="111827"/>
            <w:tcMar>
              <w:top w:w="60" w:type="dxa"/>
              <w:left w:w="80" w:type="dxa"/>
              <w:bottom w:w="60" w:type="dxa"/>
              <w:right w:w="80" w:type="dxa"/>
            </w:tcMar>
          </w:tcPr>
          <w:p w14:paraId="29E23FF2" w14:textId="77777777" w:rsidR="00B47135" w:rsidRDefault="00B20EF2">
            <w:pPr>
              <w:spacing w:line="240" w:lineRule="auto"/>
            </w:pPr>
            <w:r>
              <w:rPr>
                <w:b/>
                <w:bCs/>
                <w:color w:val="FFFFFF"/>
                <w:sz w:val="19"/>
                <w:szCs w:val="19"/>
              </w:rPr>
              <w:t>Design note</w:t>
            </w:r>
          </w:p>
        </w:tc>
      </w:tr>
      <w:tr w:rsidR="00B47135" w14:paraId="4C7B38BA" w14:textId="77777777">
        <w:tc>
          <w:tcPr>
            <w:tcW w:w="1500" w:type="dxa"/>
            <w:shd w:val="clear" w:color="auto" w:fill="FFFFFF"/>
            <w:tcMar>
              <w:top w:w="60" w:type="dxa"/>
              <w:left w:w="80" w:type="dxa"/>
              <w:bottom w:w="60" w:type="dxa"/>
              <w:right w:w="80" w:type="dxa"/>
            </w:tcMar>
          </w:tcPr>
          <w:p w14:paraId="2F92FF06" w14:textId="77777777" w:rsidR="00B47135" w:rsidRDefault="00B20EF2">
            <w:pPr>
              <w:spacing w:line="240" w:lineRule="auto"/>
            </w:pPr>
            <w:r>
              <w:rPr>
                <w:color w:val="1F2937"/>
                <w:sz w:val="18"/>
                <w:szCs w:val="18"/>
              </w:rPr>
              <w:t>CLEAN (blue inner bag)</w:t>
            </w:r>
          </w:p>
        </w:tc>
        <w:tc>
          <w:tcPr>
            <w:tcW w:w="4200" w:type="dxa"/>
            <w:shd w:val="clear" w:color="auto" w:fill="FFFFFF"/>
            <w:tcMar>
              <w:top w:w="60" w:type="dxa"/>
              <w:left w:w="80" w:type="dxa"/>
              <w:bottom w:w="60" w:type="dxa"/>
              <w:right w:w="80" w:type="dxa"/>
            </w:tcMar>
          </w:tcPr>
          <w:p w14:paraId="354E5382" w14:textId="77777777" w:rsidR="00B47135" w:rsidRDefault="00B20EF2">
            <w:pPr>
              <w:spacing w:line="240" w:lineRule="auto"/>
            </w:pPr>
            <w:r>
              <w:rPr>
                <w:color w:val="1F2937"/>
                <w:sz w:val="18"/>
                <w:szCs w:val="18"/>
              </w:rPr>
              <w:t>2 pr nitrile gloves; 1 blunt-tip irrigation syringe 20-35mL; 3 sterile saline pods 30mL (CHANGED from 2 vials: 3 pods = one full irrigation + margin, still light); 4 sterile gauze 2x2; 2 wound-cleansing wipes labeled for peri-wound skin</w:t>
            </w:r>
          </w:p>
        </w:tc>
        <w:tc>
          <w:tcPr>
            <w:tcW w:w="1300" w:type="dxa"/>
            <w:shd w:val="clear" w:color="auto" w:fill="FFFFFF"/>
            <w:tcMar>
              <w:top w:w="60" w:type="dxa"/>
              <w:left w:w="80" w:type="dxa"/>
              <w:bottom w:w="60" w:type="dxa"/>
              <w:right w:w="80" w:type="dxa"/>
            </w:tcMar>
          </w:tcPr>
          <w:p w14:paraId="18E68343" w14:textId="77777777" w:rsidR="00B47135" w:rsidRDefault="00B20EF2">
            <w:pPr>
              <w:spacing w:line="240" w:lineRule="auto"/>
            </w:pPr>
            <w:r>
              <w:rPr>
                <w:color w:val="1F2937"/>
                <w:sz w:val="18"/>
                <w:szCs w:val="18"/>
              </w:rPr>
              <w:t>$2.20-3.20</w:t>
            </w:r>
          </w:p>
        </w:tc>
        <w:tc>
          <w:tcPr>
            <w:tcW w:w="2360" w:type="dxa"/>
            <w:shd w:val="clear" w:color="auto" w:fill="FFFFFF"/>
            <w:tcMar>
              <w:top w:w="60" w:type="dxa"/>
              <w:left w:w="80" w:type="dxa"/>
              <w:bottom w:w="60" w:type="dxa"/>
              <w:right w:w="80" w:type="dxa"/>
            </w:tcMar>
          </w:tcPr>
          <w:p w14:paraId="5E465D6E" w14:textId="77777777" w:rsidR="00B47135" w:rsidRDefault="00B20EF2">
            <w:pPr>
              <w:spacing w:line="240" w:lineRule="auto"/>
            </w:pPr>
            <w:r>
              <w:rPr>
                <w:color w:val="1F2937"/>
                <w:sz w:val="18"/>
                <w:szCs w:val="18"/>
              </w:rPr>
              <w:t>Saline pods, never cans. Syringe must look medical, not lab</w:t>
            </w:r>
          </w:p>
        </w:tc>
      </w:tr>
      <w:tr w:rsidR="00B47135" w14:paraId="6C82727E" w14:textId="77777777">
        <w:tc>
          <w:tcPr>
            <w:tcW w:w="1500" w:type="dxa"/>
            <w:shd w:val="clear" w:color="auto" w:fill="F3F4F6"/>
            <w:tcMar>
              <w:top w:w="60" w:type="dxa"/>
              <w:left w:w="80" w:type="dxa"/>
              <w:bottom w:w="60" w:type="dxa"/>
              <w:right w:w="80" w:type="dxa"/>
            </w:tcMar>
          </w:tcPr>
          <w:p w14:paraId="2E3C0366" w14:textId="77777777" w:rsidR="00B47135" w:rsidRDefault="00B20EF2">
            <w:pPr>
              <w:spacing w:line="240" w:lineRule="auto"/>
            </w:pPr>
            <w:r>
              <w:rPr>
                <w:color w:val="1F2937"/>
                <w:sz w:val="18"/>
                <w:szCs w:val="18"/>
              </w:rPr>
              <w:t>CLOSE (red inner bag)</w:t>
            </w:r>
          </w:p>
        </w:tc>
        <w:tc>
          <w:tcPr>
            <w:tcW w:w="4200" w:type="dxa"/>
            <w:shd w:val="clear" w:color="auto" w:fill="F3F4F6"/>
            <w:tcMar>
              <w:top w:w="60" w:type="dxa"/>
              <w:left w:w="80" w:type="dxa"/>
              <w:bottom w:w="60" w:type="dxa"/>
              <w:right w:w="80" w:type="dxa"/>
            </w:tcMar>
          </w:tcPr>
          <w:p w14:paraId="4F5B3300" w14:textId="77777777" w:rsidR="00B47135" w:rsidRDefault="00B20EF2">
            <w:pPr>
              <w:spacing w:line="240" w:lineRule="auto"/>
            </w:pPr>
            <w:r>
              <w:rPr>
                <w:color w:val="1F2937"/>
                <w:sz w:val="18"/>
                <w:szCs w:val="18"/>
              </w:rPr>
              <w:t>2 zip closures (1" + 1.5", sterile, individually pouched); 2 envelopes reinforced closure strips; 6 butterfly closures (UP from 4: curved-surface complaint is #2 in category); 2 adhesion/skin-prep wipes; 1 stainless tweezers</w:t>
            </w:r>
          </w:p>
        </w:tc>
        <w:tc>
          <w:tcPr>
            <w:tcW w:w="1300" w:type="dxa"/>
            <w:shd w:val="clear" w:color="auto" w:fill="F3F4F6"/>
            <w:tcMar>
              <w:top w:w="60" w:type="dxa"/>
              <w:left w:w="80" w:type="dxa"/>
              <w:bottom w:w="60" w:type="dxa"/>
              <w:right w:w="80" w:type="dxa"/>
            </w:tcMar>
          </w:tcPr>
          <w:p w14:paraId="78C063C2" w14:textId="77777777" w:rsidR="00B47135" w:rsidRDefault="00B20EF2">
            <w:pPr>
              <w:spacing w:line="240" w:lineRule="auto"/>
            </w:pPr>
            <w:r>
              <w:rPr>
                <w:color w:val="1F2937"/>
                <w:sz w:val="18"/>
                <w:szCs w:val="18"/>
              </w:rPr>
              <w:t>$2.60-3.80</w:t>
            </w:r>
          </w:p>
        </w:tc>
        <w:tc>
          <w:tcPr>
            <w:tcW w:w="2360" w:type="dxa"/>
            <w:shd w:val="clear" w:color="auto" w:fill="F3F4F6"/>
            <w:tcMar>
              <w:top w:w="60" w:type="dxa"/>
              <w:left w:w="80" w:type="dxa"/>
              <w:bottom w:w="60" w:type="dxa"/>
              <w:right w:w="80" w:type="dxa"/>
            </w:tcMar>
          </w:tcPr>
          <w:p w14:paraId="07C004BD" w14:textId="77777777" w:rsidR="00B47135" w:rsidRDefault="00B20EF2">
            <w:pPr>
              <w:spacing w:line="240" w:lineRule="auto"/>
            </w:pPr>
            <w:r>
              <w:rPr>
                <w:color w:val="1F2937"/>
                <w:sz w:val="18"/>
                <w:szCs w:val="18"/>
              </w:rPr>
              <w:t>The hero module. Faces up when pouch opens</w:t>
            </w:r>
          </w:p>
        </w:tc>
      </w:tr>
      <w:tr w:rsidR="00B47135" w14:paraId="31E412F4" w14:textId="77777777">
        <w:tc>
          <w:tcPr>
            <w:tcW w:w="1500" w:type="dxa"/>
            <w:shd w:val="clear" w:color="auto" w:fill="FFFFFF"/>
            <w:tcMar>
              <w:top w:w="60" w:type="dxa"/>
              <w:left w:w="80" w:type="dxa"/>
              <w:bottom w:w="60" w:type="dxa"/>
              <w:right w:w="80" w:type="dxa"/>
            </w:tcMar>
          </w:tcPr>
          <w:p w14:paraId="636F2F93" w14:textId="77777777" w:rsidR="00B47135" w:rsidRDefault="00B20EF2">
            <w:pPr>
              <w:spacing w:line="240" w:lineRule="auto"/>
            </w:pPr>
            <w:r>
              <w:rPr>
                <w:color w:val="1F2937"/>
                <w:sz w:val="18"/>
                <w:szCs w:val="18"/>
              </w:rPr>
              <w:t>COVER (grey inner bag)</w:t>
            </w:r>
          </w:p>
        </w:tc>
        <w:tc>
          <w:tcPr>
            <w:tcW w:w="4200" w:type="dxa"/>
            <w:shd w:val="clear" w:color="auto" w:fill="FFFFFF"/>
            <w:tcMar>
              <w:top w:w="60" w:type="dxa"/>
              <w:left w:w="80" w:type="dxa"/>
              <w:bottom w:w="60" w:type="dxa"/>
              <w:right w:w="80" w:type="dxa"/>
            </w:tcMar>
          </w:tcPr>
          <w:p w14:paraId="3B811882" w14:textId="77777777" w:rsidR="00B47135" w:rsidRDefault="00B20EF2">
            <w:pPr>
              <w:spacing w:line="240" w:lineRule="auto"/>
            </w:pPr>
            <w:r>
              <w:rPr>
                <w:color w:val="1F2937"/>
                <w:sz w:val="18"/>
                <w:szCs w:val="18"/>
              </w:rPr>
              <w:t>4 sterile gauze 4x4; 4 non-adherent pads 3x3 (CUT from 6: weight and cost, supplier can flex to 6 if free); 1 transparent film dressing; 1 large island dressing; 1 tape roll; 1 rolled gauze</w:t>
            </w:r>
          </w:p>
        </w:tc>
        <w:tc>
          <w:tcPr>
            <w:tcW w:w="1300" w:type="dxa"/>
            <w:shd w:val="clear" w:color="auto" w:fill="FFFFFF"/>
            <w:tcMar>
              <w:top w:w="60" w:type="dxa"/>
              <w:left w:w="80" w:type="dxa"/>
              <w:bottom w:w="60" w:type="dxa"/>
              <w:right w:w="80" w:type="dxa"/>
            </w:tcMar>
          </w:tcPr>
          <w:p w14:paraId="6296019A" w14:textId="77777777" w:rsidR="00B47135" w:rsidRDefault="00B20EF2">
            <w:pPr>
              <w:spacing w:line="240" w:lineRule="auto"/>
            </w:pPr>
            <w:r>
              <w:rPr>
                <w:color w:val="1F2937"/>
                <w:sz w:val="18"/>
                <w:szCs w:val="18"/>
              </w:rPr>
              <w:t>$1.80-2.60</w:t>
            </w:r>
          </w:p>
        </w:tc>
        <w:tc>
          <w:tcPr>
            <w:tcW w:w="2360" w:type="dxa"/>
            <w:shd w:val="clear" w:color="auto" w:fill="FFFFFF"/>
            <w:tcMar>
              <w:top w:w="60" w:type="dxa"/>
              <w:left w:w="80" w:type="dxa"/>
              <w:bottom w:w="60" w:type="dxa"/>
              <w:right w:w="80" w:type="dxa"/>
            </w:tcMar>
          </w:tcPr>
          <w:p w14:paraId="2FC84AA3" w14:textId="77777777" w:rsidR="00B47135" w:rsidRDefault="00B20EF2">
            <w:pPr>
              <w:spacing w:line="240" w:lineRule="auto"/>
            </w:pPr>
            <w:r>
              <w:rPr>
                <w:color w:val="1F2937"/>
                <w:sz w:val="18"/>
                <w:szCs w:val="18"/>
              </w:rPr>
              <w:t>Island dressing doubles as the film backup, per decision ladder</w:t>
            </w:r>
          </w:p>
        </w:tc>
      </w:tr>
      <w:tr w:rsidR="00B47135" w14:paraId="23692591" w14:textId="77777777">
        <w:tc>
          <w:tcPr>
            <w:tcW w:w="1500" w:type="dxa"/>
            <w:shd w:val="clear" w:color="auto" w:fill="F3F4F6"/>
            <w:tcMar>
              <w:top w:w="60" w:type="dxa"/>
              <w:left w:w="80" w:type="dxa"/>
              <w:bottom w:w="60" w:type="dxa"/>
              <w:right w:w="80" w:type="dxa"/>
            </w:tcMar>
          </w:tcPr>
          <w:p w14:paraId="15B7D5E9" w14:textId="77777777" w:rsidR="00B47135" w:rsidRDefault="00B20EF2">
            <w:pPr>
              <w:spacing w:line="240" w:lineRule="auto"/>
            </w:pPr>
            <w:r>
              <w:rPr>
                <w:color w:val="1F2937"/>
                <w:sz w:val="18"/>
                <w:szCs w:val="18"/>
              </w:rPr>
              <w:t>GUIDE</w:t>
            </w:r>
          </w:p>
        </w:tc>
        <w:tc>
          <w:tcPr>
            <w:tcW w:w="4200" w:type="dxa"/>
            <w:shd w:val="clear" w:color="auto" w:fill="F3F4F6"/>
            <w:tcMar>
              <w:top w:w="60" w:type="dxa"/>
              <w:left w:w="80" w:type="dxa"/>
              <w:bottom w:w="60" w:type="dxa"/>
              <w:right w:w="80" w:type="dxa"/>
            </w:tcMar>
          </w:tcPr>
          <w:p w14:paraId="4896191F" w14:textId="77777777" w:rsidR="00B47135" w:rsidRDefault="00B20EF2">
            <w:pPr>
              <w:spacing w:line="240" w:lineRule="auto"/>
            </w:pPr>
            <w:r>
              <w:rPr>
                <w:color w:val="1F2937"/>
                <w:sz w:val="18"/>
                <w:szCs w:val="18"/>
              </w:rPr>
              <w:t>Waterproof card, numbered: Clean, Control, Close, Cover, Check; printed ruler on card edge; QR to 60-second video + email capture; ER escalation panel; tetanus reminder; lot/expiry guide</w:t>
            </w:r>
          </w:p>
        </w:tc>
        <w:tc>
          <w:tcPr>
            <w:tcW w:w="1300" w:type="dxa"/>
            <w:shd w:val="clear" w:color="auto" w:fill="F3F4F6"/>
            <w:tcMar>
              <w:top w:w="60" w:type="dxa"/>
              <w:left w:w="80" w:type="dxa"/>
              <w:bottom w:w="60" w:type="dxa"/>
              <w:right w:w="80" w:type="dxa"/>
            </w:tcMar>
          </w:tcPr>
          <w:p w14:paraId="414E8D0F" w14:textId="77777777" w:rsidR="00B47135" w:rsidRDefault="00B20EF2">
            <w:pPr>
              <w:spacing w:line="240" w:lineRule="auto"/>
            </w:pPr>
            <w:r>
              <w:rPr>
                <w:color w:val="1F2937"/>
                <w:sz w:val="18"/>
                <w:szCs w:val="18"/>
              </w:rPr>
              <w:t>$0.35-0.55</w:t>
            </w:r>
          </w:p>
        </w:tc>
        <w:tc>
          <w:tcPr>
            <w:tcW w:w="2360" w:type="dxa"/>
            <w:shd w:val="clear" w:color="auto" w:fill="F3F4F6"/>
            <w:tcMar>
              <w:top w:w="60" w:type="dxa"/>
              <w:left w:w="80" w:type="dxa"/>
              <w:bottom w:w="60" w:type="dxa"/>
              <w:right w:w="80" w:type="dxa"/>
            </w:tcMar>
          </w:tcPr>
          <w:p w14:paraId="7D864745" w14:textId="77777777" w:rsidR="00B47135" w:rsidRDefault="00B20EF2">
            <w:pPr>
              <w:spacing w:line="240" w:lineRule="auto"/>
            </w:pPr>
            <w:r>
              <w:rPr>
                <w:color w:val="1F2937"/>
                <w:sz w:val="18"/>
                <w:szCs w:val="18"/>
              </w:rPr>
              <w:t>The moat component. Card is scored to tear away and pack flat</w:t>
            </w:r>
          </w:p>
        </w:tc>
      </w:tr>
      <w:tr w:rsidR="00B47135" w14:paraId="22F5B223" w14:textId="77777777">
        <w:tc>
          <w:tcPr>
            <w:tcW w:w="1500" w:type="dxa"/>
            <w:shd w:val="clear" w:color="auto" w:fill="FFFFFF"/>
            <w:tcMar>
              <w:top w:w="60" w:type="dxa"/>
              <w:left w:w="80" w:type="dxa"/>
              <w:bottom w:w="60" w:type="dxa"/>
              <w:right w:w="80" w:type="dxa"/>
            </w:tcMar>
          </w:tcPr>
          <w:p w14:paraId="13D2FD20" w14:textId="77777777" w:rsidR="00B47135" w:rsidRDefault="00B20EF2">
            <w:pPr>
              <w:spacing w:line="240" w:lineRule="auto"/>
            </w:pPr>
            <w:r>
              <w:rPr>
                <w:color w:val="1F2937"/>
                <w:sz w:val="18"/>
                <w:szCs w:val="18"/>
              </w:rPr>
              <w:t>SHELL</w:t>
            </w:r>
          </w:p>
        </w:tc>
        <w:tc>
          <w:tcPr>
            <w:tcW w:w="4200" w:type="dxa"/>
            <w:shd w:val="clear" w:color="auto" w:fill="FFFFFF"/>
            <w:tcMar>
              <w:top w:w="60" w:type="dxa"/>
              <w:left w:w="80" w:type="dxa"/>
              <w:bottom w:w="60" w:type="dxa"/>
              <w:right w:w="80" w:type="dxa"/>
            </w:tcMar>
          </w:tcPr>
          <w:p w14:paraId="2045791D" w14:textId="77777777" w:rsidR="00B47135" w:rsidRDefault="00B20EF2">
            <w:pPr>
              <w:spacing w:line="240" w:lineRule="auto"/>
            </w:pPr>
            <w:r>
              <w:rPr>
                <w:color w:val="1F2937"/>
                <w:sz w:val="18"/>
                <w:szCs w:val="18"/>
              </w:rPr>
              <w:t>Rugged zip pouch, charcoal exterior, high-vis orange interior, labeled elastic loops per module, MOLLE-compatible strap, tamper-evident outer sleeve</w:t>
            </w:r>
          </w:p>
        </w:tc>
        <w:tc>
          <w:tcPr>
            <w:tcW w:w="1300" w:type="dxa"/>
            <w:shd w:val="clear" w:color="auto" w:fill="FFFFFF"/>
            <w:tcMar>
              <w:top w:w="60" w:type="dxa"/>
              <w:left w:w="80" w:type="dxa"/>
              <w:bottom w:w="60" w:type="dxa"/>
              <w:right w:w="80" w:type="dxa"/>
            </w:tcMar>
          </w:tcPr>
          <w:p w14:paraId="244401C3" w14:textId="77777777" w:rsidR="00B47135" w:rsidRDefault="00B20EF2">
            <w:pPr>
              <w:spacing w:line="240" w:lineRule="auto"/>
            </w:pPr>
            <w:r>
              <w:rPr>
                <w:color w:val="1F2937"/>
                <w:sz w:val="18"/>
                <w:szCs w:val="18"/>
              </w:rPr>
              <w:t>$1.60-2.20</w:t>
            </w:r>
          </w:p>
        </w:tc>
        <w:tc>
          <w:tcPr>
            <w:tcW w:w="2360" w:type="dxa"/>
            <w:shd w:val="clear" w:color="auto" w:fill="FFFFFF"/>
            <w:tcMar>
              <w:top w:w="60" w:type="dxa"/>
              <w:left w:w="80" w:type="dxa"/>
              <w:bottom w:w="60" w:type="dxa"/>
              <w:right w:w="80" w:type="dxa"/>
            </w:tcMar>
          </w:tcPr>
          <w:p w14:paraId="60046077" w14:textId="77777777" w:rsidR="00B47135" w:rsidRDefault="00B20EF2">
            <w:pPr>
              <w:spacing w:line="240" w:lineRule="auto"/>
            </w:pPr>
            <w:r>
              <w:rPr>
                <w:color w:val="1F2937"/>
                <w:sz w:val="18"/>
                <w:szCs w:val="18"/>
              </w:rPr>
              <w:t>Charcoal, not white (grime) and not olive (EVERLIT owns tactical)</w:t>
            </w:r>
          </w:p>
        </w:tc>
      </w:tr>
      <w:tr w:rsidR="00B47135" w14:paraId="3AF0F0E2" w14:textId="77777777">
        <w:tc>
          <w:tcPr>
            <w:tcW w:w="1500" w:type="dxa"/>
            <w:shd w:val="clear" w:color="auto" w:fill="F3F4F6"/>
            <w:tcMar>
              <w:top w:w="60" w:type="dxa"/>
              <w:left w:w="80" w:type="dxa"/>
              <w:bottom w:w="60" w:type="dxa"/>
              <w:right w:w="80" w:type="dxa"/>
            </w:tcMar>
          </w:tcPr>
          <w:p w14:paraId="46BFBAB0" w14:textId="77777777" w:rsidR="00B47135" w:rsidRDefault="00B20EF2">
            <w:pPr>
              <w:spacing w:line="240" w:lineRule="auto"/>
            </w:pPr>
            <w:r>
              <w:rPr>
                <w:color w:val="1F2937"/>
                <w:sz w:val="18"/>
                <w:szCs w:val="18"/>
              </w:rPr>
              <w:t>KITTING</w:t>
            </w:r>
          </w:p>
        </w:tc>
        <w:tc>
          <w:tcPr>
            <w:tcW w:w="4200" w:type="dxa"/>
            <w:shd w:val="clear" w:color="auto" w:fill="F3F4F6"/>
            <w:tcMar>
              <w:top w:w="60" w:type="dxa"/>
              <w:left w:w="80" w:type="dxa"/>
              <w:bottom w:w="60" w:type="dxa"/>
              <w:right w:w="80" w:type="dxa"/>
            </w:tcMar>
          </w:tcPr>
          <w:p w14:paraId="4469C0D6" w14:textId="77777777" w:rsidR="00B47135" w:rsidRDefault="00B20EF2">
            <w:pPr>
              <w:spacing w:line="240" w:lineRule="auto"/>
            </w:pPr>
            <w:r>
              <w:rPr>
                <w:color w:val="1F2937"/>
                <w:sz w:val="18"/>
                <w:szCs w:val="18"/>
              </w:rPr>
              <w:t>US assembly and lot-coded QC</w:t>
            </w:r>
          </w:p>
        </w:tc>
        <w:tc>
          <w:tcPr>
            <w:tcW w:w="1300" w:type="dxa"/>
            <w:shd w:val="clear" w:color="auto" w:fill="F3F4F6"/>
            <w:tcMar>
              <w:top w:w="60" w:type="dxa"/>
              <w:left w:w="80" w:type="dxa"/>
              <w:bottom w:w="60" w:type="dxa"/>
              <w:right w:w="80" w:type="dxa"/>
            </w:tcMar>
          </w:tcPr>
          <w:p w14:paraId="2817B5D9" w14:textId="77777777" w:rsidR="00B47135" w:rsidRDefault="00B20EF2">
            <w:pPr>
              <w:spacing w:line="240" w:lineRule="auto"/>
            </w:pPr>
            <w:r>
              <w:rPr>
                <w:color w:val="1F2937"/>
                <w:sz w:val="18"/>
                <w:szCs w:val="18"/>
              </w:rPr>
              <w:t>$0.90-1.30</w:t>
            </w:r>
          </w:p>
        </w:tc>
        <w:tc>
          <w:tcPr>
            <w:tcW w:w="2360" w:type="dxa"/>
            <w:shd w:val="clear" w:color="auto" w:fill="F3F4F6"/>
            <w:tcMar>
              <w:top w:w="60" w:type="dxa"/>
              <w:left w:w="80" w:type="dxa"/>
              <w:bottom w:w="60" w:type="dxa"/>
              <w:right w:w="80" w:type="dxa"/>
            </w:tcMar>
          </w:tcPr>
          <w:p w14:paraId="30A81316" w14:textId="77777777" w:rsidR="00B47135" w:rsidRDefault="00B20EF2">
            <w:pPr>
              <w:spacing w:line="240" w:lineRule="auto"/>
            </w:pPr>
            <w:r>
              <w:rPr>
                <w:color w:val="1F2937"/>
                <w:sz w:val="18"/>
                <w:szCs w:val="18"/>
              </w:rPr>
              <w:t>Supports assembled-in-USA claim</w:t>
            </w:r>
          </w:p>
        </w:tc>
      </w:tr>
      <w:tr w:rsidR="00B47135" w14:paraId="44B7C618" w14:textId="77777777">
        <w:tc>
          <w:tcPr>
            <w:tcW w:w="1500" w:type="dxa"/>
            <w:shd w:val="clear" w:color="auto" w:fill="FFFFFF"/>
            <w:tcMar>
              <w:top w:w="60" w:type="dxa"/>
              <w:left w:w="80" w:type="dxa"/>
              <w:bottom w:w="60" w:type="dxa"/>
              <w:right w:w="80" w:type="dxa"/>
            </w:tcMar>
          </w:tcPr>
          <w:p w14:paraId="4855E94A" w14:textId="77777777" w:rsidR="00B47135" w:rsidRDefault="00B20EF2">
            <w:pPr>
              <w:spacing w:line="240" w:lineRule="auto"/>
            </w:pPr>
            <w:r>
              <w:rPr>
                <w:color w:val="1F2937"/>
                <w:sz w:val="18"/>
                <w:szCs w:val="18"/>
              </w:rPr>
              <w:t>TOTAL</w:t>
            </w:r>
          </w:p>
        </w:tc>
        <w:tc>
          <w:tcPr>
            <w:tcW w:w="4200" w:type="dxa"/>
            <w:shd w:val="clear" w:color="auto" w:fill="FFFFFF"/>
            <w:tcMar>
              <w:top w:w="60" w:type="dxa"/>
              <w:left w:w="80" w:type="dxa"/>
              <w:bottom w:w="60" w:type="dxa"/>
              <w:right w:w="80" w:type="dxa"/>
            </w:tcMar>
          </w:tcPr>
          <w:p w14:paraId="22E397E6" w14:textId="77777777" w:rsidR="00B47135" w:rsidRDefault="00B20EF2">
            <w:pPr>
              <w:spacing w:line="240" w:lineRule="auto"/>
            </w:pPr>
            <w:r>
              <w:rPr>
                <w:color w:val="1F2937"/>
                <w:sz w:val="18"/>
                <w:szCs w:val="18"/>
              </w:rPr>
              <w:t>Weight target 1.2-1.4 lb</w:t>
            </w:r>
          </w:p>
        </w:tc>
        <w:tc>
          <w:tcPr>
            <w:tcW w:w="1300" w:type="dxa"/>
            <w:shd w:val="clear" w:color="auto" w:fill="FFFFFF"/>
            <w:tcMar>
              <w:top w:w="60" w:type="dxa"/>
              <w:left w:w="80" w:type="dxa"/>
              <w:bottom w:w="60" w:type="dxa"/>
              <w:right w:w="80" w:type="dxa"/>
            </w:tcMar>
          </w:tcPr>
          <w:p w14:paraId="10470822" w14:textId="77777777" w:rsidR="00B47135" w:rsidRDefault="00B20EF2">
            <w:pPr>
              <w:spacing w:line="240" w:lineRule="auto"/>
            </w:pPr>
            <w:r>
              <w:rPr>
                <w:color w:val="1F2937"/>
                <w:sz w:val="18"/>
                <w:szCs w:val="18"/>
              </w:rPr>
              <w:t>$9.45-13.65 quoted range, GATE $10.50</w:t>
            </w:r>
          </w:p>
        </w:tc>
        <w:tc>
          <w:tcPr>
            <w:tcW w:w="2360" w:type="dxa"/>
            <w:shd w:val="clear" w:color="auto" w:fill="FFFFFF"/>
            <w:tcMar>
              <w:top w:w="60" w:type="dxa"/>
              <w:left w:w="80" w:type="dxa"/>
              <w:bottom w:w="60" w:type="dxa"/>
              <w:right w:w="80" w:type="dxa"/>
            </w:tcMar>
          </w:tcPr>
          <w:p w14:paraId="100FAEF6" w14:textId="77777777" w:rsidR="00B47135" w:rsidRDefault="00B20EF2">
            <w:pPr>
              <w:spacing w:line="240" w:lineRule="auto"/>
            </w:pPr>
            <w:r>
              <w:rPr>
                <w:color w:val="1F2937"/>
                <w:sz w:val="18"/>
                <w:szCs w:val="18"/>
              </w:rPr>
              <w:t>Above $10.50 landed: cut pods to 2, butterflies to 4, renegotiate pouch. Below $8.50: add second film dressing back</w:t>
            </w:r>
          </w:p>
        </w:tc>
      </w:tr>
    </w:tbl>
    <w:p w14:paraId="59375F6F" w14:textId="77777777" w:rsidR="00B47135" w:rsidRDefault="00B20EF2">
      <w:pPr>
        <w:spacing w:after="100"/>
      </w:pPr>
      <w:r>
        <w:rPr>
          <w:b/>
          <w:bCs/>
        </w:rPr>
        <w:t xml:space="preserve">What stays out (unchanged): </w:t>
      </w:r>
      <w:r>
        <w:t xml:space="preserve">penlight, mirror, tick remover, CPR shield, emergency blanket, skin marker, separate ruler, second tape, hemostatic gauze, any ointment. Compact shears moved to the Outdoor v2 SKU: </w:t>
      </w:r>
      <w:r>
        <w:lastRenderedPageBreak/>
        <w:t>they add $0.50-0.90 and pouch bulk, and tweezers cover the core use case. If the supplier includes decent shears for under $0.40, allow them.</w:t>
      </w:r>
    </w:p>
    <w:p w14:paraId="3C550190" w14:textId="77777777" w:rsidR="00B47135" w:rsidRDefault="00B20EF2">
      <w:pPr>
        <w:pStyle w:val="Heading1"/>
      </w:pPr>
      <w:r>
        <w:t>5. Logo and Brand Identity Brief (hand to MM)</w:t>
      </w:r>
    </w:p>
    <w:p w14:paraId="2429BBCB" w14:textId="77777777" w:rsidR="00B47135" w:rsidRDefault="00B20EF2">
      <w:pPr>
        <w:pStyle w:val="Heading2"/>
      </w:pPr>
      <w:r>
        <w:t>The mark</w:t>
      </w:r>
    </w:p>
    <w:p w14:paraId="70162359" w14:textId="77777777" w:rsidR="00B47135" w:rsidRDefault="00B20EF2">
      <w:pPr>
        <w:spacing w:after="100"/>
      </w:pPr>
      <w:r>
        <w:rPr>
          <w:b/>
          <w:bCs/>
        </w:rPr>
        <w:t xml:space="preserve">Recommended direction: the Crossed-Closure XX wordmark. </w:t>
      </w:r>
      <w:r>
        <w:t>WOUNDFIXX set in a heavy geometric sans, all caps, with the double-X drawn as two closure strips pulling a thin wound line shut. The XX is the ownable device: it literally depicts the product working, it reads at 200px, and it embroiders onto a pouch. Endorsement line locked underneath: "by BurnFIX" in the existing BurnFIX type.</w:t>
      </w:r>
    </w:p>
    <w:p w14:paraId="1C570DE9" w14:textId="77777777" w:rsidR="00B47135" w:rsidRDefault="00B20EF2">
      <w:pPr>
        <w:spacing w:after="100"/>
      </w:pPr>
      <w:r>
        <w:t>Two fallback directions if the XX device fights legibility: (B) FIXX with only the final X in accent red, no illustration, pure type confidence. (C) Flat wordmark over a thin rule with "WOUND CLOSURE SYSTEM" as a spaced-caps descriptor. Test all three at thumbnail size and pick by the test below, not by taste.</w:t>
      </w:r>
    </w:p>
    <w:p w14:paraId="52BD71CB" w14:textId="77777777" w:rsidR="00B47135" w:rsidRDefault="00B20EF2">
      <w:pPr>
        <w:pStyle w:val="Heading2"/>
      </w:pPr>
      <w:r>
        <w:t>Color system</w:t>
      </w:r>
    </w:p>
    <w:tbl>
      <w:tblPr>
        <w:tblStyle w:val="a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2200"/>
        <w:gridCol w:w="4960"/>
      </w:tblGrid>
      <w:tr w:rsidR="00B47135" w14:paraId="6E01675E" w14:textId="77777777">
        <w:trPr>
          <w:tblHeader/>
        </w:trPr>
        <w:tc>
          <w:tcPr>
            <w:tcW w:w="2200" w:type="dxa"/>
            <w:shd w:val="clear" w:color="auto" w:fill="111827"/>
            <w:tcMar>
              <w:top w:w="60" w:type="dxa"/>
              <w:left w:w="80" w:type="dxa"/>
              <w:bottom w:w="60" w:type="dxa"/>
              <w:right w:w="80" w:type="dxa"/>
            </w:tcMar>
          </w:tcPr>
          <w:p w14:paraId="48C363E5" w14:textId="77777777" w:rsidR="00B47135" w:rsidRDefault="00B20EF2">
            <w:pPr>
              <w:spacing w:line="240" w:lineRule="auto"/>
            </w:pPr>
            <w:r>
              <w:rPr>
                <w:b/>
                <w:bCs/>
                <w:color w:val="FFFFFF"/>
                <w:sz w:val="19"/>
                <w:szCs w:val="19"/>
              </w:rPr>
              <w:t>Role</w:t>
            </w:r>
          </w:p>
        </w:tc>
        <w:tc>
          <w:tcPr>
            <w:tcW w:w="2200" w:type="dxa"/>
            <w:shd w:val="clear" w:color="auto" w:fill="111827"/>
            <w:tcMar>
              <w:top w:w="60" w:type="dxa"/>
              <w:left w:w="80" w:type="dxa"/>
              <w:bottom w:w="60" w:type="dxa"/>
              <w:right w:w="80" w:type="dxa"/>
            </w:tcMar>
          </w:tcPr>
          <w:p w14:paraId="0ADC184B" w14:textId="77777777" w:rsidR="00B47135" w:rsidRDefault="00B20EF2">
            <w:pPr>
              <w:spacing w:line="240" w:lineRule="auto"/>
            </w:pPr>
            <w:r>
              <w:rPr>
                <w:b/>
                <w:bCs/>
                <w:color w:val="FFFFFF"/>
                <w:sz w:val="19"/>
                <w:szCs w:val="19"/>
              </w:rPr>
              <w:t>Spec</w:t>
            </w:r>
          </w:p>
        </w:tc>
        <w:tc>
          <w:tcPr>
            <w:tcW w:w="4960" w:type="dxa"/>
            <w:shd w:val="clear" w:color="auto" w:fill="111827"/>
            <w:tcMar>
              <w:top w:w="60" w:type="dxa"/>
              <w:left w:w="80" w:type="dxa"/>
              <w:bottom w:w="60" w:type="dxa"/>
              <w:right w:w="80" w:type="dxa"/>
            </w:tcMar>
          </w:tcPr>
          <w:p w14:paraId="389CAF64" w14:textId="77777777" w:rsidR="00B47135" w:rsidRDefault="00B20EF2">
            <w:pPr>
              <w:spacing w:line="240" w:lineRule="auto"/>
            </w:pPr>
            <w:r>
              <w:rPr>
                <w:b/>
                <w:bCs/>
                <w:color w:val="FFFFFF"/>
                <w:sz w:val="19"/>
                <w:szCs w:val="19"/>
              </w:rPr>
              <w:t>Why</w:t>
            </w:r>
          </w:p>
        </w:tc>
      </w:tr>
      <w:tr w:rsidR="00B47135" w14:paraId="01241ABC" w14:textId="77777777">
        <w:tc>
          <w:tcPr>
            <w:tcW w:w="2200" w:type="dxa"/>
            <w:shd w:val="clear" w:color="auto" w:fill="FFFFFF"/>
            <w:tcMar>
              <w:top w:w="60" w:type="dxa"/>
              <w:left w:w="80" w:type="dxa"/>
              <w:bottom w:w="60" w:type="dxa"/>
              <w:right w:w="80" w:type="dxa"/>
            </w:tcMar>
          </w:tcPr>
          <w:p w14:paraId="46E76B66" w14:textId="77777777" w:rsidR="00B47135" w:rsidRDefault="00B20EF2">
            <w:pPr>
              <w:spacing w:line="240" w:lineRule="auto"/>
            </w:pPr>
            <w:r>
              <w:rPr>
                <w:color w:val="1F2937"/>
                <w:sz w:val="18"/>
                <w:szCs w:val="18"/>
              </w:rPr>
              <w:t>Primary</w:t>
            </w:r>
          </w:p>
        </w:tc>
        <w:tc>
          <w:tcPr>
            <w:tcW w:w="2200" w:type="dxa"/>
            <w:shd w:val="clear" w:color="auto" w:fill="FFFFFF"/>
            <w:tcMar>
              <w:top w:w="60" w:type="dxa"/>
              <w:left w:w="80" w:type="dxa"/>
              <w:bottom w:w="60" w:type="dxa"/>
              <w:right w:w="80" w:type="dxa"/>
            </w:tcMar>
          </w:tcPr>
          <w:p w14:paraId="370FF169" w14:textId="77777777" w:rsidR="00B47135" w:rsidRDefault="00B20EF2">
            <w:pPr>
              <w:spacing w:line="240" w:lineRule="auto"/>
            </w:pPr>
            <w:r>
              <w:rPr>
                <w:color w:val="1F2937"/>
                <w:sz w:val="18"/>
                <w:szCs w:val="18"/>
              </w:rPr>
              <w:t>Medical red, ~#B91C1C</w:t>
            </w:r>
          </w:p>
        </w:tc>
        <w:tc>
          <w:tcPr>
            <w:tcW w:w="4960" w:type="dxa"/>
            <w:shd w:val="clear" w:color="auto" w:fill="FFFFFF"/>
            <w:tcMar>
              <w:top w:w="60" w:type="dxa"/>
              <w:left w:w="80" w:type="dxa"/>
              <w:bottom w:w="60" w:type="dxa"/>
              <w:right w:w="80" w:type="dxa"/>
            </w:tcMar>
          </w:tcPr>
          <w:p w14:paraId="79AD1C50" w14:textId="77777777" w:rsidR="00B47135" w:rsidRDefault="00B20EF2">
            <w:pPr>
              <w:spacing w:line="240" w:lineRule="auto"/>
            </w:pPr>
            <w:r>
              <w:rPr>
                <w:color w:val="1F2937"/>
                <w:sz w:val="18"/>
                <w:szCs w:val="18"/>
              </w:rPr>
              <w:t>Urgency + first aid without clone-red brightness. Differs from swarm’s flag palettes</w:t>
            </w:r>
          </w:p>
        </w:tc>
      </w:tr>
      <w:tr w:rsidR="00B47135" w14:paraId="4515420B" w14:textId="77777777">
        <w:tc>
          <w:tcPr>
            <w:tcW w:w="2200" w:type="dxa"/>
            <w:shd w:val="clear" w:color="auto" w:fill="F3F4F6"/>
            <w:tcMar>
              <w:top w:w="60" w:type="dxa"/>
              <w:left w:w="80" w:type="dxa"/>
              <w:bottom w:w="60" w:type="dxa"/>
              <w:right w:w="80" w:type="dxa"/>
            </w:tcMar>
          </w:tcPr>
          <w:p w14:paraId="6122408A" w14:textId="77777777" w:rsidR="00B47135" w:rsidRDefault="00B20EF2">
            <w:pPr>
              <w:spacing w:line="240" w:lineRule="auto"/>
            </w:pPr>
            <w:r>
              <w:rPr>
                <w:color w:val="1F2937"/>
                <w:sz w:val="18"/>
                <w:szCs w:val="18"/>
              </w:rPr>
              <w:t>Ground</w:t>
            </w:r>
          </w:p>
        </w:tc>
        <w:tc>
          <w:tcPr>
            <w:tcW w:w="2200" w:type="dxa"/>
            <w:shd w:val="clear" w:color="auto" w:fill="F3F4F6"/>
            <w:tcMar>
              <w:top w:w="60" w:type="dxa"/>
              <w:left w:w="80" w:type="dxa"/>
              <w:bottom w:w="60" w:type="dxa"/>
              <w:right w:w="80" w:type="dxa"/>
            </w:tcMar>
          </w:tcPr>
          <w:p w14:paraId="7A12C858" w14:textId="77777777" w:rsidR="00B47135" w:rsidRDefault="00B20EF2">
            <w:pPr>
              <w:spacing w:line="240" w:lineRule="auto"/>
            </w:pPr>
            <w:r>
              <w:rPr>
                <w:color w:val="1F2937"/>
                <w:sz w:val="18"/>
                <w:szCs w:val="18"/>
              </w:rPr>
              <w:t>Charcoal ~#1F2937 + white</w:t>
            </w:r>
          </w:p>
        </w:tc>
        <w:tc>
          <w:tcPr>
            <w:tcW w:w="4960" w:type="dxa"/>
            <w:shd w:val="clear" w:color="auto" w:fill="F3F4F6"/>
            <w:tcMar>
              <w:top w:w="60" w:type="dxa"/>
              <w:left w:w="80" w:type="dxa"/>
              <w:bottom w:w="60" w:type="dxa"/>
              <w:right w:w="80" w:type="dxa"/>
            </w:tcMar>
          </w:tcPr>
          <w:p w14:paraId="3D9CD7F2" w14:textId="77777777" w:rsidR="00B47135" w:rsidRDefault="00B20EF2">
            <w:pPr>
              <w:spacing w:line="240" w:lineRule="auto"/>
            </w:pPr>
            <w:r>
              <w:rPr>
                <w:color w:val="1F2937"/>
                <w:sz w:val="18"/>
                <w:szCs w:val="18"/>
              </w:rPr>
              <w:t>Premium medical, hides grime on the pouch, photographs clean on Amazon white</w:t>
            </w:r>
          </w:p>
        </w:tc>
      </w:tr>
      <w:tr w:rsidR="00B47135" w14:paraId="57059D05" w14:textId="77777777">
        <w:tc>
          <w:tcPr>
            <w:tcW w:w="2200" w:type="dxa"/>
            <w:shd w:val="clear" w:color="auto" w:fill="FFFFFF"/>
            <w:tcMar>
              <w:top w:w="60" w:type="dxa"/>
              <w:left w:w="80" w:type="dxa"/>
              <w:bottom w:w="60" w:type="dxa"/>
              <w:right w:w="80" w:type="dxa"/>
            </w:tcMar>
          </w:tcPr>
          <w:p w14:paraId="5B9385BF" w14:textId="77777777" w:rsidR="00B47135" w:rsidRDefault="00B20EF2">
            <w:pPr>
              <w:spacing w:line="240" w:lineRule="auto"/>
            </w:pPr>
            <w:r>
              <w:rPr>
                <w:color w:val="1F2937"/>
                <w:sz w:val="18"/>
                <w:szCs w:val="18"/>
              </w:rPr>
              <w:t>Signal</w:t>
            </w:r>
          </w:p>
        </w:tc>
        <w:tc>
          <w:tcPr>
            <w:tcW w:w="2200" w:type="dxa"/>
            <w:shd w:val="clear" w:color="auto" w:fill="FFFFFF"/>
            <w:tcMar>
              <w:top w:w="60" w:type="dxa"/>
              <w:left w:w="80" w:type="dxa"/>
              <w:bottom w:w="60" w:type="dxa"/>
              <w:right w:w="80" w:type="dxa"/>
            </w:tcMar>
          </w:tcPr>
          <w:p w14:paraId="457EE3DA" w14:textId="77777777" w:rsidR="00B47135" w:rsidRDefault="00B20EF2">
            <w:pPr>
              <w:spacing w:line="240" w:lineRule="auto"/>
            </w:pPr>
            <w:r>
              <w:rPr>
                <w:color w:val="1F2937"/>
                <w:sz w:val="18"/>
                <w:szCs w:val="18"/>
              </w:rPr>
              <w:t>High-vis orange ~#F97316</w:t>
            </w:r>
          </w:p>
        </w:tc>
        <w:tc>
          <w:tcPr>
            <w:tcW w:w="4960" w:type="dxa"/>
            <w:shd w:val="clear" w:color="auto" w:fill="FFFFFF"/>
            <w:tcMar>
              <w:top w:w="60" w:type="dxa"/>
              <w:left w:w="80" w:type="dxa"/>
              <w:bottom w:w="60" w:type="dxa"/>
              <w:right w:w="80" w:type="dxa"/>
            </w:tcMar>
          </w:tcPr>
          <w:p w14:paraId="2FF7F884" w14:textId="77777777" w:rsidR="00B47135" w:rsidRDefault="00B20EF2">
            <w:pPr>
              <w:spacing w:line="240" w:lineRule="auto"/>
            </w:pPr>
            <w:r>
              <w:rPr>
                <w:color w:val="1F2937"/>
                <w:sz w:val="18"/>
                <w:szCs w:val="18"/>
              </w:rPr>
              <w:t>Pouch interior and CLOSE bag only. Findability in a glovebox, never decorative</w:t>
            </w:r>
          </w:p>
        </w:tc>
      </w:tr>
      <w:tr w:rsidR="00B47135" w14:paraId="2F5E9CBC" w14:textId="77777777">
        <w:tc>
          <w:tcPr>
            <w:tcW w:w="2200" w:type="dxa"/>
            <w:shd w:val="clear" w:color="auto" w:fill="F3F4F6"/>
            <w:tcMar>
              <w:top w:w="60" w:type="dxa"/>
              <w:left w:w="80" w:type="dxa"/>
              <w:bottom w:w="60" w:type="dxa"/>
              <w:right w:w="80" w:type="dxa"/>
            </w:tcMar>
          </w:tcPr>
          <w:p w14:paraId="0D65A415" w14:textId="77777777" w:rsidR="00B47135" w:rsidRDefault="00B20EF2">
            <w:pPr>
              <w:spacing w:line="240" w:lineRule="auto"/>
            </w:pPr>
            <w:r>
              <w:rPr>
                <w:color w:val="1F2937"/>
                <w:sz w:val="18"/>
                <w:szCs w:val="18"/>
              </w:rPr>
              <w:t>Module coding</w:t>
            </w:r>
          </w:p>
        </w:tc>
        <w:tc>
          <w:tcPr>
            <w:tcW w:w="2200" w:type="dxa"/>
            <w:shd w:val="clear" w:color="auto" w:fill="F3F4F6"/>
            <w:tcMar>
              <w:top w:w="60" w:type="dxa"/>
              <w:left w:w="80" w:type="dxa"/>
              <w:bottom w:w="60" w:type="dxa"/>
              <w:right w:w="80" w:type="dxa"/>
            </w:tcMar>
          </w:tcPr>
          <w:p w14:paraId="0F547640" w14:textId="77777777" w:rsidR="00B47135" w:rsidRDefault="00B20EF2">
            <w:pPr>
              <w:spacing w:line="240" w:lineRule="auto"/>
            </w:pPr>
            <w:r>
              <w:rPr>
                <w:color w:val="1F2937"/>
                <w:sz w:val="18"/>
                <w:szCs w:val="18"/>
              </w:rPr>
              <w:t>CLEAN blue / CLOSE red / COVER grey</w:t>
            </w:r>
          </w:p>
        </w:tc>
        <w:tc>
          <w:tcPr>
            <w:tcW w:w="4960" w:type="dxa"/>
            <w:shd w:val="clear" w:color="auto" w:fill="F3F4F6"/>
            <w:tcMar>
              <w:top w:w="60" w:type="dxa"/>
              <w:left w:w="80" w:type="dxa"/>
              <w:bottom w:w="60" w:type="dxa"/>
              <w:right w:w="80" w:type="dxa"/>
            </w:tcMar>
          </w:tcPr>
          <w:p w14:paraId="364926B4" w14:textId="77777777" w:rsidR="00B47135" w:rsidRDefault="00B20EF2">
            <w:pPr>
              <w:spacing w:line="240" w:lineRule="auto"/>
            </w:pPr>
            <w:r>
              <w:rPr>
                <w:color w:val="1F2937"/>
                <w:sz w:val="18"/>
                <w:szCs w:val="18"/>
              </w:rPr>
              <w:t>Card, inner bags, and listing infographics all share the same code</w:t>
            </w:r>
          </w:p>
        </w:tc>
      </w:tr>
      <w:tr w:rsidR="00B47135" w14:paraId="1EA232BA" w14:textId="77777777">
        <w:tc>
          <w:tcPr>
            <w:tcW w:w="2200" w:type="dxa"/>
            <w:shd w:val="clear" w:color="auto" w:fill="FFFFFF"/>
            <w:tcMar>
              <w:top w:w="60" w:type="dxa"/>
              <w:left w:w="80" w:type="dxa"/>
              <w:bottom w:w="60" w:type="dxa"/>
              <w:right w:w="80" w:type="dxa"/>
            </w:tcMar>
          </w:tcPr>
          <w:p w14:paraId="5BAFADDD" w14:textId="77777777" w:rsidR="00B47135" w:rsidRDefault="00B20EF2">
            <w:pPr>
              <w:spacing w:line="240" w:lineRule="auto"/>
            </w:pPr>
            <w:r>
              <w:rPr>
                <w:color w:val="1F2937"/>
                <w:sz w:val="18"/>
                <w:szCs w:val="18"/>
              </w:rPr>
              <w:t>Forbidden</w:t>
            </w:r>
          </w:p>
        </w:tc>
        <w:tc>
          <w:tcPr>
            <w:tcW w:w="2200" w:type="dxa"/>
            <w:shd w:val="clear" w:color="auto" w:fill="FFFFFF"/>
            <w:tcMar>
              <w:top w:w="60" w:type="dxa"/>
              <w:left w:w="80" w:type="dxa"/>
              <w:bottom w:w="60" w:type="dxa"/>
              <w:right w:w="80" w:type="dxa"/>
            </w:tcMar>
          </w:tcPr>
          <w:p w14:paraId="7DADE1C1" w14:textId="77777777" w:rsidR="00B47135" w:rsidRDefault="00B20EF2">
            <w:pPr>
              <w:spacing w:line="240" w:lineRule="auto"/>
            </w:pPr>
            <w:r>
              <w:rPr>
                <w:color w:val="1F2937"/>
                <w:sz w:val="18"/>
                <w:szCs w:val="18"/>
              </w:rPr>
              <w:t>Teal (Clozex + microMend own it), olive tactical (EVERLIT), red-white-blue flag kitsch (the swarm’s tell)</w:t>
            </w:r>
          </w:p>
        </w:tc>
        <w:tc>
          <w:tcPr>
            <w:tcW w:w="4960" w:type="dxa"/>
            <w:shd w:val="clear" w:color="auto" w:fill="FFFFFF"/>
            <w:tcMar>
              <w:top w:w="60" w:type="dxa"/>
              <w:left w:w="80" w:type="dxa"/>
              <w:bottom w:w="60" w:type="dxa"/>
              <w:right w:w="80" w:type="dxa"/>
            </w:tcMar>
          </w:tcPr>
          <w:p w14:paraId="12BAAD97" w14:textId="77777777" w:rsidR="00B47135" w:rsidRDefault="00B20EF2">
            <w:pPr>
              <w:spacing w:line="240" w:lineRule="auto"/>
            </w:pPr>
            <w:r>
              <w:rPr>
                <w:color w:val="1F2937"/>
                <w:sz w:val="18"/>
                <w:szCs w:val="18"/>
              </w:rPr>
              <w:t>Differentiation is the point</w:t>
            </w:r>
          </w:p>
        </w:tc>
      </w:tr>
    </w:tbl>
    <w:p w14:paraId="4F80DE3D" w14:textId="77777777" w:rsidR="00B47135" w:rsidRDefault="00B20EF2">
      <w:pPr>
        <w:pStyle w:val="Heading2"/>
      </w:pPr>
      <w:r>
        <w:t>Hard rules</w:t>
      </w:r>
    </w:p>
    <w:p w14:paraId="1DDAADBE" w14:textId="77777777" w:rsidR="00B47135" w:rsidRDefault="00B20EF2">
      <w:pPr>
        <w:numPr>
          <w:ilvl w:val="0"/>
          <w:numId w:val="1"/>
        </w:numPr>
        <w:pBdr>
          <w:top w:val="nil"/>
          <w:left w:val="nil"/>
          <w:bottom w:val="nil"/>
          <w:right w:val="nil"/>
          <w:between w:val="nil"/>
        </w:pBdr>
        <w:spacing w:after="60" w:line="252" w:lineRule="auto"/>
      </w:pPr>
      <w:r>
        <w:rPr>
          <w:b/>
          <w:bCs/>
          <w:color w:val="000000"/>
        </w:rPr>
        <w:t xml:space="preserve">No red cross. </w:t>
      </w:r>
      <w:r>
        <w:rPr>
          <w:color w:val="000000"/>
        </w:rPr>
        <w:t>The red Greek cross on a white ground is a legally protected emblem (American Red Cross / Geneva Conventions, 18 U.S.C. 706). First aid sellers get caught by this constantly. If a cross is ever needed, use white-on-green (ISO first aid) or use the XX device instead. The XX exists partly so you never need a cross.</w:t>
      </w:r>
    </w:p>
    <w:p w14:paraId="694814DB" w14:textId="77777777" w:rsidR="00B47135" w:rsidRDefault="00B20EF2">
      <w:pPr>
        <w:numPr>
          <w:ilvl w:val="0"/>
          <w:numId w:val="1"/>
        </w:numPr>
        <w:pBdr>
          <w:top w:val="nil"/>
          <w:left w:val="nil"/>
          <w:bottom w:val="nil"/>
          <w:right w:val="nil"/>
          <w:between w:val="nil"/>
        </w:pBdr>
        <w:spacing w:after="60" w:line="252" w:lineRule="auto"/>
      </w:pPr>
      <w:r>
        <w:rPr>
          <w:color w:val="000000"/>
        </w:rPr>
        <w:t>Logo carries no sterility, FDA, or medical claims. FDA-listed, FSA/HSA eligible, and Assembled in USA live as separate trust badges with their own lockups, so compliance review never touches the logo.</w:t>
      </w:r>
    </w:p>
    <w:p w14:paraId="0D5516AA" w14:textId="77777777" w:rsidR="00B47135" w:rsidRDefault="00B20EF2">
      <w:pPr>
        <w:numPr>
          <w:ilvl w:val="0"/>
          <w:numId w:val="1"/>
        </w:numPr>
        <w:pBdr>
          <w:top w:val="nil"/>
          <w:left w:val="nil"/>
          <w:bottom w:val="nil"/>
          <w:right w:val="nil"/>
          <w:between w:val="nil"/>
        </w:pBdr>
        <w:spacing w:after="60" w:line="252" w:lineRule="auto"/>
      </w:pPr>
      <w:r>
        <w:rPr>
          <w:color w:val="000000"/>
        </w:rPr>
        <w:t>One-color knockout version required (white and black) for woven label, embossing, and the instruction card header. If the mark dies in one color, it is not done.</w:t>
      </w:r>
    </w:p>
    <w:p w14:paraId="145329F6" w14:textId="77777777" w:rsidR="00B47135" w:rsidRDefault="00B20EF2">
      <w:pPr>
        <w:pStyle w:val="Heading2"/>
      </w:pPr>
      <w:r>
        <w:t>The acceptance test (this is the Design Score gate from Section 2)</w:t>
      </w:r>
    </w:p>
    <w:p w14:paraId="557D90AB" w14:textId="77777777" w:rsidR="00B47135" w:rsidRDefault="00B20EF2">
      <w:pPr>
        <w:numPr>
          <w:ilvl w:val="0"/>
          <w:numId w:val="1"/>
        </w:numPr>
        <w:pBdr>
          <w:top w:val="nil"/>
          <w:left w:val="nil"/>
          <w:bottom w:val="nil"/>
          <w:right w:val="nil"/>
          <w:between w:val="nil"/>
        </w:pBdr>
        <w:spacing w:after="60" w:line="252" w:lineRule="auto"/>
      </w:pPr>
      <w:r>
        <w:rPr>
          <w:color w:val="000000"/>
        </w:rPr>
        <w:t>Render the main image thumbnail at 200x200 next to Clozex, EVERLIT, and AZEN thumbnails pulled from the live search page. WoundFIXX must be identifiable as a distinct brand in under one second and the word WOUNDFIXX legible.</w:t>
      </w:r>
    </w:p>
    <w:p w14:paraId="4D23C2D7" w14:textId="77777777" w:rsidR="00B47135" w:rsidRDefault="00B20EF2">
      <w:pPr>
        <w:numPr>
          <w:ilvl w:val="0"/>
          <w:numId w:val="1"/>
        </w:numPr>
        <w:pBdr>
          <w:top w:val="nil"/>
          <w:left w:val="nil"/>
          <w:bottom w:val="nil"/>
          <w:right w:val="nil"/>
          <w:between w:val="nil"/>
        </w:pBdr>
        <w:spacing w:after="60" w:line="252" w:lineRule="auto"/>
      </w:pPr>
      <w:r>
        <w:rPr>
          <w:color w:val="000000"/>
        </w:rPr>
        <w:t>Pouch mock viewed at 10 feet: brand and purpose ("wound kit") both readable.</w:t>
      </w:r>
    </w:p>
    <w:p w14:paraId="6FF6A053" w14:textId="77777777" w:rsidR="00B47135" w:rsidRDefault="00B20EF2">
      <w:pPr>
        <w:numPr>
          <w:ilvl w:val="0"/>
          <w:numId w:val="1"/>
        </w:numPr>
        <w:pBdr>
          <w:top w:val="nil"/>
          <w:left w:val="nil"/>
          <w:bottom w:val="nil"/>
          <w:right w:val="nil"/>
          <w:between w:val="nil"/>
        </w:pBdr>
        <w:spacing w:after="60" w:line="252" w:lineRule="auto"/>
      </w:pPr>
      <w:r>
        <w:rPr>
          <w:color w:val="000000"/>
        </w:rPr>
        <w:lastRenderedPageBreak/>
        <w:t>Card header at print size: mark + step colors survive grayscale photocopy (people photocopy instructions for cabins and boats).</w:t>
      </w:r>
    </w:p>
    <w:p w14:paraId="63717168" w14:textId="77777777" w:rsidR="00B47135" w:rsidRDefault="00B20EF2">
      <w:pPr>
        <w:numPr>
          <w:ilvl w:val="0"/>
          <w:numId w:val="1"/>
        </w:numPr>
        <w:pBdr>
          <w:top w:val="nil"/>
          <w:left w:val="nil"/>
          <w:bottom w:val="nil"/>
          <w:right w:val="nil"/>
          <w:between w:val="nil"/>
        </w:pBdr>
        <w:spacing w:after="60" w:line="252" w:lineRule="auto"/>
      </w:pPr>
      <w:r>
        <w:rPr>
          <w:color w:val="000000"/>
        </w:rPr>
        <w:t>Pass all three, then re-score Design in the Section 2 rubric; 8.0+ releases packaging to print.</w:t>
      </w:r>
    </w:p>
    <w:p w14:paraId="12189A4C" w14:textId="77777777" w:rsidR="00B47135" w:rsidRDefault="00B20EF2">
      <w:pPr>
        <w:pStyle w:val="Heading1"/>
      </w:pPr>
      <w:r>
        <w:t>6. Launch Flywheel: Cadence, Owners, Seasonal Call</w:t>
      </w:r>
    </w:p>
    <w:p w14:paraId="54E3FE38" w14:textId="77777777" w:rsidR="00B47135" w:rsidRDefault="00B20EF2">
      <w:pPr>
        <w:spacing w:after="100"/>
      </w:pPr>
      <w:r>
        <w:rPr>
          <w:b/>
          <w:bCs/>
        </w:rPr>
        <w:t xml:space="preserve">Seasonal gate, called honestly: </w:t>
      </w:r>
      <w:r>
        <w:t>the Q4 gifting ramp (Sep 15) needed a live listing by Aug 18. That is 4 days from now with no PO placed, so Q4 is formally MISSED for a full-ramp launch. Do not compress compliance gates to chase it. The realistic windows: live by Nov 10 catches December FSA/HSA use-it-or-lose-it spend-down and late gifting as pure upside; the clean primary window is January, when FSA/HSA funds reset and preparedness resolutions peak. Plan inventory for a Nov 10 soft launch, January push.</w:t>
      </w:r>
    </w:p>
    <w:tbl>
      <w:tblPr>
        <w:tblStyle w:val="a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0"/>
        <w:gridCol w:w="4600"/>
        <w:gridCol w:w="1400"/>
        <w:gridCol w:w="1660"/>
      </w:tblGrid>
      <w:tr w:rsidR="00B47135" w14:paraId="2C2CA0F0" w14:textId="77777777">
        <w:trPr>
          <w:tblHeader/>
        </w:trPr>
        <w:tc>
          <w:tcPr>
            <w:tcW w:w="1700" w:type="dxa"/>
            <w:shd w:val="clear" w:color="auto" w:fill="111827"/>
            <w:tcMar>
              <w:top w:w="60" w:type="dxa"/>
              <w:left w:w="80" w:type="dxa"/>
              <w:bottom w:w="60" w:type="dxa"/>
              <w:right w:w="80" w:type="dxa"/>
            </w:tcMar>
          </w:tcPr>
          <w:p w14:paraId="499C956B" w14:textId="77777777" w:rsidR="00B47135" w:rsidRDefault="00B20EF2">
            <w:pPr>
              <w:spacing w:line="240" w:lineRule="auto"/>
            </w:pPr>
            <w:r>
              <w:rPr>
                <w:b/>
                <w:bCs/>
                <w:color w:val="FFFFFF"/>
                <w:sz w:val="19"/>
                <w:szCs w:val="19"/>
              </w:rPr>
              <w:t>Week</w:t>
            </w:r>
          </w:p>
        </w:tc>
        <w:tc>
          <w:tcPr>
            <w:tcW w:w="4600" w:type="dxa"/>
            <w:shd w:val="clear" w:color="auto" w:fill="111827"/>
            <w:tcMar>
              <w:top w:w="60" w:type="dxa"/>
              <w:left w:w="80" w:type="dxa"/>
              <w:bottom w:w="60" w:type="dxa"/>
              <w:right w:w="80" w:type="dxa"/>
            </w:tcMar>
          </w:tcPr>
          <w:p w14:paraId="171CF301" w14:textId="77777777" w:rsidR="00B47135" w:rsidRDefault="00B20EF2">
            <w:pPr>
              <w:spacing w:line="240" w:lineRule="auto"/>
            </w:pPr>
            <w:r>
              <w:rPr>
                <w:b/>
                <w:bCs/>
                <w:color w:val="FFFFFF"/>
                <w:sz w:val="19"/>
                <w:szCs w:val="19"/>
              </w:rPr>
              <w:t>Gate / work</w:t>
            </w:r>
          </w:p>
        </w:tc>
        <w:tc>
          <w:tcPr>
            <w:tcW w:w="1400" w:type="dxa"/>
            <w:shd w:val="clear" w:color="auto" w:fill="111827"/>
            <w:tcMar>
              <w:top w:w="60" w:type="dxa"/>
              <w:left w:w="80" w:type="dxa"/>
              <w:bottom w:w="60" w:type="dxa"/>
              <w:right w:w="80" w:type="dxa"/>
            </w:tcMar>
          </w:tcPr>
          <w:p w14:paraId="4CA32BA1" w14:textId="77777777" w:rsidR="00B47135" w:rsidRDefault="00B20EF2">
            <w:pPr>
              <w:spacing w:line="240" w:lineRule="auto"/>
            </w:pPr>
            <w:r>
              <w:rPr>
                <w:b/>
                <w:bCs/>
                <w:color w:val="FFFFFF"/>
                <w:sz w:val="19"/>
                <w:szCs w:val="19"/>
              </w:rPr>
              <w:t>Owner</w:t>
            </w:r>
          </w:p>
        </w:tc>
        <w:tc>
          <w:tcPr>
            <w:tcW w:w="1660" w:type="dxa"/>
            <w:shd w:val="clear" w:color="auto" w:fill="111827"/>
            <w:tcMar>
              <w:top w:w="60" w:type="dxa"/>
              <w:left w:w="80" w:type="dxa"/>
              <w:bottom w:w="60" w:type="dxa"/>
              <w:right w:w="80" w:type="dxa"/>
            </w:tcMar>
          </w:tcPr>
          <w:p w14:paraId="2ACD9728" w14:textId="77777777" w:rsidR="00B47135" w:rsidRDefault="00B20EF2">
            <w:pPr>
              <w:spacing w:line="240" w:lineRule="auto"/>
            </w:pPr>
            <w:r>
              <w:rPr>
                <w:b/>
                <w:bCs/>
                <w:color w:val="FFFFFF"/>
                <w:sz w:val="19"/>
                <w:szCs w:val="19"/>
              </w:rPr>
              <w:t>Kill condition</w:t>
            </w:r>
          </w:p>
        </w:tc>
      </w:tr>
      <w:tr w:rsidR="00B47135" w14:paraId="0DC57CF9" w14:textId="77777777">
        <w:tc>
          <w:tcPr>
            <w:tcW w:w="1700" w:type="dxa"/>
            <w:shd w:val="clear" w:color="auto" w:fill="FFFFFF"/>
            <w:tcMar>
              <w:top w:w="60" w:type="dxa"/>
              <w:left w:w="80" w:type="dxa"/>
              <w:bottom w:w="60" w:type="dxa"/>
              <w:right w:w="80" w:type="dxa"/>
            </w:tcMar>
          </w:tcPr>
          <w:p w14:paraId="4726F4FF" w14:textId="77777777" w:rsidR="00B47135" w:rsidRDefault="00B20EF2">
            <w:pPr>
              <w:spacing w:line="240" w:lineRule="auto"/>
            </w:pPr>
            <w:r>
              <w:rPr>
                <w:color w:val="1F2937"/>
                <w:sz w:val="18"/>
                <w:szCs w:val="18"/>
              </w:rPr>
              <w:t>Wk 1 (now)</w:t>
            </w:r>
          </w:p>
        </w:tc>
        <w:tc>
          <w:tcPr>
            <w:tcW w:w="4600" w:type="dxa"/>
            <w:shd w:val="clear" w:color="auto" w:fill="FFFFFF"/>
            <w:tcMar>
              <w:top w:w="60" w:type="dxa"/>
              <w:left w:w="80" w:type="dxa"/>
              <w:bottom w:w="60" w:type="dxa"/>
              <w:right w:w="80" w:type="dxa"/>
            </w:tcMar>
          </w:tcPr>
          <w:p w14:paraId="3C91C45C" w14:textId="77777777" w:rsidR="00B47135" w:rsidRDefault="00B20EF2">
            <w:pPr>
              <w:spacing w:line="240" w:lineRule="auto"/>
            </w:pPr>
            <w:r>
              <w:rPr>
                <w:color w:val="1F2937"/>
                <w:sz w:val="18"/>
                <w:szCs w:val="18"/>
              </w:rPr>
              <w:t>RFQs out with locked BOM (Tier 1 exclusive-format ask to Clozex + KitoTech, Tier 2 converters). Cerebro + ABA click-share pull. Keepa pull on unverified prices. USPTO knockout on WOUNDFIXX. Logo brief to MM</w:t>
            </w:r>
          </w:p>
        </w:tc>
        <w:tc>
          <w:tcPr>
            <w:tcW w:w="1400" w:type="dxa"/>
            <w:shd w:val="clear" w:color="auto" w:fill="FFFFFF"/>
            <w:tcMar>
              <w:top w:w="60" w:type="dxa"/>
              <w:left w:w="80" w:type="dxa"/>
              <w:bottom w:w="60" w:type="dxa"/>
              <w:right w:w="80" w:type="dxa"/>
            </w:tcMar>
          </w:tcPr>
          <w:p w14:paraId="3F26E293" w14:textId="77777777" w:rsidR="00B47135" w:rsidRDefault="00B20EF2">
            <w:pPr>
              <w:spacing w:line="240" w:lineRule="auto"/>
            </w:pPr>
            <w:r>
              <w:rPr>
                <w:color w:val="1F2937"/>
                <w:sz w:val="18"/>
                <w:szCs w:val="18"/>
              </w:rPr>
              <w:t>Jonathan / Aatiqa / MM</w:t>
            </w:r>
          </w:p>
        </w:tc>
        <w:tc>
          <w:tcPr>
            <w:tcW w:w="1660" w:type="dxa"/>
            <w:shd w:val="clear" w:color="auto" w:fill="FFFFFF"/>
            <w:tcMar>
              <w:top w:w="60" w:type="dxa"/>
              <w:left w:w="80" w:type="dxa"/>
              <w:bottom w:w="60" w:type="dxa"/>
              <w:right w:w="80" w:type="dxa"/>
            </w:tcMar>
          </w:tcPr>
          <w:p w14:paraId="51CF037C" w14:textId="77777777" w:rsidR="00B47135" w:rsidRDefault="00B20EF2">
            <w:pPr>
              <w:spacing w:line="240" w:lineRule="auto"/>
            </w:pPr>
            <w:r>
              <w:rPr>
                <w:color w:val="1F2937"/>
                <w:sz w:val="18"/>
                <w:szCs w:val="18"/>
              </w:rPr>
              <w:t>Click share: #1 ASIN over 30% AND top-3 over 60% on all head terms = park the project</w:t>
            </w:r>
          </w:p>
        </w:tc>
      </w:tr>
      <w:tr w:rsidR="00B47135" w14:paraId="03D95613" w14:textId="77777777">
        <w:tc>
          <w:tcPr>
            <w:tcW w:w="1700" w:type="dxa"/>
            <w:shd w:val="clear" w:color="auto" w:fill="F3F4F6"/>
            <w:tcMar>
              <w:top w:w="60" w:type="dxa"/>
              <w:left w:w="80" w:type="dxa"/>
              <w:bottom w:w="60" w:type="dxa"/>
              <w:right w:w="80" w:type="dxa"/>
            </w:tcMar>
          </w:tcPr>
          <w:p w14:paraId="6C581686" w14:textId="77777777" w:rsidR="00B47135" w:rsidRDefault="00B20EF2">
            <w:pPr>
              <w:spacing w:line="240" w:lineRule="auto"/>
            </w:pPr>
            <w:r>
              <w:rPr>
                <w:color w:val="1F2937"/>
                <w:sz w:val="18"/>
                <w:szCs w:val="18"/>
              </w:rPr>
              <w:t>Wk 2-3</w:t>
            </w:r>
          </w:p>
        </w:tc>
        <w:tc>
          <w:tcPr>
            <w:tcW w:w="4600" w:type="dxa"/>
            <w:shd w:val="clear" w:color="auto" w:fill="F3F4F6"/>
            <w:tcMar>
              <w:top w:w="60" w:type="dxa"/>
              <w:left w:w="80" w:type="dxa"/>
              <w:bottom w:w="60" w:type="dxa"/>
              <w:right w:w="80" w:type="dxa"/>
            </w:tcMar>
          </w:tcPr>
          <w:p w14:paraId="0A650A1E" w14:textId="77777777" w:rsidR="00B47135" w:rsidRDefault="00B20EF2">
            <w:pPr>
              <w:spacing w:line="240" w:lineRule="auto"/>
            </w:pPr>
            <w:r>
              <w:rPr>
                <w:color w:val="1F2937"/>
                <w:sz w:val="18"/>
                <w:szCs w:val="18"/>
              </w:rPr>
              <w:t>Samples in hand, FDA database check on every supplier, landed quotes. Broker call: primary product liability rider</w:t>
            </w:r>
          </w:p>
        </w:tc>
        <w:tc>
          <w:tcPr>
            <w:tcW w:w="1400" w:type="dxa"/>
            <w:shd w:val="clear" w:color="auto" w:fill="F3F4F6"/>
            <w:tcMar>
              <w:top w:w="60" w:type="dxa"/>
              <w:left w:w="80" w:type="dxa"/>
              <w:bottom w:w="60" w:type="dxa"/>
              <w:right w:w="80" w:type="dxa"/>
            </w:tcMar>
          </w:tcPr>
          <w:p w14:paraId="6141E90D" w14:textId="77777777" w:rsidR="00B47135" w:rsidRDefault="00B20EF2">
            <w:pPr>
              <w:spacing w:line="240" w:lineRule="auto"/>
            </w:pPr>
            <w:r>
              <w:rPr>
                <w:color w:val="1F2937"/>
                <w:sz w:val="18"/>
                <w:szCs w:val="18"/>
              </w:rPr>
              <w:t>Jonathan / Ellen</w:t>
            </w:r>
          </w:p>
        </w:tc>
        <w:tc>
          <w:tcPr>
            <w:tcW w:w="1660" w:type="dxa"/>
            <w:shd w:val="clear" w:color="auto" w:fill="F3F4F6"/>
            <w:tcMar>
              <w:top w:w="60" w:type="dxa"/>
              <w:left w:w="80" w:type="dxa"/>
              <w:bottom w:w="60" w:type="dxa"/>
              <w:right w:w="80" w:type="dxa"/>
            </w:tcMar>
          </w:tcPr>
          <w:p w14:paraId="389694DB" w14:textId="77777777" w:rsidR="00B47135" w:rsidRDefault="00B20EF2">
            <w:pPr>
              <w:spacing w:line="240" w:lineRule="auto"/>
            </w:pPr>
            <w:r>
              <w:rPr>
                <w:color w:val="1F2937"/>
                <w:sz w:val="18"/>
                <w:szCs w:val="18"/>
              </w:rPr>
              <w:t>No quote at or under $10.50 landed = pause, renegotiate BOM, do not launch thin</w:t>
            </w:r>
          </w:p>
        </w:tc>
      </w:tr>
      <w:tr w:rsidR="00B47135" w14:paraId="21C6A80F" w14:textId="77777777">
        <w:tc>
          <w:tcPr>
            <w:tcW w:w="1700" w:type="dxa"/>
            <w:shd w:val="clear" w:color="auto" w:fill="FFFFFF"/>
            <w:tcMar>
              <w:top w:w="60" w:type="dxa"/>
              <w:left w:w="80" w:type="dxa"/>
              <w:bottom w:w="60" w:type="dxa"/>
              <w:right w:w="80" w:type="dxa"/>
            </w:tcMar>
          </w:tcPr>
          <w:p w14:paraId="43C7D970" w14:textId="77777777" w:rsidR="00B47135" w:rsidRDefault="00B20EF2">
            <w:pPr>
              <w:spacing w:line="240" w:lineRule="auto"/>
            </w:pPr>
            <w:r>
              <w:rPr>
                <w:color w:val="1F2937"/>
                <w:sz w:val="18"/>
                <w:szCs w:val="18"/>
              </w:rPr>
              <w:t>Wk 3-5</w:t>
            </w:r>
          </w:p>
        </w:tc>
        <w:tc>
          <w:tcPr>
            <w:tcW w:w="4600" w:type="dxa"/>
            <w:shd w:val="clear" w:color="auto" w:fill="FFFFFF"/>
            <w:tcMar>
              <w:top w:w="60" w:type="dxa"/>
              <w:left w:w="80" w:type="dxa"/>
              <w:bottom w:w="60" w:type="dxa"/>
              <w:right w:w="80" w:type="dxa"/>
            </w:tcMar>
          </w:tcPr>
          <w:p w14:paraId="64ED82EA" w14:textId="77777777" w:rsidR="00B47135" w:rsidRDefault="00B20EF2">
            <w:pPr>
              <w:spacing w:line="240" w:lineRule="auto"/>
            </w:pPr>
            <w:r>
              <w:rPr>
                <w:color w:val="1F2937"/>
                <w:sz w:val="18"/>
                <w:szCs w:val="18"/>
              </w:rPr>
              <w:t>FDA device listing under BurnFIX establishment. Insurance bound. Logo passes acceptance test, packaging to print. Kindle manuscript commissioned (Sentinel Safety Press)</w:t>
            </w:r>
          </w:p>
        </w:tc>
        <w:tc>
          <w:tcPr>
            <w:tcW w:w="1400" w:type="dxa"/>
            <w:shd w:val="clear" w:color="auto" w:fill="FFFFFF"/>
            <w:tcMar>
              <w:top w:w="60" w:type="dxa"/>
              <w:left w:w="80" w:type="dxa"/>
              <w:bottom w:w="60" w:type="dxa"/>
              <w:right w:w="80" w:type="dxa"/>
            </w:tcMar>
          </w:tcPr>
          <w:p w14:paraId="06C43410" w14:textId="77777777" w:rsidR="00B47135" w:rsidRDefault="00B20EF2">
            <w:pPr>
              <w:spacing w:line="240" w:lineRule="auto"/>
            </w:pPr>
            <w:r>
              <w:rPr>
                <w:color w:val="1F2937"/>
                <w:sz w:val="18"/>
                <w:szCs w:val="18"/>
              </w:rPr>
              <w:t>Jonathan / MM</w:t>
            </w:r>
          </w:p>
        </w:tc>
        <w:tc>
          <w:tcPr>
            <w:tcW w:w="1660" w:type="dxa"/>
            <w:shd w:val="clear" w:color="auto" w:fill="FFFFFF"/>
            <w:tcMar>
              <w:top w:w="60" w:type="dxa"/>
              <w:left w:w="80" w:type="dxa"/>
              <w:bottom w:w="60" w:type="dxa"/>
              <w:right w:w="80" w:type="dxa"/>
            </w:tcMar>
          </w:tcPr>
          <w:p w14:paraId="300DF041" w14:textId="77777777" w:rsidR="00B47135" w:rsidRDefault="00B20EF2">
            <w:pPr>
              <w:spacing w:line="240" w:lineRule="auto"/>
            </w:pPr>
            <w:r>
              <w:rPr>
                <w:color w:val="1F2937"/>
                <w:sz w:val="18"/>
                <w:szCs w:val="18"/>
              </w:rPr>
              <w:t>No insurance = no launch, hard stop</w:t>
            </w:r>
          </w:p>
        </w:tc>
      </w:tr>
      <w:tr w:rsidR="00B47135" w14:paraId="22544999" w14:textId="77777777">
        <w:tc>
          <w:tcPr>
            <w:tcW w:w="1700" w:type="dxa"/>
            <w:shd w:val="clear" w:color="auto" w:fill="F3F4F6"/>
            <w:tcMar>
              <w:top w:w="60" w:type="dxa"/>
              <w:left w:w="80" w:type="dxa"/>
              <w:bottom w:w="60" w:type="dxa"/>
              <w:right w:w="80" w:type="dxa"/>
            </w:tcMar>
          </w:tcPr>
          <w:p w14:paraId="5D2A1500" w14:textId="77777777" w:rsidR="00B47135" w:rsidRDefault="00B20EF2">
            <w:pPr>
              <w:spacing w:line="240" w:lineRule="auto"/>
            </w:pPr>
            <w:r>
              <w:rPr>
                <w:color w:val="1F2937"/>
                <w:sz w:val="18"/>
                <w:szCs w:val="18"/>
              </w:rPr>
              <w:t>Wk 5-8</w:t>
            </w:r>
          </w:p>
        </w:tc>
        <w:tc>
          <w:tcPr>
            <w:tcW w:w="4600" w:type="dxa"/>
            <w:shd w:val="clear" w:color="auto" w:fill="F3F4F6"/>
            <w:tcMar>
              <w:top w:w="60" w:type="dxa"/>
              <w:left w:w="80" w:type="dxa"/>
              <w:bottom w:w="60" w:type="dxa"/>
              <w:right w:w="80" w:type="dxa"/>
            </w:tcMar>
          </w:tcPr>
          <w:p w14:paraId="32747AC4" w14:textId="77777777" w:rsidR="00B47135" w:rsidRDefault="00B20EF2">
            <w:pPr>
              <w:spacing w:line="240" w:lineRule="auto"/>
            </w:pPr>
            <w:r>
              <w:rPr>
                <w:color w:val="1F2937"/>
                <w:sz w:val="18"/>
                <w:szCs w:val="18"/>
              </w:rPr>
              <w:t>PO 2,000-3,000 kits. Listing build + A+ (Zoya executes, Zahid final call). FSA/HSA eligibility applied. QR video shot on FX wound</w:t>
            </w:r>
          </w:p>
        </w:tc>
        <w:tc>
          <w:tcPr>
            <w:tcW w:w="1400" w:type="dxa"/>
            <w:shd w:val="clear" w:color="auto" w:fill="F3F4F6"/>
            <w:tcMar>
              <w:top w:w="60" w:type="dxa"/>
              <w:left w:w="80" w:type="dxa"/>
              <w:bottom w:w="60" w:type="dxa"/>
              <w:right w:w="80" w:type="dxa"/>
            </w:tcMar>
          </w:tcPr>
          <w:p w14:paraId="39967BE8" w14:textId="77777777" w:rsidR="00B47135" w:rsidRDefault="00B20EF2">
            <w:pPr>
              <w:spacing w:line="240" w:lineRule="auto"/>
            </w:pPr>
            <w:r>
              <w:rPr>
                <w:color w:val="1F2937"/>
                <w:sz w:val="18"/>
                <w:szCs w:val="18"/>
              </w:rPr>
              <w:t>Zoya / Zahid / MM</w:t>
            </w:r>
          </w:p>
        </w:tc>
        <w:tc>
          <w:tcPr>
            <w:tcW w:w="1660" w:type="dxa"/>
            <w:shd w:val="clear" w:color="auto" w:fill="F3F4F6"/>
            <w:tcMar>
              <w:top w:w="60" w:type="dxa"/>
              <w:left w:w="80" w:type="dxa"/>
              <w:bottom w:w="60" w:type="dxa"/>
              <w:right w:w="80" w:type="dxa"/>
            </w:tcMar>
          </w:tcPr>
          <w:p w14:paraId="5D1C50CA" w14:textId="77777777" w:rsidR="00B47135" w:rsidRDefault="00B20EF2">
            <w:pPr>
              <w:spacing w:line="240" w:lineRule="auto"/>
            </w:pPr>
            <w:r>
              <w:rPr>
                <w:color w:val="1F2937"/>
                <w:sz w:val="18"/>
                <w:szCs w:val="18"/>
              </w:rPr>
              <w:t>Standard listing QA gates</w:t>
            </w:r>
          </w:p>
        </w:tc>
      </w:tr>
      <w:tr w:rsidR="00B47135" w14:paraId="165387D8" w14:textId="77777777">
        <w:tc>
          <w:tcPr>
            <w:tcW w:w="1700" w:type="dxa"/>
            <w:shd w:val="clear" w:color="auto" w:fill="FFFFFF"/>
            <w:tcMar>
              <w:top w:w="60" w:type="dxa"/>
              <w:left w:w="80" w:type="dxa"/>
              <w:bottom w:w="60" w:type="dxa"/>
              <w:right w:w="80" w:type="dxa"/>
            </w:tcMar>
          </w:tcPr>
          <w:p w14:paraId="169841DC" w14:textId="77777777" w:rsidR="00B47135" w:rsidRDefault="00B20EF2">
            <w:pPr>
              <w:spacing w:line="240" w:lineRule="auto"/>
            </w:pPr>
            <w:r>
              <w:rPr>
                <w:color w:val="1F2937"/>
                <w:sz w:val="18"/>
                <w:szCs w:val="18"/>
              </w:rPr>
              <w:t>Wk 6-9</w:t>
            </w:r>
          </w:p>
        </w:tc>
        <w:tc>
          <w:tcPr>
            <w:tcW w:w="4600" w:type="dxa"/>
            <w:shd w:val="clear" w:color="auto" w:fill="FFFFFF"/>
            <w:tcMar>
              <w:top w:w="60" w:type="dxa"/>
              <w:left w:w="80" w:type="dxa"/>
              <w:bottom w:w="60" w:type="dxa"/>
              <w:right w:w="80" w:type="dxa"/>
            </w:tcMar>
          </w:tcPr>
          <w:p w14:paraId="6A234F24" w14:textId="77777777" w:rsidR="00B47135" w:rsidRDefault="00B20EF2">
            <w:pPr>
              <w:spacing w:line="240" w:lineRule="auto"/>
            </w:pPr>
            <w:r>
              <w:rPr>
                <w:color w:val="1F2937"/>
                <w:sz w:val="18"/>
                <w:szCs w:val="18"/>
              </w:rPr>
              <w:t>Kindle title live. Creator outreach list built (10-15 prepper/boating/homestead micros)</w:t>
            </w:r>
          </w:p>
        </w:tc>
        <w:tc>
          <w:tcPr>
            <w:tcW w:w="1400" w:type="dxa"/>
            <w:shd w:val="clear" w:color="auto" w:fill="FFFFFF"/>
            <w:tcMar>
              <w:top w:w="60" w:type="dxa"/>
              <w:left w:w="80" w:type="dxa"/>
              <w:bottom w:w="60" w:type="dxa"/>
              <w:right w:w="80" w:type="dxa"/>
            </w:tcMar>
          </w:tcPr>
          <w:p w14:paraId="679FF716" w14:textId="77777777" w:rsidR="00B47135" w:rsidRDefault="00B20EF2">
            <w:pPr>
              <w:spacing w:line="240" w:lineRule="auto"/>
            </w:pPr>
            <w:r>
              <w:rPr>
                <w:color w:val="1F2937"/>
                <w:sz w:val="18"/>
                <w:szCs w:val="18"/>
              </w:rPr>
              <w:t>Aatiqa coordinates</w:t>
            </w:r>
          </w:p>
        </w:tc>
        <w:tc>
          <w:tcPr>
            <w:tcW w:w="1660" w:type="dxa"/>
            <w:shd w:val="clear" w:color="auto" w:fill="FFFFFF"/>
            <w:tcMar>
              <w:top w:w="60" w:type="dxa"/>
              <w:left w:w="80" w:type="dxa"/>
              <w:bottom w:w="60" w:type="dxa"/>
              <w:right w:w="80" w:type="dxa"/>
            </w:tcMar>
          </w:tcPr>
          <w:p w14:paraId="7ED6ED1E" w14:textId="77777777" w:rsidR="00B47135" w:rsidRDefault="00B47135">
            <w:pPr>
              <w:spacing w:line="240" w:lineRule="auto"/>
            </w:pPr>
          </w:p>
        </w:tc>
      </w:tr>
      <w:tr w:rsidR="00B47135" w14:paraId="16B1D51E" w14:textId="77777777">
        <w:tc>
          <w:tcPr>
            <w:tcW w:w="1700" w:type="dxa"/>
            <w:shd w:val="clear" w:color="auto" w:fill="F3F4F6"/>
            <w:tcMar>
              <w:top w:w="60" w:type="dxa"/>
              <w:left w:w="80" w:type="dxa"/>
              <w:bottom w:w="60" w:type="dxa"/>
              <w:right w:w="80" w:type="dxa"/>
            </w:tcMar>
          </w:tcPr>
          <w:p w14:paraId="1D8F2B55" w14:textId="77777777" w:rsidR="00B47135" w:rsidRDefault="00B20EF2">
            <w:pPr>
              <w:spacing w:line="240" w:lineRule="auto"/>
            </w:pPr>
            <w:r>
              <w:rPr>
                <w:color w:val="1F2937"/>
                <w:sz w:val="18"/>
                <w:szCs w:val="18"/>
              </w:rPr>
              <w:t>Wk 9-12</w:t>
            </w:r>
          </w:p>
        </w:tc>
        <w:tc>
          <w:tcPr>
            <w:tcW w:w="4600" w:type="dxa"/>
            <w:shd w:val="clear" w:color="auto" w:fill="F3F4F6"/>
            <w:tcMar>
              <w:top w:w="60" w:type="dxa"/>
              <w:left w:w="80" w:type="dxa"/>
              <w:bottom w:w="60" w:type="dxa"/>
              <w:right w:w="80" w:type="dxa"/>
            </w:tcMar>
          </w:tcPr>
          <w:p w14:paraId="187E28C2" w14:textId="77777777" w:rsidR="00B47135" w:rsidRDefault="00B20EF2">
            <w:pPr>
              <w:spacing w:line="240" w:lineRule="auto"/>
            </w:pPr>
            <w:r>
              <w:rPr>
                <w:color w:val="1F2937"/>
                <w:sz w:val="18"/>
                <w:szCs w:val="18"/>
              </w:rPr>
              <w:t>Inventory lands ~Nov 1-10. Soft launch: Vine, exact-match PPC on zipstitch-vacuum terms, refill SKU live with S&amp;S day one</w:t>
            </w:r>
          </w:p>
        </w:tc>
        <w:tc>
          <w:tcPr>
            <w:tcW w:w="1400" w:type="dxa"/>
            <w:shd w:val="clear" w:color="auto" w:fill="F3F4F6"/>
            <w:tcMar>
              <w:top w:w="60" w:type="dxa"/>
              <w:left w:w="80" w:type="dxa"/>
              <w:bottom w:w="60" w:type="dxa"/>
              <w:right w:w="80" w:type="dxa"/>
            </w:tcMar>
          </w:tcPr>
          <w:p w14:paraId="3AEE5BE4" w14:textId="77777777" w:rsidR="00B47135" w:rsidRDefault="00B20EF2">
            <w:pPr>
              <w:spacing w:line="240" w:lineRule="auto"/>
            </w:pPr>
            <w:r>
              <w:rPr>
                <w:color w:val="1F2937"/>
                <w:sz w:val="18"/>
                <w:szCs w:val="18"/>
              </w:rPr>
              <w:t>Zahid / Andrej</w:t>
            </w:r>
          </w:p>
        </w:tc>
        <w:tc>
          <w:tcPr>
            <w:tcW w:w="1660" w:type="dxa"/>
            <w:shd w:val="clear" w:color="auto" w:fill="F3F4F6"/>
            <w:tcMar>
              <w:top w:w="60" w:type="dxa"/>
              <w:left w:w="80" w:type="dxa"/>
              <w:bottom w:w="60" w:type="dxa"/>
              <w:right w:w="80" w:type="dxa"/>
            </w:tcMar>
          </w:tcPr>
          <w:p w14:paraId="65480342" w14:textId="77777777" w:rsidR="00B47135" w:rsidRDefault="00B20EF2">
            <w:pPr>
              <w:spacing w:line="240" w:lineRule="auto"/>
            </w:pPr>
            <w:r>
              <w:rPr>
                <w:color w:val="1F2937"/>
                <w:sz w:val="18"/>
                <w:szCs w:val="18"/>
              </w:rPr>
              <w:t>Day-90 read: 40+ orders/mo = scale into January; under 20 with healthy traffic = fix CVR before spend</w:t>
            </w:r>
          </w:p>
        </w:tc>
      </w:tr>
    </w:tbl>
    <w:p w14:paraId="3F49A715" w14:textId="77777777" w:rsidR="00B47135" w:rsidRDefault="00B20EF2">
      <w:pPr>
        <w:spacing w:after="100"/>
      </w:pPr>
      <w:r>
        <w:rPr>
          <w:b/>
          <w:bCs/>
        </w:rPr>
        <w:t xml:space="preserve">Flywheel rules carried over: </w:t>
      </w:r>
      <w:r>
        <w:t>every decision above gets a ledger row with a review date and gets graded (Win / Partial / Miss / Not-done). WoundFIXX enters the weekly Friday meeting as one agenda line, capped at 10 minutes, so it cannot eat ALG’s operating rhythm. WIP cap: WoundFIXX counts as 1 of the 2 launch slots; no second BurnFIX launch until this one hits its day-90 read.</w:t>
      </w:r>
    </w:p>
    <w:p w14:paraId="079B998A" w14:textId="77777777" w:rsidR="00B47135" w:rsidRDefault="00B20EF2">
      <w:pPr>
        <w:pStyle w:val="Heading1"/>
      </w:pPr>
      <w:r>
        <w:t>7. Decisions Needed From Jonathan (yes/no only)</w:t>
      </w:r>
    </w:p>
    <w:p w14:paraId="775DEC7D" w14:textId="77777777" w:rsidR="00B47135" w:rsidRDefault="00B20EF2">
      <w:pPr>
        <w:numPr>
          <w:ilvl w:val="0"/>
          <w:numId w:val="1"/>
        </w:numPr>
        <w:pBdr>
          <w:top w:val="nil"/>
          <w:left w:val="nil"/>
          <w:bottom w:val="nil"/>
          <w:right w:val="nil"/>
          <w:between w:val="nil"/>
        </w:pBdr>
        <w:spacing w:after="60" w:line="252" w:lineRule="auto"/>
      </w:pPr>
      <w:r>
        <w:rPr>
          <w:b/>
          <w:bCs/>
          <w:color w:val="000000"/>
        </w:rPr>
        <w:t xml:space="preserve">D1: </w:t>
      </w:r>
      <w:r>
        <w:rPr>
          <w:color w:val="000000"/>
        </w:rPr>
        <w:t>Approve "WoundFIXX by BurnFIX" naming and kill "SealLine", subject to the USPTO knockout search. Yes/No.</w:t>
      </w:r>
    </w:p>
    <w:p w14:paraId="694681CD" w14:textId="77777777" w:rsidR="00B47135" w:rsidRDefault="00B20EF2">
      <w:pPr>
        <w:numPr>
          <w:ilvl w:val="0"/>
          <w:numId w:val="1"/>
        </w:numPr>
        <w:pBdr>
          <w:top w:val="nil"/>
          <w:left w:val="nil"/>
          <w:bottom w:val="nil"/>
          <w:right w:val="nil"/>
          <w:between w:val="nil"/>
        </w:pBdr>
        <w:spacing w:after="60" w:line="252" w:lineRule="auto"/>
      </w:pPr>
      <w:r>
        <w:rPr>
          <w:b/>
          <w:bCs/>
          <w:color w:val="000000"/>
        </w:rPr>
        <w:t xml:space="preserve">D2: </w:t>
      </w:r>
      <w:r>
        <w:rPr>
          <w:color w:val="000000"/>
        </w:rPr>
        <w:t>Approve the locked BOM and the $10.50 landed gate (with the two flex levers: pods 3 to 2, butterflies 6 to 4). Yes/No.</w:t>
      </w:r>
    </w:p>
    <w:p w14:paraId="50EE8231" w14:textId="77777777" w:rsidR="00B47135" w:rsidRDefault="00B20EF2">
      <w:pPr>
        <w:numPr>
          <w:ilvl w:val="0"/>
          <w:numId w:val="1"/>
        </w:numPr>
        <w:pBdr>
          <w:top w:val="nil"/>
          <w:left w:val="nil"/>
          <w:bottom w:val="nil"/>
          <w:right w:val="nil"/>
          <w:between w:val="nil"/>
        </w:pBdr>
        <w:spacing w:after="60" w:line="252" w:lineRule="auto"/>
      </w:pPr>
      <w:r>
        <w:rPr>
          <w:b/>
          <w:bCs/>
          <w:color w:val="000000"/>
        </w:rPr>
        <w:t xml:space="preserve">D3: </w:t>
      </w:r>
      <w:r>
        <w:rPr>
          <w:color w:val="000000"/>
        </w:rPr>
        <w:t>Approve the seasonal call: no Q4 rush, Nov 10 soft launch target, January as the real window, inventory sized accordingly. Yes/No.</w:t>
      </w:r>
    </w:p>
    <w:p w14:paraId="69058124" w14:textId="77777777" w:rsidR="00B47135" w:rsidRDefault="00B20EF2">
      <w:pPr>
        <w:numPr>
          <w:ilvl w:val="0"/>
          <w:numId w:val="1"/>
        </w:numPr>
        <w:pBdr>
          <w:top w:val="nil"/>
          <w:left w:val="nil"/>
          <w:bottom w:val="nil"/>
          <w:right w:val="nil"/>
          <w:between w:val="nil"/>
        </w:pBdr>
        <w:spacing w:after="60" w:line="252" w:lineRule="auto"/>
      </w:pPr>
      <w:r>
        <w:rPr>
          <w:b/>
          <w:bCs/>
          <w:color w:val="000000"/>
        </w:rPr>
        <w:t xml:space="preserve">D4: </w:t>
      </w:r>
      <w:r>
        <w:rPr>
          <w:color w:val="000000"/>
        </w:rPr>
        <w:t>Authorize the Tier 1 exclusive-format ask (Clozex, KitoTech) as the opening RFQ position. Yes/No.</w:t>
      </w:r>
    </w:p>
    <w:p w14:paraId="13383F23" w14:textId="77777777" w:rsidR="00B47135" w:rsidRDefault="00B20EF2">
      <w:pPr>
        <w:spacing w:after="100"/>
      </w:pPr>
      <w:r>
        <w:rPr>
          <w:b/>
          <w:bCs/>
        </w:rPr>
        <w:lastRenderedPageBreak/>
        <w:t xml:space="preserve">KPIs that decide everything: </w:t>
      </w:r>
      <w:r>
        <w:t>landed cost vs $10.50; head-term click-share fragmentation; top-10 review depth and 90-day velocity; CM3 at 20% launch TACOS (target 30%+); day-90 orders/mo vs 40; refill attach rate by month 4.</w:t>
      </w:r>
    </w:p>
    <w:sectPr w:rsidR="00B47135">
      <w:pgSz w:w="12240" w:h="15840"/>
      <w:pgMar w:top="1080" w:right="1440" w:bottom="108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654585D-9031-4054-8F99-A7BFF3A9F7CC}"/>
    <w:embedBold r:id="rId2" w:fontKey="{125ECA32-AA7F-4314-AC90-8C8087F33D30}"/>
    <w:embedItalic r:id="rId3" w:fontKey="{DECE9EEF-A09A-4CD7-B5DF-E408F8DB43A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8A2D91A6-1672-4335-8AE2-10D3BD0C1E40}"/>
  </w:font>
  <w:font w:name="Cambria">
    <w:panose1 w:val="02040503050406030204"/>
    <w:charset w:val="00"/>
    <w:family w:val="roman"/>
    <w:pitch w:val="variable"/>
    <w:sig w:usb0="E00006FF" w:usb1="420024FF" w:usb2="02000000" w:usb3="00000000" w:csb0="0000019F" w:csb1="00000000"/>
    <w:embedRegular r:id="rId5" w:fontKey="{8C8EB879-0ED9-42A1-BCDC-2949225855C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A6242"/>
    <w:multiLevelType w:val="multilevel"/>
    <w:tmpl w:val="8AA454CE"/>
    <w:lvl w:ilvl="0">
      <w:start w:val="1"/>
      <w:numFmt w:val="bullet"/>
      <w:lvlText w:val="•"/>
      <w:lvlJc w:val="left"/>
      <w:pPr>
        <w:ind w:left="360" w:hanging="20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513343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135"/>
    <w:rsid w:val="005C2D45"/>
    <w:rsid w:val="00A164E4"/>
    <w:rsid w:val="00B20EF2"/>
    <w:rsid w:val="00B47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CEDDB"/>
  <w15:docId w15:val="{962610C8-A8DB-402D-B2D3-88D27F78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300" w:after="120"/>
      <w:outlineLvl w:val="0"/>
    </w:pPr>
    <w:rPr>
      <w:b/>
      <w:bCs/>
      <w:color w:val="1F2937"/>
      <w:sz w:val="30"/>
      <w:szCs w:val="30"/>
    </w:rPr>
  </w:style>
  <w:style w:type="paragraph" w:styleId="Heading2">
    <w:name w:val="heading 2"/>
    <w:basedOn w:val="Normal"/>
    <w:next w:val="Normal"/>
    <w:uiPriority w:val="9"/>
    <w:unhideWhenUsed/>
    <w:qFormat/>
    <w:pPr>
      <w:pBdr>
        <w:top w:val="nil"/>
        <w:left w:val="nil"/>
        <w:bottom w:val="nil"/>
        <w:right w:val="nil"/>
        <w:between w:val="nil"/>
      </w:pBdr>
      <w:spacing w:before="220" w:after="90"/>
      <w:outlineLvl w:val="1"/>
    </w:pPr>
    <w:rPr>
      <w:b/>
      <w:bCs/>
      <w:color w:val="B91C1C"/>
      <w:sz w:val="24"/>
      <w:szCs w:val="24"/>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2282</Words>
  <Characters>13010</Characters>
  <Application>Microsoft Office Word</Application>
  <DocSecurity>0</DocSecurity>
  <Lines>108</Lines>
  <Paragraphs>30</Paragraphs>
  <ScaleCrop>false</ScaleCrop>
  <Company/>
  <LinksUpToDate>false</LinksUpToDate>
  <CharactersWithSpaces>15262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Jonathan Craddock</cp:lastModifiedBy>
  <cp:revision>2</cp:revision>
  <dcterms:created xsi:type="dcterms:W3CDTF">2026-08-14T19:44:00Z</dcterms:created>
  <dcterms:modified xsi:type="dcterms:W3CDTF">2026-08-14T19:44:00Z</dcterms:modified>
</cp:coreProperties>
</file>