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C1B2A" w14:paraId="39AABFC7" w14:textId="77777777">
        <w:tblPrEx>
          <w:tblCellMar>
            <w:top w:w="0" w:type="dxa"/>
            <w:bottom w:w="0" w:type="dxa"/>
          </w:tblCellMar>
        </w:tblPrEx>
        <w:tc>
          <w:tcPr>
            <w:tcW w:w="9360" w:type="dxa"/>
            <w:tcBorders>
              <w:top w:val="single" w:sz="1" w:space="0" w:color="C4A882"/>
              <w:left w:val="single" w:sz="1" w:space="0" w:color="C4A882"/>
              <w:bottom w:val="single" w:sz="1" w:space="0" w:color="C4A882"/>
              <w:right w:val="single" w:sz="1" w:space="0" w:color="C4A882"/>
            </w:tcBorders>
            <w:shd w:val="clear" w:color="auto" w:fill="EDE5D8"/>
            <w:tcMar>
              <w:top w:w="600" w:type="dxa"/>
              <w:left w:w="720" w:type="dxa"/>
              <w:bottom w:w="600" w:type="dxa"/>
              <w:right w:w="720" w:type="dxa"/>
            </w:tcMar>
          </w:tcPr>
          <w:p w14:paraId="5D1E14DD" w14:textId="77777777" w:rsidR="00CC1B2A" w:rsidRDefault="00000000">
            <w:pPr>
              <w:spacing w:after="80"/>
            </w:pPr>
            <w:r>
              <w:rPr>
                <w:b/>
                <w:bCs/>
                <w:color w:val="A0522D"/>
                <w:spacing w:val="200"/>
                <w:sz w:val="80"/>
                <w:szCs w:val="80"/>
              </w:rPr>
              <w:t>SWTND</w:t>
            </w:r>
          </w:p>
          <w:p w14:paraId="66134EC8" w14:textId="77777777" w:rsidR="00CC1B2A" w:rsidRDefault="00000000">
            <w:pPr>
              <w:spacing w:after="300"/>
            </w:pPr>
            <w:r>
              <w:rPr>
                <w:i/>
                <w:iCs/>
                <w:color w:val="6B6560"/>
                <w:sz w:val="28"/>
                <w:szCs w:val="28"/>
              </w:rPr>
              <w:t>by Sugar Caddy</w:t>
            </w:r>
          </w:p>
          <w:p w14:paraId="0DC22919" w14:textId="77777777" w:rsidR="00CC1B2A" w:rsidRDefault="00000000">
            <w:pPr>
              <w:spacing w:after="120"/>
            </w:pPr>
            <w:r>
              <w:rPr>
                <w:b/>
                <w:bCs/>
                <w:color w:val="8A9E7A"/>
                <w:spacing w:val="120"/>
                <w:sz w:val="18"/>
                <w:szCs w:val="18"/>
              </w:rPr>
              <w:t>BRAND PROJECT BRIEF</w:t>
            </w:r>
          </w:p>
          <w:p w14:paraId="6CAF60C6" w14:textId="77777777" w:rsidR="00CC1B2A" w:rsidRDefault="00000000">
            <w:pPr>
              <w:spacing w:after="60"/>
            </w:pPr>
            <w:r>
              <w:rPr>
                <w:color w:val="6B6560"/>
                <w:sz w:val="18"/>
                <w:szCs w:val="18"/>
              </w:rPr>
              <w:t xml:space="preserve">Women's Active </w:t>
            </w:r>
            <w:proofErr w:type="gramStart"/>
            <w:r>
              <w:rPr>
                <w:color w:val="6B6560"/>
                <w:sz w:val="18"/>
                <w:szCs w:val="18"/>
              </w:rPr>
              <w:t>Apparel  ·</w:t>
            </w:r>
            <w:proofErr w:type="gramEnd"/>
            <w:r>
              <w:rPr>
                <w:color w:val="6B6560"/>
                <w:sz w:val="18"/>
                <w:szCs w:val="18"/>
              </w:rPr>
              <w:t xml:space="preserve">  Golf &amp; </w:t>
            </w:r>
            <w:proofErr w:type="gramStart"/>
            <w:r>
              <w:rPr>
                <w:color w:val="6B6560"/>
                <w:sz w:val="18"/>
                <w:szCs w:val="18"/>
              </w:rPr>
              <w:t>Lifestyle  ·</w:t>
            </w:r>
            <w:proofErr w:type="gramEnd"/>
            <w:r>
              <w:rPr>
                <w:color w:val="6B6560"/>
                <w:sz w:val="18"/>
                <w:szCs w:val="18"/>
              </w:rPr>
              <w:t xml:space="preserve">  Hawaii Inspired</w:t>
            </w:r>
          </w:p>
          <w:p w14:paraId="1F206AB7" w14:textId="77777777" w:rsidR="00CC1B2A" w:rsidRDefault="00000000">
            <w:r>
              <w:rPr>
                <w:color w:val="6B6560"/>
                <w:sz w:val="16"/>
                <w:szCs w:val="16"/>
              </w:rPr>
              <w:t xml:space="preserve">Prepared: June </w:t>
            </w:r>
            <w:proofErr w:type="gramStart"/>
            <w:r>
              <w:rPr>
                <w:color w:val="6B6560"/>
                <w:sz w:val="16"/>
                <w:szCs w:val="16"/>
              </w:rPr>
              <w:t>2026  ·</w:t>
            </w:r>
            <w:proofErr w:type="gramEnd"/>
            <w:r>
              <w:rPr>
                <w:color w:val="6B6560"/>
                <w:sz w:val="16"/>
                <w:szCs w:val="16"/>
              </w:rPr>
              <w:t xml:space="preserve">  Confidential</w:t>
            </w:r>
          </w:p>
        </w:tc>
      </w:tr>
    </w:tbl>
    <w:p w14:paraId="668C1234" w14:textId="77777777" w:rsidR="00CC1B2A" w:rsidRDefault="00CC1B2A">
      <w:pPr>
        <w:spacing w:before="400"/>
      </w:pPr>
    </w:p>
    <w:p w14:paraId="26A337B9" w14:textId="77777777" w:rsidR="00CC1B2A" w:rsidRDefault="00000000">
      <w:pPr>
        <w:spacing w:before="400" w:after="100"/>
      </w:pPr>
      <w:r>
        <w:rPr>
          <w:b/>
          <w:bCs/>
          <w:color w:val="A0522D"/>
          <w:spacing w:val="80"/>
          <w:sz w:val="22"/>
          <w:szCs w:val="22"/>
        </w:rPr>
        <w:t>QUICK REFERENCE</w:t>
      </w:r>
    </w:p>
    <w:p w14:paraId="5E9D7E16" w14:textId="77777777" w:rsidR="00CC1B2A" w:rsidRDefault="00CC1B2A">
      <w:pPr>
        <w:pBdr>
          <w:bottom w:val="single" w:sz="4" w:space="1" w:color="C4A882"/>
        </w:pBdr>
        <w:spacing w:after="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6960"/>
      </w:tblGrid>
      <w:tr w:rsidR="00CC1B2A" w14:paraId="2B9FA6A6" w14:textId="77777777">
        <w:tblPrEx>
          <w:tblCellMar>
            <w:top w:w="0" w:type="dxa"/>
            <w:bottom w:w="0" w:type="dxa"/>
          </w:tblCellMar>
        </w:tblPrEx>
        <w:tc>
          <w:tcPr>
            <w:tcW w:w="2400" w:type="dxa"/>
            <w:tcBorders>
              <w:top w:val="single" w:sz="1" w:space="0" w:color="EDE5D8"/>
              <w:left w:val="single" w:sz="1" w:space="0" w:color="EDE5D8"/>
              <w:bottom w:val="single" w:sz="1" w:space="0" w:color="EDE5D8"/>
              <w:right w:val="single" w:sz="1" w:space="0" w:color="EDE5D8"/>
            </w:tcBorders>
            <w:shd w:val="clear" w:color="auto" w:fill="EDE5D8"/>
            <w:tcMar>
              <w:top w:w="80" w:type="dxa"/>
              <w:left w:w="180" w:type="dxa"/>
              <w:bottom w:w="80" w:type="dxa"/>
              <w:right w:w="120" w:type="dxa"/>
            </w:tcMar>
          </w:tcPr>
          <w:p w14:paraId="5AFAEF94" w14:textId="77777777" w:rsidR="00CC1B2A" w:rsidRDefault="00000000">
            <w:r>
              <w:rPr>
                <w:b/>
                <w:bCs/>
                <w:color w:val="6B6560"/>
                <w:sz w:val="18"/>
                <w:szCs w:val="18"/>
              </w:rPr>
              <w:t>Brand Name</w:t>
            </w:r>
          </w:p>
        </w:tc>
        <w:tc>
          <w:tcPr>
            <w:tcW w:w="6960" w:type="dxa"/>
            <w:tcBorders>
              <w:top w:val="single" w:sz="1" w:space="0" w:color="EDE5D8"/>
              <w:left w:val="single" w:sz="1" w:space="0" w:color="EDE5D8"/>
              <w:bottom w:val="single" w:sz="1" w:space="0" w:color="EDE5D8"/>
              <w:right w:val="single" w:sz="1" w:space="0" w:color="EDE5D8"/>
            </w:tcBorders>
            <w:shd w:val="clear" w:color="auto" w:fill="FFFFFF"/>
            <w:tcMar>
              <w:top w:w="80" w:type="dxa"/>
              <w:left w:w="180" w:type="dxa"/>
              <w:bottom w:w="80" w:type="dxa"/>
              <w:right w:w="180" w:type="dxa"/>
            </w:tcMar>
          </w:tcPr>
          <w:p w14:paraId="67C5D595" w14:textId="77777777" w:rsidR="00CC1B2A" w:rsidRDefault="00000000">
            <w:r>
              <w:rPr>
                <w:sz w:val="18"/>
                <w:szCs w:val="18"/>
              </w:rPr>
              <w:t>SWTND by Sugar Caddy</w:t>
            </w:r>
          </w:p>
        </w:tc>
      </w:tr>
      <w:tr w:rsidR="00CC1B2A" w14:paraId="6097C684" w14:textId="77777777">
        <w:tblPrEx>
          <w:tblCellMar>
            <w:top w:w="0" w:type="dxa"/>
            <w:bottom w:w="0" w:type="dxa"/>
          </w:tblCellMar>
        </w:tblPrEx>
        <w:tc>
          <w:tcPr>
            <w:tcW w:w="2400" w:type="dxa"/>
            <w:tcBorders>
              <w:top w:val="single" w:sz="1" w:space="0" w:color="EDE5D8"/>
              <w:left w:val="single" w:sz="1" w:space="0" w:color="EDE5D8"/>
              <w:bottom w:val="single" w:sz="1" w:space="0" w:color="EDE5D8"/>
              <w:right w:val="single" w:sz="1" w:space="0" w:color="EDE5D8"/>
            </w:tcBorders>
            <w:shd w:val="clear" w:color="auto" w:fill="F5F0E8"/>
            <w:tcMar>
              <w:top w:w="80" w:type="dxa"/>
              <w:left w:w="180" w:type="dxa"/>
              <w:bottom w:w="80" w:type="dxa"/>
              <w:right w:w="120" w:type="dxa"/>
            </w:tcMar>
          </w:tcPr>
          <w:p w14:paraId="26C8E8E7" w14:textId="77777777" w:rsidR="00CC1B2A" w:rsidRDefault="00000000">
            <w:r>
              <w:rPr>
                <w:b/>
                <w:bCs/>
                <w:color w:val="6B6560"/>
                <w:sz w:val="18"/>
                <w:szCs w:val="18"/>
              </w:rPr>
              <w:t>Brand Type</w:t>
            </w:r>
          </w:p>
        </w:tc>
        <w:tc>
          <w:tcPr>
            <w:tcW w:w="6960" w:type="dxa"/>
            <w:tcBorders>
              <w:top w:val="single" w:sz="1" w:space="0" w:color="EDE5D8"/>
              <w:left w:val="single" w:sz="1" w:space="0" w:color="EDE5D8"/>
              <w:bottom w:val="single" w:sz="1" w:space="0" w:color="EDE5D8"/>
              <w:right w:val="single" w:sz="1" w:space="0" w:color="EDE5D8"/>
            </w:tcBorders>
            <w:shd w:val="clear" w:color="auto" w:fill="FFFFFF"/>
            <w:tcMar>
              <w:top w:w="80" w:type="dxa"/>
              <w:left w:w="180" w:type="dxa"/>
              <w:bottom w:w="80" w:type="dxa"/>
              <w:right w:w="180" w:type="dxa"/>
            </w:tcMar>
          </w:tcPr>
          <w:p w14:paraId="049B9B0C" w14:textId="77777777" w:rsidR="00CC1B2A" w:rsidRDefault="00000000">
            <w:r>
              <w:rPr>
                <w:sz w:val="18"/>
                <w:szCs w:val="18"/>
              </w:rPr>
              <w:t>Sister / Sub-Brand — Women's Active Apparel</w:t>
            </w:r>
          </w:p>
        </w:tc>
      </w:tr>
      <w:tr w:rsidR="00CC1B2A" w14:paraId="6706AF45" w14:textId="77777777">
        <w:tblPrEx>
          <w:tblCellMar>
            <w:top w:w="0" w:type="dxa"/>
            <w:bottom w:w="0" w:type="dxa"/>
          </w:tblCellMar>
        </w:tblPrEx>
        <w:tc>
          <w:tcPr>
            <w:tcW w:w="2400" w:type="dxa"/>
            <w:tcBorders>
              <w:top w:val="single" w:sz="1" w:space="0" w:color="EDE5D8"/>
              <w:left w:val="single" w:sz="1" w:space="0" w:color="EDE5D8"/>
              <w:bottom w:val="single" w:sz="1" w:space="0" w:color="EDE5D8"/>
              <w:right w:val="single" w:sz="1" w:space="0" w:color="EDE5D8"/>
            </w:tcBorders>
            <w:shd w:val="clear" w:color="auto" w:fill="EDE5D8"/>
            <w:tcMar>
              <w:top w:w="80" w:type="dxa"/>
              <w:left w:w="180" w:type="dxa"/>
              <w:bottom w:w="80" w:type="dxa"/>
              <w:right w:w="120" w:type="dxa"/>
            </w:tcMar>
          </w:tcPr>
          <w:p w14:paraId="39A7A7C5" w14:textId="77777777" w:rsidR="00CC1B2A" w:rsidRDefault="00000000">
            <w:r>
              <w:rPr>
                <w:b/>
                <w:bCs/>
                <w:color w:val="6B6560"/>
                <w:sz w:val="18"/>
                <w:szCs w:val="18"/>
              </w:rPr>
              <w:t>Parent Company</w:t>
            </w:r>
          </w:p>
        </w:tc>
        <w:tc>
          <w:tcPr>
            <w:tcW w:w="6960" w:type="dxa"/>
            <w:tcBorders>
              <w:top w:val="single" w:sz="1" w:space="0" w:color="EDE5D8"/>
              <w:left w:val="single" w:sz="1" w:space="0" w:color="EDE5D8"/>
              <w:bottom w:val="single" w:sz="1" w:space="0" w:color="EDE5D8"/>
              <w:right w:val="single" w:sz="1" w:space="0" w:color="EDE5D8"/>
            </w:tcBorders>
            <w:shd w:val="clear" w:color="auto" w:fill="FFFFFF"/>
            <w:tcMar>
              <w:top w:w="80" w:type="dxa"/>
              <w:left w:w="180" w:type="dxa"/>
              <w:bottom w:w="80" w:type="dxa"/>
              <w:right w:w="180" w:type="dxa"/>
            </w:tcMar>
          </w:tcPr>
          <w:p w14:paraId="6FDC0708" w14:textId="77777777" w:rsidR="00CC1B2A" w:rsidRDefault="00000000">
            <w:r>
              <w:rPr>
                <w:sz w:val="18"/>
                <w:szCs w:val="18"/>
              </w:rPr>
              <w:t>Sugar Caddy Hi</w:t>
            </w:r>
          </w:p>
        </w:tc>
      </w:tr>
      <w:tr w:rsidR="00CC1B2A" w14:paraId="002933E5" w14:textId="77777777">
        <w:tblPrEx>
          <w:tblCellMar>
            <w:top w:w="0" w:type="dxa"/>
            <w:bottom w:w="0" w:type="dxa"/>
          </w:tblCellMar>
        </w:tblPrEx>
        <w:tc>
          <w:tcPr>
            <w:tcW w:w="2400" w:type="dxa"/>
            <w:tcBorders>
              <w:top w:val="single" w:sz="1" w:space="0" w:color="EDE5D8"/>
              <w:left w:val="single" w:sz="1" w:space="0" w:color="EDE5D8"/>
              <w:bottom w:val="single" w:sz="1" w:space="0" w:color="EDE5D8"/>
              <w:right w:val="single" w:sz="1" w:space="0" w:color="EDE5D8"/>
            </w:tcBorders>
            <w:shd w:val="clear" w:color="auto" w:fill="F5F0E8"/>
            <w:tcMar>
              <w:top w:w="80" w:type="dxa"/>
              <w:left w:w="180" w:type="dxa"/>
              <w:bottom w:w="80" w:type="dxa"/>
              <w:right w:w="120" w:type="dxa"/>
            </w:tcMar>
          </w:tcPr>
          <w:p w14:paraId="067EE387" w14:textId="77777777" w:rsidR="00CC1B2A" w:rsidRDefault="00000000">
            <w:r>
              <w:rPr>
                <w:b/>
                <w:bCs/>
                <w:color w:val="6B6560"/>
                <w:sz w:val="18"/>
                <w:szCs w:val="18"/>
              </w:rPr>
              <w:t>Category</w:t>
            </w:r>
          </w:p>
        </w:tc>
        <w:tc>
          <w:tcPr>
            <w:tcW w:w="6960" w:type="dxa"/>
            <w:tcBorders>
              <w:top w:val="single" w:sz="1" w:space="0" w:color="EDE5D8"/>
              <w:left w:val="single" w:sz="1" w:space="0" w:color="EDE5D8"/>
              <w:bottom w:val="single" w:sz="1" w:space="0" w:color="EDE5D8"/>
              <w:right w:val="single" w:sz="1" w:space="0" w:color="EDE5D8"/>
            </w:tcBorders>
            <w:shd w:val="clear" w:color="auto" w:fill="FFFFFF"/>
            <w:tcMar>
              <w:top w:w="80" w:type="dxa"/>
              <w:left w:w="180" w:type="dxa"/>
              <w:bottom w:w="80" w:type="dxa"/>
              <w:right w:w="180" w:type="dxa"/>
            </w:tcMar>
          </w:tcPr>
          <w:p w14:paraId="4CEB7661" w14:textId="77777777" w:rsidR="00CC1B2A" w:rsidRDefault="00000000">
            <w:r>
              <w:rPr>
                <w:sz w:val="18"/>
                <w:szCs w:val="18"/>
              </w:rPr>
              <w:t>Golf &amp; Lifestyle Athletic Wear</w:t>
            </w:r>
          </w:p>
        </w:tc>
      </w:tr>
      <w:tr w:rsidR="00CC1B2A" w14:paraId="60D80BB0" w14:textId="77777777">
        <w:tblPrEx>
          <w:tblCellMar>
            <w:top w:w="0" w:type="dxa"/>
            <w:bottom w:w="0" w:type="dxa"/>
          </w:tblCellMar>
        </w:tblPrEx>
        <w:tc>
          <w:tcPr>
            <w:tcW w:w="2400" w:type="dxa"/>
            <w:tcBorders>
              <w:top w:val="single" w:sz="1" w:space="0" w:color="EDE5D8"/>
              <w:left w:val="single" w:sz="1" w:space="0" w:color="EDE5D8"/>
              <w:bottom w:val="single" w:sz="1" w:space="0" w:color="EDE5D8"/>
              <w:right w:val="single" w:sz="1" w:space="0" w:color="EDE5D8"/>
            </w:tcBorders>
            <w:shd w:val="clear" w:color="auto" w:fill="EDE5D8"/>
            <w:tcMar>
              <w:top w:w="80" w:type="dxa"/>
              <w:left w:w="180" w:type="dxa"/>
              <w:bottom w:w="80" w:type="dxa"/>
              <w:right w:w="120" w:type="dxa"/>
            </w:tcMar>
          </w:tcPr>
          <w:p w14:paraId="47B884B3" w14:textId="77777777" w:rsidR="00CC1B2A" w:rsidRDefault="00000000">
            <w:r>
              <w:rPr>
                <w:b/>
                <w:bCs/>
                <w:color w:val="6B6560"/>
                <w:sz w:val="18"/>
                <w:szCs w:val="18"/>
              </w:rPr>
              <w:t>Target Market</w:t>
            </w:r>
          </w:p>
        </w:tc>
        <w:tc>
          <w:tcPr>
            <w:tcW w:w="6960" w:type="dxa"/>
            <w:tcBorders>
              <w:top w:val="single" w:sz="1" w:space="0" w:color="EDE5D8"/>
              <w:left w:val="single" w:sz="1" w:space="0" w:color="EDE5D8"/>
              <w:bottom w:val="single" w:sz="1" w:space="0" w:color="EDE5D8"/>
              <w:right w:val="single" w:sz="1" w:space="0" w:color="EDE5D8"/>
            </w:tcBorders>
            <w:shd w:val="clear" w:color="auto" w:fill="FFFFFF"/>
            <w:tcMar>
              <w:top w:w="80" w:type="dxa"/>
              <w:left w:w="180" w:type="dxa"/>
              <w:bottom w:w="80" w:type="dxa"/>
              <w:right w:w="180" w:type="dxa"/>
            </w:tcMar>
          </w:tcPr>
          <w:p w14:paraId="0CC79CD3" w14:textId="77777777" w:rsidR="00CC1B2A" w:rsidRDefault="00000000">
            <w:r>
              <w:rPr>
                <w:sz w:val="18"/>
                <w:szCs w:val="18"/>
              </w:rPr>
              <w:t>Women, ages 16–40</w:t>
            </w:r>
          </w:p>
        </w:tc>
      </w:tr>
      <w:tr w:rsidR="00CC1B2A" w14:paraId="4F16AEF2" w14:textId="77777777">
        <w:tblPrEx>
          <w:tblCellMar>
            <w:top w:w="0" w:type="dxa"/>
            <w:bottom w:w="0" w:type="dxa"/>
          </w:tblCellMar>
        </w:tblPrEx>
        <w:tc>
          <w:tcPr>
            <w:tcW w:w="2400" w:type="dxa"/>
            <w:tcBorders>
              <w:top w:val="single" w:sz="1" w:space="0" w:color="EDE5D8"/>
              <w:left w:val="single" w:sz="1" w:space="0" w:color="EDE5D8"/>
              <w:bottom w:val="single" w:sz="1" w:space="0" w:color="EDE5D8"/>
              <w:right w:val="single" w:sz="1" w:space="0" w:color="EDE5D8"/>
            </w:tcBorders>
            <w:shd w:val="clear" w:color="auto" w:fill="F5F0E8"/>
            <w:tcMar>
              <w:top w:w="80" w:type="dxa"/>
              <w:left w:w="180" w:type="dxa"/>
              <w:bottom w:w="80" w:type="dxa"/>
              <w:right w:w="120" w:type="dxa"/>
            </w:tcMar>
          </w:tcPr>
          <w:p w14:paraId="5B455240" w14:textId="77777777" w:rsidR="00CC1B2A" w:rsidRDefault="00000000">
            <w:r>
              <w:rPr>
                <w:b/>
                <w:bCs/>
                <w:color w:val="6B6560"/>
                <w:sz w:val="18"/>
                <w:szCs w:val="18"/>
              </w:rPr>
              <w:t>Price Position</w:t>
            </w:r>
          </w:p>
        </w:tc>
        <w:tc>
          <w:tcPr>
            <w:tcW w:w="6960" w:type="dxa"/>
            <w:tcBorders>
              <w:top w:val="single" w:sz="1" w:space="0" w:color="EDE5D8"/>
              <w:left w:val="single" w:sz="1" w:space="0" w:color="EDE5D8"/>
              <w:bottom w:val="single" w:sz="1" w:space="0" w:color="EDE5D8"/>
              <w:right w:val="single" w:sz="1" w:space="0" w:color="EDE5D8"/>
            </w:tcBorders>
            <w:shd w:val="clear" w:color="auto" w:fill="FFFFFF"/>
            <w:tcMar>
              <w:top w:w="80" w:type="dxa"/>
              <w:left w:w="180" w:type="dxa"/>
              <w:bottom w:w="80" w:type="dxa"/>
              <w:right w:w="180" w:type="dxa"/>
            </w:tcMar>
          </w:tcPr>
          <w:p w14:paraId="0D714FFF" w14:textId="77777777" w:rsidR="00CC1B2A" w:rsidRDefault="00000000">
            <w:r>
              <w:rPr>
                <w:sz w:val="18"/>
                <w:szCs w:val="18"/>
              </w:rPr>
              <w:t>Upscale / Premium</w:t>
            </w:r>
          </w:p>
        </w:tc>
      </w:tr>
      <w:tr w:rsidR="00CC1B2A" w14:paraId="7836856C" w14:textId="77777777">
        <w:tblPrEx>
          <w:tblCellMar>
            <w:top w:w="0" w:type="dxa"/>
            <w:bottom w:w="0" w:type="dxa"/>
          </w:tblCellMar>
        </w:tblPrEx>
        <w:tc>
          <w:tcPr>
            <w:tcW w:w="2400" w:type="dxa"/>
            <w:tcBorders>
              <w:top w:val="single" w:sz="1" w:space="0" w:color="EDE5D8"/>
              <w:left w:val="single" w:sz="1" w:space="0" w:color="EDE5D8"/>
              <w:bottom w:val="single" w:sz="1" w:space="0" w:color="EDE5D8"/>
              <w:right w:val="single" w:sz="1" w:space="0" w:color="EDE5D8"/>
            </w:tcBorders>
            <w:shd w:val="clear" w:color="auto" w:fill="EDE5D8"/>
            <w:tcMar>
              <w:top w:w="80" w:type="dxa"/>
              <w:left w:w="180" w:type="dxa"/>
              <w:bottom w:w="80" w:type="dxa"/>
              <w:right w:w="120" w:type="dxa"/>
            </w:tcMar>
          </w:tcPr>
          <w:p w14:paraId="3442546E" w14:textId="77777777" w:rsidR="00CC1B2A" w:rsidRDefault="00000000">
            <w:r>
              <w:rPr>
                <w:b/>
                <w:bCs/>
                <w:color w:val="6B6560"/>
                <w:sz w:val="18"/>
                <w:szCs w:val="18"/>
              </w:rPr>
              <w:t>Aesthetic</w:t>
            </w:r>
          </w:p>
        </w:tc>
        <w:tc>
          <w:tcPr>
            <w:tcW w:w="6960" w:type="dxa"/>
            <w:tcBorders>
              <w:top w:val="single" w:sz="1" w:space="0" w:color="EDE5D8"/>
              <w:left w:val="single" w:sz="1" w:space="0" w:color="EDE5D8"/>
              <w:bottom w:val="single" w:sz="1" w:space="0" w:color="EDE5D8"/>
              <w:right w:val="single" w:sz="1" w:space="0" w:color="EDE5D8"/>
            </w:tcBorders>
            <w:shd w:val="clear" w:color="auto" w:fill="FFFFFF"/>
            <w:tcMar>
              <w:top w:w="80" w:type="dxa"/>
              <w:left w:w="180" w:type="dxa"/>
              <w:bottom w:w="80" w:type="dxa"/>
              <w:right w:w="180" w:type="dxa"/>
            </w:tcMar>
          </w:tcPr>
          <w:p w14:paraId="6FADC39E" w14:textId="77777777" w:rsidR="00CC1B2A" w:rsidRDefault="00000000">
            <w:r>
              <w:rPr>
                <w:sz w:val="18"/>
                <w:szCs w:val="18"/>
              </w:rPr>
              <w:t>Minimalist · Earthy · Hawaii-Infused</w:t>
            </w:r>
          </w:p>
        </w:tc>
      </w:tr>
      <w:tr w:rsidR="00CC1B2A" w14:paraId="6E0E74B5" w14:textId="77777777">
        <w:tblPrEx>
          <w:tblCellMar>
            <w:top w:w="0" w:type="dxa"/>
            <w:bottom w:w="0" w:type="dxa"/>
          </w:tblCellMar>
        </w:tblPrEx>
        <w:tc>
          <w:tcPr>
            <w:tcW w:w="2400" w:type="dxa"/>
            <w:tcBorders>
              <w:top w:val="single" w:sz="1" w:space="0" w:color="EDE5D8"/>
              <w:left w:val="single" w:sz="1" w:space="0" w:color="EDE5D8"/>
              <w:bottom w:val="single" w:sz="1" w:space="0" w:color="EDE5D8"/>
              <w:right w:val="single" w:sz="1" w:space="0" w:color="EDE5D8"/>
            </w:tcBorders>
            <w:shd w:val="clear" w:color="auto" w:fill="F5F0E8"/>
            <w:tcMar>
              <w:top w:w="80" w:type="dxa"/>
              <w:left w:w="180" w:type="dxa"/>
              <w:bottom w:w="80" w:type="dxa"/>
              <w:right w:w="120" w:type="dxa"/>
            </w:tcMar>
          </w:tcPr>
          <w:p w14:paraId="5EA97831" w14:textId="77777777" w:rsidR="00CC1B2A" w:rsidRDefault="00000000">
            <w:r>
              <w:rPr>
                <w:b/>
                <w:bCs/>
                <w:color w:val="6B6560"/>
                <w:sz w:val="18"/>
                <w:szCs w:val="18"/>
              </w:rPr>
              <w:t>Document Date</w:t>
            </w:r>
          </w:p>
        </w:tc>
        <w:tc>
          <w:tcPr>
            <w:tcW w:w="6960" w:type="dxa"/>
            <w:tcBorders>
              <w:top w:val="single" w:sz="1" w:space="0" w:color="EDE5D8"/>
              <w:left w:val="single" w:sz="1" w:space="0" w:color="EDE5D8"/>
              <w:bottom w:val="single" w:sz="1" w:space="0" w:color="EDE5D8"/>
              <w:right w:val="single" w:sz="1" w:space="0" w:color="EDE5D8"/>
            </w:tcBorders>
            <w:shd w:val="clear" w:color="auto" w:fill="FFFFFF"/>
            <w:tcMar>
              <w:top w:w="80" w:type="dxa"/>
              <w:left w:w="180" w:type="dxa"/>
              <w:bottom w:w="80" w:type="dxa"/>
              <w:right w:w="180" w:type="dxa"/>
            </w:tcMar>
          </w:tcPr>
          <w:p w14:paraId="2674E8A9" w14:textId="77777777" w:rsidR="00CC1B2A" w:rsidRDefault="00000000">
            <w:r>
              <w:rPr>
                <w:sz w:val="18"/>
                <w:szCs w:val="18"/>
              </w:rPr>
              <w:t>June 2026</w:t>
            </w:r>
          </w:p>
        </w:tc>
      </w:tr>
      <w:tr w:rsidR="00CC1B2A" w14:paraId="216D143A" w14:textId="77777777">
        <w:tblPrEx>
          <w:tblCellMar>
            <w:top w:w="0" w:type="dxa"/>
            <w:bottom w:w="0" w:type="dxa"/>
          </w:tblCellMar>
        </w:tblPrEx>
        <w:tc>
          <w:tcPr>
            <w:tcW w:w="2400" w:type="dxa"/>
            <w:tcBorders>
              <w:top w:val="single" w:sz="1" w:space="0" w:color="EDE5D8"/>
              <w:left w:val="single" w:sz="1" w:space="0" w:color="EDE5D8"/>
              <w:bottom w:val="single" w:sz="1" w:space="0" w:color="EDE5D8"/>
              <w:right w:val="single" w:sz="1" w:space="0" w:color="EDE5D8"/>
            </w:tcBorders>
            <w:shd w:val="clear" w:color="auto" w:fill="EDE5D8"/>
            <w:tcMar>
              <w:top w:w="80" w:type="dxa"/>
              <w:left w:w="180" w:type="dxa"/>
              <w:bottom w:w="80" w:type="dxa"/>
              <w:right w:w="120" w:type="dxa"/>
            </w:tcMar>
          </w:tcPr>
          <w:p w14:paraId="3BA03160" w14:textId="77777777" w:rsidR="00CC1B2A" w:rsidRDefault="00000000">
            <w:r>
              <w:rPr>
                <w:b/>
                <w:bCs/>
                <w:color w:val="6B6560"/>
                <w:sz w:val="18"/>
                <w:szCs w:val="18"/>
              </w:rPr>
              <w:t>Status</w:t>
            </w:r>
          </w:p>
        </w:tc>
        <w:tc>
          <w:tcPr>
            <w:tcW w:w="6960" w:type="dxa"/>
            <w:tcBorders>
              <w:top w:val="single" w:sz="1" w:space="0" w:color="EDE5D8"/>
              <w:left w:val="single" w:sz="1" w:space="0" w:color="EDE5D8"/>
              <w:bottom w:val="single" w:sz="1" w:space="0" w:color="EDE5D8"/>
              <w:right w:val="single" w:sz="1" w:space="0" w:color="EDE5D8"/>
            </w:tcBorders>
            <w:shd w:val="clear" w:color="auto" w:fill="FFFFFF"/>
            <w:tcMar>
              <w:top w:w="80" w:type="dxa"/>
              <w:left w:w="180" w:type="dxa"/>
              <w:bottom w:w="80" w:type="dxa"/>
              <w:right w:w="180" w:type="dxa"/>
            </w:tcMar>
          </w:tcPr>
          <w:p w14:paraId="0B92FFD4" w14:textId="77777777" w:rsidR="00CC1B2A" w:rsidRDefault="00000000">
            <w:r>
              <w:rPr>
                <w:sz w:val="18"/>
                <w:szCs w:val="18"/>
              </w:rPr>
              <w:t>Pre-Launch — Brand Development Phase</w:t>
            </w:r>
          </w:p>
        </w:tc>
      </w:tr>
    </w:tbl>
    <w:p w14:paraId="70ADAEFD" w14:textId="77777777" w:rsidR="00CC1B2A" w:rsidRDefault="00CC1B2A">
      <w:pPr>
        <w:spacing w:before="200"/>
      </w:pPr>
    </w:p>
    <w:p w14:paraId="521F0969" w14:textId="77777777" w:rsidR="00CC1B2A" w:rsidRDefault="00000000">
      <w:pPr>
        <w:spacing w:before="400" w:after="100"/>
      </w:pPr>
      <w:r>
        <w:rPr>
          <w:b/>
          <w:bCs/>
          <w:color w:val="A0522D"/>
          <w:spacing w:val="80"/>
          <w:sz w:val="22"/>
          <w:szCs w:val="22"/>
        </w:rPr>
        <w:t>EXECUTIVE SUMMARY</w:t>
      </w:r>
    </w:p>
    <w:p w14:paraId="0BB8D165" w14:textId="77777777" w:rsidR="00CC1B2A" w:rsidRDefault="00CC1B2A">
      <w:pPr>
        <w:pBdr>
          <w:bottom w:val="single" w:sz="4" w:space="1" w:color="C4A882"/>
        </w:pBdr>
        <w:spacing w:after="200"/>
      </w:pPr>
    </w:p>
    <w:p w14:paraId="4C45D7C6" w14:textId="77777777" w:rsidR="00CC1B2A" w:rsidRDefault="00000000">
      <w:pPr>
        <w:spacing w:before="60" w:after="60"/>
      </w:pPr>
      <w:r>
        <w:t>SWTND ("Sweetened") by Sugar Caddy is a premium women's active apparel brand born from the Sugar Caddy Hi lifestyle universe. The label targets women who refuse to choose between performance and aesthetics on the golf course, at the gym, or anywhere life takes them.</w:t>
      </w:r>
    </w:p>
    <w:p w14:paraId="2E7396BB" w14:textId="77777777" w:rsidR="00CC1B2A" w:rsidRDefault="00CC1B2A">
      <w:pPr>
        <w:spacing w:before="80"/>
      </w:pPr>
    </w:p>
    <w:p w14:paraId="236A4892" w14:textId="77777777" w:rsidR="00CC1B2A" w:rsidRDefault="00000000">
      <w:pPr>
        <w:spacing w:before="60" w:after="60"/>
      </w:pPr>
      <w:r>
        <w:t>Where most athletic brands lean into technical utility or loud streetwear, SWTND carves a quiet, confident space — upscale silhouettes with a minimalistic identity, rooted in the warmth and ease of Hawaii. The brand draws design inspiration from the islands without defaulting to traditional aloha print, instead channeling the natural palette, unhurried elegance, and cultural pride of Hawaii through fabric, fit, and subtle detail.</w:t>
      </w:r>
    </w:p>
    <w:p w14:paraId="3F6ECB33" w14:textId="77777777" w:rsidR="00CC1B2A" w:rsidRDefault="00CC1B2A">
      <w:pPr>
        <w:spacing w:before="200"/>
      </w:pPr>
    </w:p>
    <w:p w14:paraId="18764C48" w14:textId="77777777" w:rsidR="00CC1B2A" w:rsidRDefault="00000000">
      <w:pPr>
        <w:spacing w:before="400" w:after="100"/>
      </w:pPr>
      <w:r>
        <w:rPr>
          <w:b/>
          <w:bCs/>
          <w:color w:val="A0522D"/>
          <w:spacing w:val="80"/>
          <w:sz w:val="22"/>
          <w:szCs w:val="22"/>
        </w:rPr>
        <w:t>BRAND POSITIONING</w:t>
      </w:r>
    </w:p>
    <w:p w14:paraId="0D591716" w14:textId="77777777" w:rsidR="00CC1B2A" w:rsidRDefault="00CC1B2A">
      <w:pPr>
        <w:pBdr>
          <w:bottom w:val="single" w:sz="4" w:space="1" w:color="C4A882"/>
        </w:pBdr>
        <w:spacing w:after="200"/>
      </w:pPr>
    </w:p>
    <w:p w14:paraId="2DD771EC" w14:textId="77777777" w:rsidR="00CC1B2A" w:rsidRDefault="00000000">
      <w:pPr>
        <w:spacing w:before="200" w:after="80"/>
      </w:pPr>
      <w:r>
        <w:rPr>
          <w:b/>
          <w:bCs/>
          <w:sz w:val="22"/>
          <w:szCs w:val="22"/>
        </w:rPr>
        <w:t>Brand Essence</w:t>
      </w:r>
    </w:p>
    <w:p w14:paraId="3D3A36C9" w14:textId="77777777" w:rsidR="00CC1B2A" w:rsidRDefault="00000000">
      <w:pPr>
        <w:spacing w:before="60" w:after="60"/>
      </w:pPr>
      <w:r>
        <w:t>Fashionable. Capable. Island-rooted.</w:t>
      </w:r>
    </w:p>
    <w:p w14:paraId="7D54A4DE" w14:textId="77777777" w:rsidR="00CC1B2A" w:rsidRDefault="00CC1B2A">
      <w:pPr>
        <w:spacing w:before="80"/>
      </w:pPr>
    </w:p>
    <w:p w14:paraId="3345CF69" w14:textId="77777777" w:rsidR="00CC1B2A" w:rsidRDefault="00000000">
      <w:pPr>
        <w:spacing w:before="200" w:after="80"/>
      </w:pPr>
      <w:r>
        <w:rPr>
          <w:b/>
          <w:bCs/>
          <w:sz w:val="22"/>
          <w:szCs w:val="22"/>
        </w:rPr>
        <w:t>Tagline Directions (working)</w:t>
      </w:r>
    </w:p>
    <w:p w14:paraId="1832C53D" w14:textId="77777777" w:rsidR="00CC1B2A" w:rsidRDefault="00000000">
      <w:pPr>
        <w:pStyle w:val="ListParagraph"/>
        <w:numPr>
          <w:ilvl w:val="0"/>
          <w:numId w:val="2"/>
        </w:numPr>
        <w:spacing w:before="40" w:after="40"/>
      </w:pPr>
      <w:r>
        <w:t>"Move beautifully."</w:t>
      </w:r>
    </w:p>
    <w:p w14:paraId="6EC583AF" w14:textId="77777777" w:rsidR="00CC1B2A" w:rsidRDefault="00000000">
      <w:pPr>
        <w:pStyle w:val="ListParagraph"/>
        <w:numPr>
          <w:ilvl w:val="0"/>
          <w:numId w:val="2"/>
        </w:numPr>
        <w:spacing w:before="40" w:after="40"/>
      </w:pPr>
      <w:r>
        <w:t>"Born in the islands. Built for everywhere."</w:t>
      </w:r>
    </w:p>
    <w:p w14:paraId="2A59B834" w14:textId="77777777" w:rsidR="00CC1B2A" w:rsidRDefault="00000000">
      <w:pPr>
        <w:pStyle w:val="ListParagraph"/>
        <w:numPr>
          <w:ilvl w:val="0"/>
          <w:numId w:val="2"/>
        </w:numPr>
        <w:spacing w:before="40" w:after="40"/>
      </w:pPr>
      <w:r>
        <w:t>"Sweetened by the sun."</w:t>
      </w:r>
    </w:p>
    <w:p w14:paraId="4EFC5E75" w14:textId="77777777" w:rsidR="00CC1B2A" w:rsidRDefault="00CC1B2A">
      <w:pPr>
        <w:spacing w:before="120"/>
      </w:pPr>
    </w:p>
    <w:p w14:paraId="42C097DA" w14:textId="77777777" w:rsidR="00CC1B2A" w:rsidRDefault="00000000">
      <w:pPr>
        <w:spacing w:before="200" w:after="80"/>
      </w:pPr>
      <w:r>
        <w:rPr>
          <w:b/>
          <w:bCs/>
          <w:sz w:val="22"/>
          <w:szCs w:val="22"/>
        </w:rPr>
        <w:t>Brand Personality</w:t>
      </w:r>
    </w:p>
    <w:p w14:paraId="718E6EDE" w14:textId="77777777" w:rsidR="00CC1B2A" w:rsidRDefault="00000000">
      <w:pPr>
        <w:pStyle w:val="ListParagraph"/>
        <w:numPr>
          <w:ilvl w:val="0"/>
          <w:numId w:val="2"/>
        </w:numPr>
        <w:spacing w:before="40" w:after="40"/>
      </w:pPr>
      <w:r>
        <w:t>Confident without being loud</w:t>
      </w:r>
    </w:p>
    <w:p w14:paraId="00403157" w14:textId="77777777" w:rsidR="00CC1B2A" w:rsidRDefault="00000000">
      <w:pPr>
        <w:pStyle w:val="ListParagraph"/>
        <w:numPr>
          <w:ilvl w:val="0"/>
          <w:numId w:val="2"/>
        </w:numPr>
        <w:spacing w:before="40" w:after="40"/>
      </w:pPr>
      <w:r>
        <w:t>Effortlessly polished — athletic gear that transitions to brunch or the 19th hole</w:t>
      </w:r>
    </w:p>
    <w:p w14:paraId="39B17F4B" w14:textId="77777777" w:rsidR="00CC1B2A" w:rsidRDefault="00000000">
      <w:pPr>
        <w:pStyle w:val="ListParagraph"/>
        <w:numPr>
          <w:ilvl w:val="0"/>
          <w:numId w:val="2"/>
        </w:numPr>
        <w:spacing w:before="40" w:after="40"/>
      </w:pPr>
      <w:r>
        <w:t>Grounded in nature — earthy, warm, organic</w:t>
      </w:r>
    </w:p>
    <w:p w14:paraId="696D2BEC" w14:textId="77777777" w:rsidR="00CC1B2A" w:rsidRDefault="00000000">
      <w:pPr>
        <w:pStyle w:val="ListParagraph"/>
        <w:numPr>
          <w:ilvl w:val="0"/>
          <w:numId w:val="2"/>
        </w:numPr>
        <w:spacing w:before="40" w:after="40"/>
      </w:pPr>
      <w:r>
        <w:t>Hawaii-proud but globally aspirational</w:t>
      </w:r>
    </w:p>
    <w:p w14:paraId="1C3AF67F" w14:textId="77777777" w:rsidR="00CC1B2A" w:rsidRDefault="00000000">
      <w:pPr>
        <w:pStyle w:val="ListParagraph"/>
        <w:numPr>
          <w:ilvl w:val="0"/>
          <w:numId w:val="2"/>
        </w:numPr>
        <w:spacing w:before="40" w:after="40"/>
      </w:pPr>
      <w:r>
        <w:t>Feminine and functional in equal measure</w:t>
      </w:r>
    </w:p>
    <w:p w14:paraId="1D0F1FFC" w14:textId="77777777" w:rsidR="00CC1B2A" w:rsidRDefault="00CC1B2A">
      <w:pPr>
        <w:spacing w:before="200"/>
      </w:pPr>
    </w:p>
    <w:p w14:paraId="684AC2B6" w14:textId="77777777" w:rsidR="00CC1B2A" w:rsidRDefault="00000000">
      <w:pPr>
        <w:spacing w:before="400" w:after="100"/>
      </w:pPr>
      <w:r>
        <w:rPr>
          <w:b/>
          <w:bCs/>
          <w:color w:val="A0522D"/>
          <w:spacing w:val="80"/>
          <w:sz w:val="22"/>
          <w:szCs w:val="22"/>
        </w:rPr>
        <w:t>TARGET MARKET</w:t>
      </w:r>
    </w:p>
    <w:p w14:paraId="171CBADA" w14:textId="77777777" w:rsidR="00CC1B2A" w:rsidRDefault="00CC1B2A">
      <w:pPr>
        <w:pBdr>
          <w:bottom w:val="single" w:sz="4" w:space="1" w:color="C4A882"/>
        </w:pBdr>
        <w:spacing w:after="200"/>
      </w:pPr>
    </w:p>
    <w:p w14:paraId="443904E7" w14:textId="77777777" w:rsidR="00CC1B2A" w:rsidRDefault="00000000">
      <w:pPr>
        <w:spacing w:before="200" w:after="80"/>
      </w:pPr>
      <w:r>
        <w:rPr>
          <w:b/>
          <w:bCs/>
          <w:sz w:val="22"/>
          <w:szCs w:val="22"/>
        </w:rPr>
        <w:t>Primary Audience</w:t>
      </w:r>
    </w:p>
    <w:p w14:paraId="5A7DE53D" w14:textId="77777777" w:rsidR="00CC1B2A" w:rsidRDefault="00000000">
      <w:pPr>
        <w:spacing w:before="60" w:after="60"/>
      </w:pPr>
      <w:r>
        <w:t>Women, ages 16–40, active lifestyle, golf-adjacent or multi-sport.</w:t>
      </w:r>
    </w:p>
    <w:p w14:paraId="2AD02E67" w14:textId="77777777" w:rsidR="00CC1B2A" w:rsidRDefault="00CC1B2A">
      <w:pPr>
        <w:spacing w:before="80"/>
      </w:pPr>
    </w:p>
    <w:p w14:paraId="0F90E5B6" w14:textId="77777777" w:rsidR="00CC1B2A" w:rsidRDefault="00000000">
      <w:pPr>
        <w:spacing w:before="200" w:after="80"/>
      </w:pPr>
      <w:r>
        <w:rPr>
          <w:b/>
          <w:bCs/>
          <w:sz w:val="22"/>
          <w:szCs w:val="22"/>
        </w:rPr>
        <w:t>Psychographic Profile</w:t>
      </w:r>
    </w:p>
    <w:p w14:paraId="44C924C0" w14:textId="77777777" w:rsidR="00CC1B2A" w:rsidRDefault="00000000">
      <w:pPr>
        <w:pStyle w:val="ListParagraph"/>
        <w:numPr>
          <w:ilvl w:val="0"/>
          <w:numId w:val="2"/>
        </w:numPr>
        <w:spacing w:before="40" w:after="40"/>
      </w:pPr>
      <w:r>
        <w:t>Plays golf, pickleball, tennis, or attends fitness studios — and cares what she looks like doing it</w:t>
      </w:r>
    </w:p>
    <w:p w14:paraId="7393A4FA" w14:textId="77777777" w:rsidR="00CC1B2A" w:rsidRDefault="00000000">
      <w:pPr>
        <w:pStyle w:val="ListParagraph"/>
        <w:numPr>
          <w:ilvl w:val="0"/>
          <w:numId w:val="2"/>
        </w:numPr>
        <w:spacing w:before="40" w:after="40"/>
      </w:pPr>
      <w:r>
        <w:t>Follows fashion and wellness simultaneously; reads both Vogue and Golf Digest</w:t>
      </w:r>
    </w:p>
    <w:p w14:paraId="022CF2C0" w14:textId="77777777" w:rsidR="00CC1B2A" w:rsidRDefault="00000000">
      <w:pPr>
        <w:pStyle w:val="ListParagraph"/>
        <w:numPr>
          <w:ilvl w:val="0"/>
          <w:numId w:val="2"/>
        </w:numPr>
        <w:spacing w:before="40" w:after="40"/>
      </w:pPr>
      <w:r>
        <w:t>Values quality and story behind a brand over logo-heavy branding</w:t>
      </w:r>
    </w:p>
    <w:p w14:paraId="116960D5" w14:textId="77777777" w:rsidR="00CC1B2A" w:rsidRDefault="00000000">
      <w:pPr>
        <w:pStyle w:val="ListParagraph"/>
        <w:numPr>
          <w:ilvl w:val="0"/>
          <w:numId w:val="2"/>
        </w:numPr>
        <w:spacing w:before="40" w:after="40"/>
      </w:pPr>
      <w:proofErr w:type="spellStart"/>
      <w:r>
        <w:t>Aspirationally</w:t>
      </w:r>
      <w:proofErr w:type="spellEnd"/>
      <w:r>
        <w:t xml:space="preserve"> connected to Hawaii or luxury travel lifestyle</w:t>
      </w:r>
    </w:p>
    <w:p w14:paraId="12B47DE3" w14:textId="77777777" w:rsidR="00CC1B2A" w:rsidRDefault="00000000">
      <w:pPr>
        <w:pStyle w:val="ListParagraph"/>
        <w:numPr>
          <w:ilvl w:val="0"/>
          <w:numId w:val="2"/>
        </w:numPr>
        <w:spacing w:before="40" w:after="40"/>
      </w:pPr>
      <w:r>
        <w:t>Shops Lululemon, Vuori, Alo Yoga, Sporty &amp; Rich, and ALYN Golf</w:t>
      </w:r>
    </w:p>
    <w:p w14:paraId="314E21EA" w14:textId="77777777" w:rsidR="00CC1B2A" w:rsidRDefault="00CC1B2A">
      <w:pPr>
        <w:spacing w:before="120"/>
      </w:pPr>
    </w:p>
    <w:p w14:paraId="1D77ED8B" w14:textId="77777777" w:rsidR="00CC1B2A" w:rsidRDefault="00000000">
      <w:pPr>
        <w:spacing w:before="200" w:after="80"/>
      </w:pPr>
      <w:r>
        <w:rPr>
          <w:b/>
          <w:bCs/>
          <w:sz w:val="22"/>
          <w:szCs w:val="22"/>
        </w:rPr>
        <w:t>Secondary Audience</w:t>
      </w:r>
    </w:p>
    <w:p w14:paraId="1CE0B7AD" w14:textId="77777777" w:rsidR="00CC1B2A" w:rsidRDefault="00000000">
      <w:pPr>
        <w:pStyle w:val="ListParagraph"/>
        <w:numPr>
          <w:ilvl w:val="0"/>
          <w:numId w:val="2"/>
        </w:numPr>
        <w:spacing w:before="40" w:after="40"/>
      </w:pPr>
      <w:r>
        <w:t>Women 40–55 who have disposable income and gravitate toward understated luxury</w:t>
      </w:r>
    </w:p>
    <w:p w14:paraId="73F33AF1" w14:textId="77777777" w:rsidR="00CC1B2A" w:rsidRDefault="00000000">
      <w:pPr>
        <w:pStyle w:val="ListParagraph"/>
        <w:numPr>
          <w:ilvl w:val="0"/>
          <w:numId w:val="2"/>
        </w:numPr>
        <w:spacing w:before="40" w:after="40"/>
      </w:pPr>
      <w:r>
        <w:t>Visitors and tourists seeking elevated Hawaii-made lifestyle apparel</w:t>
      </w:r>
    </w:p>
    <w:p w14:paraId="55291A3F" w14:textId="77777777" w:rsidR="00CC1B2A" w:rsidRDefault="00CC1B2A">
      <w:pPr>
        <w:spacing w:before="200"/>
      </w:pPr>
    </w:p>
    <w:p w14:paraId="24E0D5E7" w14:textId="77777777" w:rsidR="00CC1B2A" w:rsidRDefault="00000000">
      <w:pPr>
        <w:spacing w:before="400" w:after="100"/>
      </w:pPr>
      <w:r>
        <w:rPr>
          <w:b/>
          <w:bCs/>
          <w:color w:val="A0522D"/>
          <w:spacing w:val="80"/>
          <w:sz w:val="22"/>
          <w:szCs w:val="22"/>
        </w:rPr>
        <w:t>COMPETITIVE LANDSCAPE</w:t>
      </w:r>
    </w:p>
    <w:p w14:paraId="607AD1C9" w14:textId="77777777" w:rsidR="00CC1B2A" w:rsidRDefault="00CC1B2A">
      <w:pPr>
        <w:pBdr>
          <w:bottom w:val="single" w:sz="4" w:space="1" w:color="C4A882"/>
        </w:pBdr>
        <w:spacing w:after="200"/>
      </w:pPr>
    </w:p>
    <w:p w14:paraId="62CF082D" w14:textId="77777777" w:rsidR="00CC1B2A" w:rsidRDefault="00000000">
      <w:pPr>
        <w:spacing w:before="60" w:after="60"/>
      </w:pPr>
      <w:r>
        <w:t>SWTND sits at the intersection of performance golf wear and elevated lifestyle fashion. Key reference brands:</w:t>
      </w:r>
    </w:p>
    <w:p w14:paraId="3B797F5D" w14:textId="77777777" w:rsidR="00CC1B2A" w:rsidRDefault="00CC1B2A">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CC1B2A" w14:paraId="2EFACA4F" w14:textId="77777777">
        <w:tblPrEx>
          <w:tblCellMar>
            <w:top w:w="0" w:type="dxa"/>
            <w:bottom w:w="0" w:type="dxa"/>
          </w:tblCellMar>
        </w:tblPrEx>
        <w:tc>
          <w:tcPr>
            <w:tcW w:w="4680" w:type="dxa"/>
            <w:tcBorders>
              <w:top w:val="single" w:sz="1" w:space="0" w:color="C4A882"/>
              <w:left w:val="single" w:sz="1" w:space="0" w:color="C4A882"/>
              <w:bottom w:val="single" w:sz="1" w:space="0" w:color="C4A882"/>
              <w:right w:val="single" w:sz="1" w:space="0" w:color="C4A882"/>
            </w:tcBorders>
            <w:shd w:val="clear" w:color="auto" w:fill="A0522D"/>
            <w:tcMar>
              <w:top w:w="100" w:type="dxa"/>
              <w:left w:w="180" w:type="dxa"/>
              <w:bottom w:w="100" w:type="dxa"/>
              <w:right w:w="180" w:type="dxa"/>
            </w:tcMar>
          </w:tcPr>
          <w:p w14:paraId="3F17E488" w14:textId="77777777" w:rsidR="00CC1B2A" w:rsidRDefault="00000000">
            <w:r>
              <w:rPr>
                <w:b/>
                <w:bCs/>
                <w:color w:val="FFFFFF"/>
              </w:rPr>
              <w:t>Competitor / Reference</w:t>
            </w:r>
          </w:p>
        </w:tc>
        <w:tc>
          <w:tcPr>
            <w:tcW w:w="4680" w:type="dxa"/>
            <w:tcBorders>
              <w:top w:val="single" w:sz="1" w:space="0" w:color="C4A882"/>
              <w:left w:val="single" w:sz="1" w:space="0" w:color="C4A882"/>
              <w:bottom w:val="single" w:sz="1" w:space="0" w:color="C4A882"/>
              <w:right w:val="single" w:sz="1" w:space="0" w:color="C4A882"/>
            </w:tcBorders>
            <w:shd w:val="clear" w:color="auto" w:fill="8A9E7A"/>
            <w:tcMar>
              <w:top w:w="100" w:type="dxa"/>
              <w:left w:w="180" w:type="dxa"/>
              <w:bottom w:w="100" w:type="dxa"/>
              <w:right w:w="180" w:type="dxa"/>
            </w:tcMar>
          </w:tcPr>
          <w:p w14:paraId="12A715C4" w14:textId="77777777" w:rsidR="00CC1B2A" w:rsidRDefault="00000000">
            <w:r>
              <w:rPr>
                <w:b/>
                <w:bCs/>
                <w:color w:val="FFFFFF"/>
              </w:rPr>
              <w:t>SWTND Differentiation</w:t>
            </w:r>
          </w:p>
        </w:tc>
      </w:tr>
      <w:tr w:rsidR="00CC1B2A" w14:paraId="41E34B3C" w14:textId="77777777">
        <w:tblPrEx>
          <w:tblCellMar>
            <w:top w:w="0" w:type="dxa"/>
            <w:bottom w:w="0" w:type="dxa"/>
          </w:tblCellMar>
        </w:tblPrEx>
        <w:tc>
          <w:tcPr>
            <w:tcW w:w="4680" w:type="dxa"/>
            <w:tcBorders>
              <w:top w:val="single" w:sz="1" w:space="0" w:color="C4A882"/>
              <w:left w:val="single" w:sz="1" w:space="0" w:color="C4A882"/>
              <w:bottom w:val="single" w:sz="1" w:space="0" w:color="C4A882"/>
              <w:right w:val="single" w:sz="1" w:space="0" w:color="C4A882"/>
            </w:tcBorders>
            <w:shd w:val="clear" w:color="auto" w:fill="F5F0E8"/>
            <w:tcMar>
              <w:top w:w="80" w:type="dxa"/>
              <w:left w:w="180" w:type="dxa"/>
              <w:bottom w:w="80" w:type="dxa"/>
              <w:right w:w="180" w:type="dxa"/>
            </w:tcMar>
          </w:tcPr>
          <w:p w14:paraId="663004D3" w14:textId="77777777" w:rsidR="00CC1B2A" w:rsidRDefault="00000000">
            <w:r>
              <w:rPr>
                <w:sz w:val="18"/>
                <w:szCs w:val="18"/>
              </w:rPr>
              <w:lastRenderedPageBreak/>
              <w:t>ALYN Golf</w:t>
            </w:r>
          </w:p>
        </w:tc>
        <w:tc>
          <w:tcPr>
            <w:tcW w:w="4680" w:type="dxa"/>
            <w:tcBorders>
              <w:top w:val="single" w:sz="1" w:space="0" w:color="C4A882"/>
              <w:left w:val="single" w:sz="1" w:space="0" w:color="C4A882"/>
              <w:bottom w:val="single" w:sz="1" w:space="0" w:color="C4A882"/>
              <w:right w:val="single" w:sz="1" w:space="0" w:color="C4A882"/>
            </w:tcBorders>
            <w:shd w:val="clear" w:color="auto" w:fill="FFFFFF"/>
            <w:tcMar>
              <w:top w:w="80" w:type="dxa"/>
              <w:left w:w="180" w:type="dxa"/>
              <w:bottom w:w="80" w:type="dxa"/>
              <w:right w:w="180" w:type="dxa"/>
            </w:tcMar>
          </w:tcPr>
          <w:p w14:paraId="5B360178" w14:textId="77777777" w:rsidR="00CC1B2A" w:rsidRDefault="00000000">
            <w:r>
              <w:rPr>
                <w:sz w:val="18"/>
                <w:szCs w:val="18"/>
              </w:rPr>
              <w:t>Similar silhouette direction; no Hawaii DNA. SWTND owns the island identity.</w:t>
            </w:r>
          </w:p>
        </w:tc>
      </w:tr>
      <w:tr w:rsidR="00CC1B2A" w14:paraId="282CA2E3" w14:textId="77777777">
        <w:tblPrEx>
          <w:tblCellMar>
            <w:top w:w="0" w:type="dxa"/>
            <w:bottom w:w="0" w:type="dxa"/>
          </w:tblCellMar>
        </w:tblPrEx>
        <w:tc>
          <w:tcPr>
            <w:tcW w:w="4680" w:type="dxa"/>
            <w:tcBorders>
              <w:top w:val="single" w:sz="1" w:space="0" w:color="C4A882"/>
              <w:left w:val="single" w:sz="1" w:space="0" w:color="C4A882"/>
              <w:bottom w:val="single" w:sz="1" w:space="0" w:color="C4A882"/>
              <w:right w:val="single" w:sz="1" w:space="0" w:color="C4A882"/>
            </w:tcBorders>
            <w:shd w:val="clear" w:color="auto" w:fill="F5F0E8"/>
            <w:tcMar>
              <w:top w:w="80" w:type="dxa"/>
              <w:left w:w="180" w:type="dxa"/>
              <w:bottom w:w="80" w:type="dxa"/>
              <w:right w:w="180" w:type="dxa"/>
            </w:tcMar>
          </w:tcPr>
          <w:p w14:paraId="47CA1330" w14:textId="77777777" w:rsidR="00CC1B2A" w:rsidRDefault="00000000">
            <w:r>
              <w:rPr>
                <w:sz w:val="18"/>
                <w:szCs w:val="18"/>
              </w:rPr>
              <w:t>Lululemon</w:t>
            </w:r>
          </w:p>
        </w:tc>
        <w:tc>
          <w:tcPr>
            <w:tcW w:w="4680" w:type="dxa"/>
            <w:tcBorders>
              <w:top w:val="single" w:sz="1" w:space="0" w:color="C4A882"/>
              <w:left w:val="single" w:sz="1" w:space="0" w:color="C4A882"/>
              <w:bottom w:val="single" w:sz="1" w:space="0" w:color="C4A882"/>
              <w:right w:val="single" w:sz="1" w:space="0" w:color="C4A882"/>
            </w:tcBorders>
            <w:shd w:val="clear" w:color="auto" w:fill="FFFFFF"/>
            <w:tcMar>
              <w:top w:w="80" w:type="dxa"/>
              <w:left w:w="180" w:type="dxa"/>
              <w:bottom w:w="80" w:type="dxa"/>
              <w:right w:w="180" w:type="dxa"/>
            </w:tcMar>
          </w:tcPr>
          <w:p w14:paraId="2E4F02D6" w14:textId="77777777" w:rsidR="00CC1B2A" w:rsidRDefault="00000000">
            <w:r>
              <w:rPr>
                <w:sz w:val="18"/>
                <w:szCs w:val="18"/>
              </w:rPr>
              <w:t xml:space="preserve">Mass-market scale. SWTND is boutique, premium, and </w:t>
            </w:r>
            <w:proofErr w:type="gramStart"/>
            <w:r>
              <w:rPr>
                <w:sz w:val="18"/>
                <w:szCs w:val="18"/>
              </w:rPr>
              <w:t>story-driven</w:t>
            </w:r>
            <w:proofErr w:type="gramEnd"/>
            <w:r>
              <w:rPr>
                <w:sz w:val="18"/>
                <w:szCs w:val="18"/>
              </w:rPr>
              <w:t>.</w:t>
            </w:r>
          </w:p>
        </w:tc>
      </w:tr>
      <w:tr w:rsidR="00CC1B2A" w14:paraId="7F7C9835" w14:textId="77777777">
        <w:tblPrEx>
          <w:tblCellMar>
            <w:top w:w="0" w:type="dxa"/>
            <w:bottom w:w="0" w:type="dxa"/>
          </w:tblCellMar>
        </w:tblPrEx>
        <w:tc>
          <w:tcPr>
            <w:tcW w:w="4680" w:type="dxa"/>
            <w:tcBorders>
              <w:top w:val="single" w:sz="1" w:space="0" w:color="C4A882"/>
              <w:left w:val="single" w:sz="1" w:space="0" w:color="C4A882"/>
              <w:bottom w:val="single" w:sz="1" w:space="0" w:color="C4A882"/>
              <w:right w:val="single" w:sz="1" w:space="0" w:color="C4A882"/>
            </w:tcBorders>
            <w:shd w:val="clear" w:color="auto" w:fill="F5F0E8"/>
            <w:tcMar>
              <w:top w:w="80" w:type="dxa"/>
              <w:left w:w="180" w:type="dxa"/>
              <w:bottom w:w="80" w:type="dxa"/>
              <w:right w:w="180" w:type="dxa"/>
            </w:tcMar>
          </w:tcPr>
          <w:p w14:paraId="53719B75" w14:textId="77777777" w:rsidR="00CC1B2A" w:rsidRDefault="00000000">
            <w:r>
              <w:rPr>
                <w:sz w:val="18"/>
                <w:szCs w:val="18"/>
              </w:rPr>
              <w:t>Alo Yoga</w:t>
            </w:r>
          </w:p>
        </w:tc>
        <w:tc>
          <w:tcPr>
            <w:tcW w:w="4680" w:type="dxa"/>
            <w:tcBorders>
              <w:top w:val="single" w:sz="1" w:space="0" w:color="C4A882"/>
              <w:left w:val="single" w:sz="1" w:space="0" w:color="C4A882"/>
              <w:bottom w:val="single" w:sz="1" w:space="0" w:color="C4A882"/>
              <w:right w:val="single" w:sz="1" w:space="0" w:color="C4A882"/>
            </w:tcBorders>
            <w:shd w:val="clear" w:color="auto" w:fill="FFFFFF"/>
            <w:tcMar>
              <w:top w:w="80" w:type="dxa"/>
              <w:left w:w="180" w:type="dxa"/>
              <w:bottom w:w="80" w:type="dxa"/>
              <w:right w:w="180" w:type="dxa"/>
            </w:tcMar>
          </w:tcPr>
          <w:p w14:paraId="4865ABCC" w14:textId="77777777" w:rsidR="00CC1B2A" w:rsidRDefault="00000000">
            <w:r>
              <w:rPr>
                <w:sz w:val="18"/>
                <w:szCs w:val="18"/>
              </w:rPr>
              <w:t>Wellness-focused, studio-heavy. SWTND speaks to on-course performance.</w:t>
            </w:r>
          </w:p>
        </w:tc>
      </w:tr>
      <w:tr w:rsidR="00CC1B2A" w14:paraId="52391E1B" w14:textId="77777777">
        <w:tblPrEx>
          <w:tblCellMar>
            <w:top w:w="0" w:type="dxa"/>
            <w:bottom w:w="0" w:type="dxa"/>
          </w:tblCellMar>
        </w:tblPrEx>
        <w:tc>
          <w:tcPr>
            <w:tcW w:w="4680" w:type="dxa"/>
            <w:tcBorders>
              <w:top w:val="single" w:sz="1" w:space="0" w:color="C4A882"/>
              <w:left w:val="single" w:sz="1" w:space="0" w:color="C4A882"/>
              <w:bottom w:val="single" w:sz="1" w:space="0" w:color="C4A882"/>
              <w:right w:val="single" w:sz="1" w:space="0" w:color="C4A882"/>
            </w:tcBorders>
            <w:shd w:val="clear" w:color="auto" w:fill="F5F0E8"/>
            <w:tcMar>
              <w:top w:w="80" w:type="dxa"/>
              <w:left w:w="180" w:type="dxa"/>
              <w:bottom w:w="80" w:type="dxa"/>
              <w:right w:w="180" w:type="dxa"/>
            </w:tcMar>
          </w:tcPr>
          <w:p w14:paraId="69E8270E" w14:textId="77777777" w:rsidR="00CC1B2A" w:rsidRDefault="00000000">
            <w:r>
              <w:rPr>
                <w:sz w:val="18"/>
                <w:szCs w:val="18"/>
              </w:rPr>
              <w:t>Sporty &amp; Rich</w:t>
            </w:r>
          </w:p>
        </w:tc>
        <w:tc>
          <w:tcPr>
            <w:tcW w:w="4680" w:type="dxa"/>
            <w:tcBorders>
              <w:top w:val="single" w:sz="1" w:space="0" w:color="C4A882"/>
              <w:left w:val="single" w:sz="1" w:space="0" w:color="C4A882"/>
              <w:bottom w:val="single" w:sz="1" w:space="0" w:color="C4A882"/>
              <w:right w:val="single" w:sz="1" w:space="0" w:color="C4A882"/>
            </w:tcBorders>
            <w:shd w:val="clear" w:color="auto" w:fill="FFFFFF"/>
            <w:tcMar>
              <w:top w:w="80" w:type="dxa"/>
              <w:left w:w="180" w:type="dxa"/>
              <w:bottom w:w="80" w:type="dxa"/>
              <w:right w:w="180" w:type="dxa"/>
            </w:tcMar>
          </w:tcPr>
          <w:p w14:paraId="0A2F4365" w14:textId="77777777" w:rsidR="00CC1B2A" w:rsidRDefault="00000000">
            <w:r>
              <w:rPr>
                <w:sz w:val="18"/>
                <w:szCs w:val="18"/>
              </w:rPr>
              <w:t>Fashion-forward but not sport-functional. SWTND bridges both.</w:t>
            </w:r>
          </w:p>
        </w:tc>
      </w:tr>
      <w:tr w:rsidR="00CC1B2A" w14:paraId="441ABCAF" w14:textId="77777777">
        <w:tblPrEx>
          <w:tblCellMar>
            <w:top w:w="0" w:type="dxa"/>
            <w:bottom w:w="0" w:type="dxa"/>
          </w:tblCellMar>
        </w:tblPrEx>
        <w:tc>
          <w:tcPr>
            <w:tcW w:w="4680" w:type="dxa"/>
            <w:tcBorders>
              <w:top w:val="single" w:sz="1" w:space="0" w:color="C4A882"/>
              <w:left w:val="single" w:sz="1" w:space="0" w:color="C4A882"/>
              <w:bottom w:val="single" w:sz="1" w:space="0" w:color="C4A882"/>
              <w:right w:val="single" w:sz="1" w:space="0" w:color="C4A882"/>
            </w:tcBorders>
            <w:shd w:val="clear" w:color="auto" w:fill="F5F0E8"/>
            <w:tcMar>
              <w:top w:w="80" w:type="dxa"/>
              <w:left w:w="180" w:type="dxa"/>
              <w:bottom w:w="80" w:type="dxa"/>
              <w:right w:w="180" w:type="dxa"/>
            </w:tcMar>
          </w:tcPr>
          <w:p w14:paraId="7444D649" w14:textId="77777777" w:rsidR="00CC1B2A" w:rsidRDefault="00000000">
            <w:r>
              <w:rPr>
                <w:sz w:val="18"/>
                <w:szCs w:val="18"/>
              </w:rPr>
              <w:t>Vuori</w:t>
            </w:r>
          </w:p>
        </w:tc>
        <w:tc>
          <w:tcPr>
            <w:tcW w:w="4680" w:type="dxa"/>
            <w:tcBorders>
              <w:top w:val="single" w:sz="1" w:space="0" w:color="C4A882"/>
              <w:left w:val="single" w:sz="1" w:space="0" w:color="C4A882"/>
              <w:bottom w:val="single" w:sz="1" w:space="0" w:color="C4A882"/>
              <w:right w:val="single" w:sz="1" w:space="0" w:color="C4A882"/>
            </w:tcBorders>
            <w:shd w:val="clear" w:color="auto" w:fill="FFFFFF"/>
            <w:tcMar>
              <w:top w:w="80" w:type="dxa"/>
              <w:left w:w="180" w:type="dxa"/>
              <w:bottom w:w="80" w:type="dxa"/>
              <w:right w:w="180" w:type="dxa"/>
            </w:tcMar>
          </w:tcPr>
          <w:p w14:paraId="0FDD9E9E" w14:textId="77777777" w:rsidR="00CC1B2A" w:rsidRDefault="00000000">
            <w:r>
              <w:rPr>
                <w:sz w:val="18"/>
                <w:szCs w:val="18"/>
              </w:rPr>
              <w:t>Gender-neutral, muted. SWTND is unapologetically feminine.</w:t>
            </w:r>
          </w:p>
        </w:tc>
      </w:tr>
    </w:tbl>
    <w:p w14:paraId="50C562A2" w14:textId="77777777" w:rsidR="00CC1B2A" w:rsidRDefault="00CC1B2A">
      <w:pPr>
        <w:spacing w:before="200"/>
      </w:pPr>
    </w:p>
    <w:p w14:paraId="3F65D19E" w14:textId="77777777" w:rsidR="00CC1B2A" w:rsidRDefault="00000000">
      <w:pPr>
        <w:spacing w:before="400" w:after="100"/>
      </w:pPr>
      <w:r>
        <w:rPr>
          <w:b/>
          <w:bCs/>
          <w:color w:val="A0522D"/>
          <w:spacing w:val="80"/>
          <w:sz w:val="22"/>
          <w:szCs w:val="22"/>
        </w:rPr>
        <w:t>BRAND IDENTITY DIRECTION</w:t>
      </w:r>
    </w:p>
    <w:p w14:paraId="40278266" w14:textId="77777777" w:rsidR="00CC1B2A" w:rsidRDefault="00CC1B2A">
      <w:pPr>
        <w:pBdr>
          <w:bottom w:val="single" w:sz="4" w:space="1" w:color="C4A882"/>
        </w:pBdr>
        <w:spacing w:after="200"/>
      </w:pPr>
    </w:p>
    <w:p w14:paraId="46C26164" w14:textId="77777777" w:rsidR="00CC1B2A" w:rsidRDefault="00000000">
      <w:pPr>
        <w:spacing w:before="200" w:after="80"/>
      </w:pPr>
      <w:r>
        <w:rPr>
          <w:b/>
          <w:bCs/>
          <w:sz w:val="22"/>
          <w:szCs w:val="22"/>
        </w:rPr>
        <w:t>Logo</w:t>
      </w:r>
    </w:p>
    <w:p w14:paraId="2A1F071B" w14:textId="77777777" w:rsidR="00CC1B2A" w:rsidRDefault="00000000">
      <w:pPr>
        <w:spacing w:before="60" w:after="60"/>
      </w:pPr>
      <w:r>
        <w:t>Minimalistic wordmark: "SWTND" set in a refined, geometric sans-serif — no decorative elements. Optionally paired with a small secondary mark (e.g., a single abstract botanical or wave motif used sparingly). The logo must read cleanly at all scales — embroidered on a polo collar, debossed on a golf bag, printed on packaging.</w:t>
      </w:r>
    </w:p>
    <w:p w14:paraId="03605F1E" w14:textId="77777777" w:rsidR="00CC1B2A" w:rsidRDefault="00CC1B2A">
      <w:pPr>
        <w:spacing w:before="80"/>
      </w:pPr>
    </w:p>
    <w:p w14:paraId="232DC03E" w14:textId="77777777" w:rsidR="00CC1B2A" w:rsidRDefault="00000000">
      <w:pPr>
        <w:spacing w:before="60" w:after="60"/>
      </w:pPr>
      <w:r>
        <w:t>Avoid: island imagery that reads as tourist kitsch, busy iconography, script fonts.</w:t>
      </w:r>
    </w:p>
    <w:p w14:paraId="2D34C2CC" w14:textId="77777777" w:rsidR="00CC1B2A" w:rsidRDefault="00CC1B2A">
      <w:pPr>
        <w:spacing w:before="120"/>
      </w:pPr>
    </w:p>
    <w:p w14:paraId="5C21CF65" w14:textId="77777777" w:rsidR="00CC1B2A" w:rsidRDefault="00000000">
      <w:pPr>
        <w:spacing w:before="200" w:after="80"/>
      </w:pPr>
      <w:r>
        <w:rPr>
          <w:b/>
          <w:bCs/>
          <w:sz w:val="22"/>
          <w:szCs w:val="22"/>
        </w:rPr>
        <w:t>Color Palette — Earthy Tones</w:t>
      </w:r>
    </w:p>
    <w:p w14:paraId="181E33E1" w14:textId="77777777" w:rsidR="00CC1B2A" w:rsidRDefault="00000000">
      <w:pPr>
        <w:spacing w:before="60" w:after="60"/>
      </w:pPr>
      <w:r>
        <w:t>The palette draws from Hawaii's natural landscape: volcanic soil, dried grasses, tide pools, and afternoon light through koa wood. All tones are warm, muted, and work in monochromatic combinations.</w:t>
      </w:r>
    </w:p>
    <w:p w14:paraId="59B8FE93" w14:textId="77777777" w:rsidR="00CC1B2A" w:rsidRDefault="00CC1B2A">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60"/>
        <w:gridCol w:w="1560"/>
        <w:gridCol w:w="1560"/>
        <w:gridCol w:w="1560"/>
        <w:gridCol w:w="1560"/>
        <w:gridCol w:w="1560"/>
      </w:tblGrid>
      <w:tr w:rsidR="00CC1B2A" w14:paraId="1475793C" w14:textId="77777777">
        <w:tblPrEx>
          <w:tblCellMar>
            <w:top w:w="0" w:type="dxa"/>
            <w:bottom w:w="0" w:type="dxa"/>
          </w:tblCellMar>
        </w:tblPrEx>
        <w:tc>
          <w:tcPr>
            <w:tcW w:w="1560" w:type="dxa"/>
            <w:tcBorders>
              <w:top w:val="single" w:sz="1" w:space="0" w:color="C4A882"/>
              <w:left w:val="single" w:sz="1" w:space="0" w:color="C4A882"/>
              <w:bottom w:val="single" w:sz="1" w:space="0" w:color="C4A882"/>
              <w:right w:val="single" w:sz="1" w:space="0" w:color="C4A882"/>
            </w:tcBorders>
            <w:shd w:val="clear" w:color="auto" w:fill="8A9E7A"/>
            <w:tcMar>
              <w:top w:w="600" w:type="dxa"/>
              <w:left w:w="120" w:type="dxa"/>
              <w:bottom w:w="600" w:type="dxa"/>
              <w:right w:w="120" w:type="dxa"/>
            </w:tcMar>
          </w:tcPr>
          <w:p w14:paraId="290B4451" w14:textId="77777777" w:rsidR="00CC1B2A" w:rsidRDefault="00CC1B2A">
            <w:pPr>
              <w:jc w:val="center"/>
            </w:pPr>
          </w:p>
        </w:tc>
        <w:tc>
          <w:tcPr>
            <w:tcW w:w="1560" w:type="dxa"/>
            <w:tcBorders>
              <w:top w:val="single" w:sz="1" w:space="0" w:color="C4A882"/>
              <w:left w:val="single" w:sz="1" w:space="0" w:color="C4A882"/>
              <w:bottom w:val="single" w:sz="1" w:space="0" w:color="C4A882"/>
              <w:right w:val="single" w:sz="1" w:space="0" w:color="C4A882"/>
            </w:tcBorders>
            <w:shd w:val="clear" w:color="auto" w:fill="C4A882"/>
            <w:tcMar>
              <w:top w:w="600" w:type="dxa"/>
              <w:left w:w="120" w:type="dxa"/>
              <w:bottom w:w="600" w:type="dxa"/>
              <w:right w:w="120" w:type="dxa"/>
            </w:tcMar>
          </w:tcPr>
          <w:p w14:paraId="30489505" w14:textId="77777777" w:rsidR="00CC1B2A" w:rsidRDefault="00CC1B2A">
            <w:pPr>
              <w:jc w:val="center"/>
            </w:pPr>
          </w:p>
        </w:tc>
        <w:tc>
          <w:tcPr>
            <w:tcW w:w="1560" w:type="dxa"/>
            <w:tcBorders>
              <w:top w:val="single" w:sz="1" w:space="0" w:color="C4A882"/>
              <w:left w:val="single" w:sz="1" w:space="0" w:color="C4A882"/>
              <w:bottom w:val="single" w:sz="1" w:space="0" w:color="C4A882"/>
              <w:right w:val="single" w:sz="1" w:space="0" w:color="C4A882"/>
            </w:tcBorders>
            <w:shd w:val="clear" w:color="auto" w:fill="A0522D"/>
            <w:tcMar>
              <w:top w:w="600" w:type="dxa"/>
              <w:left w:w="120" w:type="dxa"/>
              <w:bottom w:w="600" w:type="dxa"/>
              <w:right w:w="120" w:type="dxa"/>
            </w:tcMar>
          </w:tcPr>
          <w:p w14:paraId="6B89A021" w14:textId="77777777" w:rsidR="00CC1B2A" w:rsidRDefault="00CC1B2A">
            <w:pPr>
              <w:jc w:val="center"/>
            </w:pPr>
          </w:p>
        </w:tc>
        <w:tc>
          <w:tcPr>
            <w:tcW w:w="1560" w:type="dxa"/>
            <w:tcBorders>
              <w:top w:val="single" w:sz="1" w:space="0" w:color="C4A882"/>
              <w:left w:val="single" w:sz="1" w:space="0" w:color="C4A882"/>
              <w:bottom w:val="single" w:sz="1" w:space="0" w:color="C4A882"/>
              <w:right w:val="single" w:sz="1" w:space="0" w:color="C4A882"/>
            </w:tcBorders>
            <w:shd w:val="clear" w:color="auto" w:fill="F5F0E8"/>
            <w:tcMar>
              <w:top w:w="600" w:type="dxa"/>
              <w:left w:w="120" w:type="dxa"/>
              <w:bottom w:w="600" w:type="dxa"/>
              <w:right w:w="120" w:type="dxa"/>
            </w:tcMar>
          </w:tcPr>
          <w:p w14:paraId="19D0FE7D" w14:textId="77777777" w:rsidR="00CC1B2A" w:rsidRDefault="00CC1B2A">
            <w:pPr>
              <w:jc w:val="center"/>
            </w:pPr>
          </w:p>
        </w:tc>
        <w:tc>
          <w:tcPr>
            <w:tcW w:w="1560" w:type="dxa"/>
            <w:tcBorders>
              <w:top w:val="single" w:sz="1" w:space="0" w:color="C4A882"/>
              <w:left w:val="single" w:sz="1" w:space="0" w:color="C4A882"/>
              <w:bottom w:val="single" w:sz="1" w:space="0" w:color="C4A882"/>
              <w:right w:val="single" w:sz="1" w:space="0" w:color="C4A882"/>
            </w:tcBorders>
            <w:shd w:val="clear" w:color="auto" w:fill="2E2E2E"/>
            <w:tcMar>
              <w:top w:w="600" w:type="dxa"/>
              <w:left w:w="120" w:type="dxa"/>
              <w:bottom w:w="600" w:type="dxa"/>
              <w:right w:w="120" w:type="dxa"/>
            </w:tcMar>
          </w:tcPr>
          <w:p w14:paraId="01BFB57D" w14:textId="77777777" w:rsidR="00CC1B2A" w:rsidRDefault="00CC1B2A">
            <w:pPr>
              <w:jc w:val="center"/>
            </w:pPr>
          </w:p>
        </w:tc>
        <w:tc>
          <w:tcPr>
            <w:tcW w:w="1560" w:type="dxa"/>
            <w:tcBorders>
              <w:top w:val="single" w:sz="1" w:space="0" w:color="C4A882"/>
              <w:left w:val="single" w:sz="1" w:space="0" w:color="C4A882"/>
              <w:bottom w:val="single" w:sz="1" w:space="0" w:color="C4A882"/>
              <w:right w:val="single" w:sz="1" w:space="0" w:color="C4A882"/>
            </w:tcBorders>
            <w:shd w:val="clear" w:color="auto" w:fill="6B6560"/>
            <w:tcMar>
              <w:top w:w="600" w:type="dxa"/>
              <w:left w:w="120" w:type="dxa"/>
              <w:bottom w:w="600" w:type="dxa"/>
              <w:right w:w="120" w:type="dxa"/>
            </w:tcMar>
          </w:tcPr>
          <w:p w14:paraId="32A2391A" w14:textId="77777777" w:rsidR="00CC1B2A" w:rsidRDefault="00CC1B2A">
            <w:pPr>
              <w:jc w:val="center"/>
            </w:pPr>
          </w:p>
        </w:tc>
      </w:tr>
      <w:tr w:rsidR="00CC1B2A" w14:paraId="003FA158" w14:textId="77777777">
        <w:tblPrEx>
          <w:tblCellMar>
            <w:top w:w="0" w:type="dxa"/>
            <w:bottom w:w="0" w:type="dxa"/>
          </w:tblCellMar>
        </w:tblPrEx>
        <w:tc>
          <w:tcPr>
            <w:tcW w:w="1560" w:type="dxa"/>
            <w:tcBorders>
              <w:top w:val="none" w:sz="0" w:space="0" w:color="FFFFFF"/>
              <w:left w:val="none" w:sz="0" w:space="0" w:color="FFFFFF"/>
              <w:bottom w:val="none" w:sz="0" w:space="0" w:color="FFFFFF"/>
              <w:right w:val="none" w:sz="0" w:space="0" w:color="FFFFFF"/>
            </w:tcBorders>
            <w:tcMar>
              <w:top w:w="60" w:type="dxa"/>
              <w:left w:w="0" w:type="dxa"/>
              <w:bottom w:w="60" w:type="dxa"/>
              <w:right w:w="0" w:type="dxa"/>
            </w:tcMar>
          </w:tcPr>
          <w:p w14:paraId="79B8B4A8" w14:textId="77777777" w:rsidR="00CC1B2A" w:rsidRDefault="00000000">
            <w:pPr>
              <w:jc w:val="center"/>
            </w:pPr>
            <w:r>
              <w:rPr>
                <w:b/>
                <w:bCs/>
                <w:sz w:val="16"/>
                <w:szCs w:val="16"/>
              </w:rPr>
              <w:t>Sage</w:t>
            </w:r>
          </w:p>
          <w:p w14:paraId="3DF78445" w14:textId="77777777" w:rsidR="00CC1B2A" w:rsidRDefault="00000000">
            <w:pPr>
              <w:jc w:val="center"/>
            </w:pPr>
            <w:r>
              <w:rPr>
                <w:color w:val="6B6560"/>
                <w:sz w:val="14"/>
                <w:szCs w:val="14"/>
              </w:rPr>
              <w:t>#8A9E7A</w:t>
            </w:r>
          </w:p>
        </w:tc>
        <w:tc>
          <w:tcPr>
            <w:tcW w:w="1560" w:type="dxa"/>
            <w:tcBorders>
              <w:top w:val="none" w:sz="0" w:space="0" w:color="FFFFFF"/>
              <w:left w:val="none" w:sz="0" w:space="0" w:color="FFFFFF"/>
              <w:bottom w:val="none" w:sz="0" w:space="0" w:color="FFFFFF"/>
              <w:right w:val="none" w:sz="0" w:space="0" w:color="FFFFFF"/>
            </w:tcBorders>
            <w:tcMar>
              <w:top w:w="60" w:type="dxa"/>
              <w:left w:w="0" w:type="dxa"/>
              <w:bottom w:w="60" w:type="dxa"/>
              <w:right w:w="0" w:type="dxa"/>
            </w:tcMar>
          </w:tcPr>
          <w:p w14:paraId="5B9A32D7" w14:textId="77777777" w:rsidR="00CC1B2A" w:rsidRDefault="00000000">
            <w:pPr>
              <w:jc w:val="center"/>
            </w:pPr>
            <w:r>
              <w:rPr>
                <w:b/>
                <w:bCs/>
                <w:sz w:val="16"/>
                <w:szCs w:val="16"/>
              </w:rPr>
              <w:t>Sand</w:t>
            </w:r>
          </w:p>
          <w:p w14:paraId="459D51E6" w14:textId="77777777" w:rsidR="00CC1B2A" w:rsidRDefault="00000000">
            <w:pPr>
              <w:jc w:val="center"/>
            </w:pPr>
            <w:r>
              <w:rPr>
                <w:color w:val="6B6560"/>
                <w:sz w:val="14"/>
                <w:szCs w:val="14"/>
              </w:rPr>
              <w:t>#C4A882</w:t>
            </w:r>
          </w:p>
        </w:tc>
        <w:tc>
          <w:tcPr>
            <w:tcW w:w="1560" w:type="dxa"/>
            <w:tcBorders>
              <w:top w:val="none" w:sz="0" w:space="0" w:color="FFFFFF"/>
              <w:left w:val="none" w:sz="0" w:space="0" w:color="FFFFFF"/>
              <w:bottom w:val="none" w:sz="0" w:space="0" w:color="FFFFFF"/>
              <w:right w:val="none" w:sz="0" w:space="0" w:color="FFFFFF"/>
            </w:tcBorders>
            <w:tcMar>
              <w:top w:w="60" w:type="dxa"/>
              <w:left w:w="0" w:type="dxa"/>
              <w:bottom w:w="60" w:type="dxa"/>
              <w:right w:w="0" w:type="dxa"/>
            </w:tcMar>
          </w:tcPr>
          <w:p w14:paraId="3F5BBEB2" w14:textId="77777777" w:rsidR="00CC1B2A" w:rsidRDefault="00000000">
            <w:pPr>
              <w:jc w:val="center"/>
            </w:pPr>
            <w:r>
              <w:rPr>
                <w:b/>
                <w:bCs/>
                <w:sz w:val="16"/>
                <w:szCs w:val="16"/>
              </w:rPr>
              <w:t>Clay</w:t>
            </w:r>
          </w:p>
          <w:p w14:paraId="3DAF79D9" w14:textId="77777777" w:rsidR="00CC1B2A" w:rsidRDefault="00000000">
            <w:pPr>
              <w:jc w:val="center"/>
            </w:pPr>
            <w:r>
              <w:rPr>
                <w:color w:val="6B6560"/>
                <w:sz w:val="14"/>
                <w:szCs w:val="14"/>
              </w:rPr>
              <w:t>#A0522D</w:t>
            </w:r>
          </w:p>
        </w:tc>
        <w:tc>
          <w:tcPr>
            <w:tcW w:w="1560" w:type="dxa"/>
            <w:tcBorders>
              <w:top w:val="none" w:sz="0" w:space="0" w:color="FFFFFF"/>
              <w:left w:val="none" w:sz="0" w:space="0" w:color="FFFFFF"/>
              <w:bottom w:val="none" w:sz="0" w:space="0" w:color="FFFFFF"/>
              <w:right w:val="none" w:sz="0" w:space="0" w:color="FFFFFF"/>
            </w:tcBorders>
            <w:tcMar>
              <w:top w:w="60" w:type="dxa"/>
              <w:left w:w="0" w:type="dxa"/>
              <w:bottom w:w="60" w:type="dxa"/>
              <w:right w:w="0" w:type="dxa"/>
            </w:tcMar>
          </w:tcPr>
          <w:p w14:paraId="0FE242BE" w14:textId="77777777" w:rsidR="00CC1B2A" w:rsidRDefault="00000000">
            <w:pPr>
              <w:jc w:val="center"/>
            </w:pPr>
            <w:r>
              <w:rPr>
                <w:b/>
                <w:bCs/>
                <w:sz w:val="16"/>
                <w:szCs w:val="16"/>
              </w:rPr>
              <w:t>Cream</w:t>
            </w:r>
          </w:p>
          <w:p w14:paraId="76271C62" w14:textId="77777777" w:rsidR="00CC1B2A" w:rsidRDefault="00000000">
            <w:pPr>
              <w:jc w:val="center"/>
            </w:pPr>
            <w:r>
              <w:rPr>
                <w:color w:val="6B6560"/>
                <w:sz w:val="14"/>
                <w:szCs w:val="14"/>
              </w:rPr>
              <w:t>#F5F0E8</w:t>
            </w:r>
          </w:p>
        </w:tc>
        <w:tc>
          <w:tcPr>
            <w:tcW w:w="1560" w:type="dxa"/>
            <w:tcBorders>
              <w:top w:val="none" w:sz="0" w:space="0" w:color="FFFFFF"/>
              <w:left w:val="none" w:sz="0" w:space="0" w:color="FFFFFF"/>
              <w:bottom w:val="none" w:sz="0" w:space="0" w:color="FFFFFF"/>
              <w:right w:val="none" w:sz="0" w:space="0" w:color="FFFFFF"/>
            </w:tcBorders>
            <w:tcMar>
              <w:top w:w="60" w:type="dxa"/>
              <w:left w:w="0" w:type="dxa"/>
              <w:bottom w:w="60" w:type="dxa"/>
              <w:right w:w="0" w:type="dxa"/>
            </w:tcMar>
          </w:tcPr>
          <w:p w14:paraId="5578BFA1" w14:textId="77777777" w:rsidR="00CC1B2A" w:rsidRDefault="00000000">
            <w:pPr>
              <w:jc w:val="center"/>
            </w:pPr>
            <w:r>
              <w:rPr>
                <w:b/>
                <w:bCs/>
                <w:sz w:val="16"/>
                <w:szCs w:val="16"/>
              </w:rPr>
              <w:t>Charcoal</w:t>
            </w:r>
          </w:p>
          <w:p w14:paraId="145C7036" w14:textId="77777777" w:rsidR="00CC1B2A" w:rsidRDefault="00000000">
            <w:pPr>
              <w:jc w:val="center"/>
            </w:pPr>
            <w:r>
              <w:rPr>
                <w:color w:val="6B6560"/>
                <w:sz w:val="14"/>
                <w:szCs w:val="14"/>
              </w:rPr>
              <w:t>#2E2E2E</w:t>
            </w:r>
          </w:p>
        </w:tc>
        <w:tc>
          <w:tcPr>
            <w:tcW w:w="1560" w:type="dxa"/>
            <w:tcBorders>
              <w:top w:val="none" w:sz="0" w:space="0" w:color="FFFFFF"/>
              <w:left w:val="none" w:sz="0" w:space="0" w:color="FFFFFF"/>
              <w:bottom w:val="none" w:sz="0" w:space="0" w:color="FFFFFF"/>
              <w:right w:val="none" w:sz="0" w:space="0" w:color="FFFFFF"/>
            </w:tcBorders>
            <w:tcMar>
              <w:top w:w="60" w:type="dxa"/>
              <w:left w:w="0" w:type="dxa"/>
              <w:bottom w:w="60" w:type="dxa"/>
              <w:right w:w="0" w:type="dxa"/>
            </w:tcMar>
          </w:tcPr>
          <w:p w14:paraId="39499099" w14:textId="77777777" w:rsidR="00CC1B2A" w:rsidRDefault="00000000">
            <w:pPr>
              <w:jc w:val="center"/>
            </w:pPr>
            <w:r>
              <w:rPr>
                <w:b/>
                <w:bCs/>
                <w:sz w:val="16"/>
                <w:szCs w:val="16"/>
              </w:rPr>
              <w:t>Warm Gray</w:t>
            </w:r>
          </w:p>
          <w:p w14:paraId="563D1446" w14:textId="77777777" w:rsidR="00CC1B2A" w:rsidRDefault="00000000">
            <w:pPr>
              <w:jc w:val="center"/>
            </w:pPr>
            <w:r>
              <w:rPr>
                <w:color w:val="6B6560"/>
                <w:sz w:val="14"/>
                <w:szCs w:val="14"/>
              </w:rPr>
              <w:t>#6B6560</w:t>
            </w:r>
          </w:p>
        </w:tc>
      </w:tr>
    </w:tbl>
    <w:p w14:paraId="241D4D44" w14:textId="77777777" w:rsidR="00CC1B2A" w:rsidRDefault="00CC1B2A">
      <w:pPr>
        <w:spacing w:before="120"/>
      </w:pPr>
    </w:p>
    <w:p w14:paraId="1329E833" w14:textId="77777777" w:rsidR="00CC1B2A" w:rsidRDefault="00000000">
      <w:pPr>
        <w:spacing w:before="200" w:after="80"/>
      </w:pPr>
      <w:r>
        <w:rPr>
          <w:b/>
          <w:bCs/>
          <w:sz w:val="22"/>
          <w:szCs w:val="22"/>
        </w:rPr>
        <w:t>Typography Direction</w:t>
      </w:r>
    </w:p>
    <w:p w14:paraId="49BD9AC2" w14:textId="77777777" w:rsidR="00CC1B2A" w:rsidRDefault="00000000">
      <w:pPr>
        <w:pStyle w:val="ListParagraph"/>
        <w:numPr>
          <w:ilvl w:val="0"/>
          <w:numId w:val="2"/>
        </w:numPr>
        <w:spacing w:before="40" w:after="40"/>
      </w:pPr>
      <w:r>
        <w:t>Wordmark: Geometric sans-serif — consider Futura, Neue Haas Grotesk, or custom letterforms</w:t>
      </w:r>
    </w:p>
    <w:p w14:paraId="09E6E117" w14:textId="77777777" w:rsidR="00CC1B2A" w:rsidRDefault="00000000">
      <w:pPr>
        <w:pStyle w:val="ListParagraph"/>
        <w:numPr>
          <w:ilvl w:val="0"/>
          <w:numId w:val="2"/>
        </w:numPr>
        <w:spacing w:before="40" w:after="40"/>
      </w:pPr>
      <w:r>
        <w:t>Body / editorial: Clean serif for contrast — consider Freight Text, Canela, or similar</w:t>
      </w:r>
    </w:p>
    <w:p w14:paraId="7955F64F" w14:textId="77777777" w:rsidR="00CC1B2A" w:rsidRDefault="00000000">
      <w:pPr>
        <w:pStyle w:val="ListParagraph"/>
        <w:numPr>
          <w:ilvl w:val="0"/>
          <w:numId w:val="2"/>
        </w:numPr>
        <w:spacing w:before="40" w:after="40"/>
      </w:pPr>
      <w:r>
        <w:t xml:space="preserve">All caps with tracked </w:t>
      </w:r>
      <w:proofErr w:type="gramStart"/>
      <w:r>
        <w:t>letter-spacing</w:t>
      </w:r>
      <w:proofErr w:type="gramEnd"/>
      <w:r>
        <w:t xml:space="preserve"> for headings and labels</w:t>
      </w:r>
    </w:p>
    <w:p w14:paraId="71D7356C" w14:textId="77777777" w:rsidR="00CC1B2A" w:rsidRDefault="00000000">
      <w:pPr>
        <w:pStyle w:val="ListParagraph"/>
        <w:numPr>
          <w:ilvl w:val="0"/>
          <w:numId w:val="2"/>
        </w:numPr>
        <w:spacing w:before="40" w:after="40"/>
      </w:pPr>
      <w:r>
        <w:t>Minimal type hierarchy — restraint is the brand</w:t>
      </w:r>
    </w:p>
    <w:p w14:paraId="682972AF" w14:textId="77777777" w:rsidR="00CC1B2A" w:rsidRDefault="00CC1B2A">
      <w:pPr>
        <w:spacing w:before="120"/>
      </w:pPr>
    </w:p>
    <w:p w14:paraId="1921868F" w14:textId="77777777" w:rsidR="00CC1B2A" w:rsidRDefault="00000000">
      <w:pPr>
        <w:spacing w:before="200" w:after="80"/>
      </w:pPr>
      <w:r>
        <w:rPr>
          <w:b/>
          <w:bCs/>
          <w:sz w:val="22"/>
          <w:szCs w:val="22"/>
        </w:rPr>
        <w:t>Photography &amp; Creative Direction</w:t>
      </w:r>
    </w:p>
    <w:p w14:paraId="3633CD67" w14:textId="77777777" w:rsidR="00CC1B2A" w:rsidRDefault="00000000">
      <w:pPr>
        <w:pStyle w:val="ListParagraph"/>
        <w:numPr>
          <w:ilvl w:val="0"/>
          <w:numId w:val="2"/>
        </w:numPr>
        <w:spacing w:before="40" w:after="40"/>
      </w:pPr>
      <w:r>
        <w:t>Lifestyle-driven: on-course moments, post-round scenes, outdoor Hawaii settings</w:t>
      </w:r>
    </w:p>
    <w:p w14:paraId="7C5BBDC2" w14:textId="77777777" w:rsidR="00CC1B2A" w:rsidRDefault="00000000">
      <w:pPr>
        <w:pStyle w:val="ListParagraph"/>
        <w:numPr>
          <w:ilvl w:val="0"/>
          <w:numId w:val="2"/>
        </w:numPr>
        <w:spacing w:before="40" w:after="40"/>
      </w:pPr>
      <w:r>
        <w:t>Natural light only — golden hour, overcast coastal, dappled shade</w:t>
      </w:r>
    </w:p>
    <w:p w14:paraId="668BB768" w14:textId="77777777" w:rsidR="00CC1B2A" w:rsidRDefault="00000000">
      <w:pPr>
        <w:pStyle w:val="ListParagraph"/>
        <w:numPr>
          <w:ilvl w:val="0"/>
          <w:numId w:val="2"/>
        </w:numPr>
        <w:spacing w:before="40" w:after="40"/>
      </w:pPr>
      <w:r>
        <w:t>Models reflect the target audience — athletic, diverse, 16–40</w:t>
      </w:r>
    </w:p>
    <w:p w14:paraId="1907FB42" w14:textId="77777777" w:rsidR="00CC1B2A" w:rsidRDefault="00000000">
      <w:pPr>
        <w:pStyle w:val="ListParagraph"/>
        <w:numPr>
          <w:ilvl w:val="0"/>
          <w:numId w:val="2"/>
        </w:numPr>
        <w:spacing w:before="40" w:after="40"/>
      </w:pPr>
      <w:r>
        <w:t>No busy backgrounds — clean fairways, ocean horizons, open sky</w:t>
      </w:r>
    </w:p>
    <w:p w14:paraId="623ECAB9" w14:textId="77777777" w:rsidR="00CC1B2A" w:rsidRDefault="00000000">
      <w:pPr>
        <w:pStyle w:val="ListParagraph"/>
        <w:numPr>
          <w:ilvl w:val="0"/>
          <w:numId w:val="2"/>
        </w:numPr>
        <w:spacing w:before="40" w:after="40"/>
      </w:pPr>
      <w:r>
        <w:lastRenderedPageBreak/>
        <w:t>Color grading: warm, slightly desaturated — consistent with the earthy palette</w:t>
      </w:r>
    </w:p>
    <w:p w14:paraId="1DF3FA71" w14:textId="77777777" w:rsidR="00CC1B2A" w:rsidRDefault="00CC1B2A">
      <w:pPr>
        <w:spacing w:before="200"/>
      </w:pPr>
    </w:p>
    <w:p w14:paraId="33DB95B9" w14:textId="77777777" w:rsidR="00CC1B2A" w:rsidRDefault="00000000">
      <w:pPr>
        <w:spacing w:before="400" w:after="100"/>
      </w:pPr>
      <w:r>
        <w:rPr>
          <w:b/>
          <w:bCs/>
          <w:color w:val="A0522D"/>
          <w:spacing w:val="80"/>
          <w:sz w:val="22"/>
          <w:szCs w:val="22"/>
        </w:rPr>
        <w:t>PRODUCT DIRECTION</w:t>
      </w:r>
    </w:p>
    <w:p w14:paraId="0A0B976D" w14:textId="77777777" w:rsidR="00CC1B2A" w:rsidRDefault="00CC1B2A">
      <w:pPr>
        <w:pBdr>
          <w:bottom w:val="single" w:sz="4" w:space="1" w:color="C4A882"/>
        </w:pBdr>
        <w:spacing w:after="200"/>
      </w:pPr>
    </w:p>
    <w:p w14:paraId="79BCF36E" w14:textId="77777777" w:rsidR="00CC1B2A" w:rsidRDefault="00000000">
      <w:pPr>
        <w:spacing w:before="200" w:after="80"/>
      </w:pPr>
      <w:r>
        <w:rPr>
          <w:b/>
          <w:bCs/>
          <w:sz w:val="22"/>
          <w:szCs w:val="22"/>
        </w:rPr>
        <w:t>Core Categories (Phase 1)</w:t>
      </w:r>
    </w:p>
    <w:p w14:paraId="60D3C410" w14:textId="77777777" w:rsidR="00CC1B2A" w:rsidRDefault="00000000">
      <w:pPr>
        <w:pStyle w:val="ListParagraph"/>
        <w:numPr>
          <w:ilvl w:val="0"/>
          <w:numId w:val="2"/>
        </w:numPr>
        <w:spacing w:before="40" w:after="40"/>
      </w:pPr>
      <w:r>
        <w:t>Golf Polos &amp; Tops — performance fabrics with clean, minimal design lines</w:t>
      </w:r>
    </w:p>
    <w:p w14:paraId="37157274" w14:textId="77777777" w:rsidR="00CC1B2A" w:rsidRDefault="00000000">
      <w:pPr>
        <w:pStyle w:val="ListParagraph"/>
        <w:numPr>
          <w:ilvl w:val="0"/>
          <w:numId w:val="2"/>
        </w:numPr>
        <w:spacing w:before="40" w:after="40"/>
      </w:pPr>
      <w:r>
        <w:t>Skorts &amp; Shorts — tailored silhouettes appropriate for course and beyond</w:t>
      </w:r>
    </w:p>
    <w:p w14:paraId="4CD4A169" w14:textId="77777777" w:rsidR="00CC1B2A" w:rsidRDefault="00000000">
      <w:pPr>
        <w:pStyle w:val="ListParagraph"/>
        <w:numPr>
          <w:ilvl w:val="0"/>
          <w:numId w:val="2"/>
        </w:numPr>
        <w:spacing w:before="40" w:after="40"/>
      </w:pPr>
      <w:r>
        <w:t>Outerwear / Layer Pieces — lightweight pullovers, wind jackets</w:t>
      </w:r>
    </w:p>
    <w:p w14:paraId="144107BF" w14:textId="77777777" w:rsidR="00CC1B2A" w:rsidRDefault="00000000">
      <w:pPr>
        <w:pStyle w:val="ListParagraph"/>
        <w:numPr>
          <w:ilvl w:val="0"/>
          <w:numId w:val="2"/>
        </w:numPr>
        <w:spacing w:before="40" w:after="40"/>
      </w:pPr>
      <w:r>
        <w:t>Accessories — visors, bags, headbands in coordinating colorways</w:t>
      </w:r>
    </w:p>
    <w:p w14:paraId="1DD2F29F" w14:textId="77777777" w:rsidR="00CC1B2A" w:rsidRDefault="00CC1B2A">
      <w:pPr>
        <w:spacing w:before="120"/>
      </w:pPr>
    </w:p>
    <w:p w14:paraId="40B27522" w14:textId="77777777" w:rsidR="00CC1B2A" w:rsidRDefault="00000000">
      <w:pPr>
        <w:spacing w:before="200" w:after="80"/>
      </w:pPr>
      <w:r>
        <w:rPr>
          <w:b/>
          <w:bCs/>
          <w:sz w:val="22"/>
          <w:szCs w:val="22"/>
        </w:rPr>
        <w:t>Fabric &amp; Construction Standards</w:t>
      </w:r>
    </w:p>
    <w:p w14:paraId="19447C1C" w14:textId="77777777" w:rsidR="00CC1B2A" w:rsidRDefault="00000000">
      <w:pPr>
        <w:pStyle w:val="ListParagraph"/>
        <w:numPr>
          <w:ilvl w:val="0"/>
          <w:numId w:val="2"/>
        </w:numPr>
        <w:spacing w:before="40" w:after="40"/>
      </w:pPr>
      <w:r>
        <w:t>Moisture-wicking, UV-protective, four-way stretch — performance baseline</w:t>
      </w:r>
    </w:p>
    <w:p w14:paraId="735A0114" w14:textId="77777777" w:rsidR="00CC1B2A" w:rsidRDefault="00000000">
      <w:pPr>
        <w:pStyle w:val="ListParagraph"/>
        <w:numPr>
          <w:ilvl w:val="0"/>
          <w:numId w:val="2"/>
        </w:numPr>
        <w:spacing w:before="40" w:after="40"/>
      </w:pPr>
      <w:r>
        <w:t>Soft-hand feel prioritized over technical sheen — approachable luxury</w:t>
      </w:r>
    </w:p>
    <w:p w14:paraId="5EE86455" w14:textId="77777777" w:rsidR="00CC1B2A" w:rsidRDefault="00000000">
      <w:pPr>
        <w:pStyle w:val="ListParagraph"/>
        <w:numPr>
          <w:ilvl w:val="0"/>
          <w:numId w:val="2"/>
        </w:numPr>
        <w:spacing w:before="40" w:after="40"/>
      </w:pPr>
      <w:r>
        <w:t>Sustainable / eco-conscious sourcing to be explored for brand credibility</w:t>
      </w:r>
    </w:p>
    <w:p w14:paraId="145E0BB0" w14:textId="77777777" w:rsidR="00CC1B2A" w:rsidRDefault="00000000">
      <w:pPr>
        <w:pStyle w:val="ListParagraph"/>
        <w:numPr>
          <w:ilvl w:val="0"/>
          <w:numId w:val="2"/>
        </w:numPr>
        <w:spacing w:before="40" w:after="40"/>
      </w:pPr>
      <w:r>
        <w:t>Made with Hawaii in mind — labels, tags, and packaging reference origin</w:t>
      </w:r>
    </w:p>
    <w:p w14:paraId="76F32D9C" w14:textId="77777777" w:rsidR="00CC1B2A" w:rsidRDefault="00CC1B2A">
      <w:pPr>
        <w:spacing w:before="200"/>
      </w:pPr>
    </w:p>
    <w:p w14:paraId="6A29AF3B" w14:textId="77777777" w:rsidR="00CC1B2A" w:rsidRDefault="00000000">
      <w:pPr>
        <w:spacing w:before="400" w:after="100"/>
      </w:pPr>
      <w:r>
        <w:rPr>
          <w:b/>
          <w:bCs/>
          <w:color w:val="A0522D"/>
          <w:spacing w:val="80"/>
          <w:sz w:val="22"/>
          <w:szCs w:val="22"/>
        </w:rPr>
        <w:t>HAWAII IDENTITY — EXPRESSED MINIMALLY</w:t>
      </w:r>
    </w:p>
    <w:p w14:paraId="5C346A7C" w14:textId="77777777" w:rsidR="00CC1B2A" w:rsidRDefault="00CC1B2A">
      <w:pPr>
        <w:pBdr>
          <w:bottom w:val="single" w:sz="4" w:space="1" w:color="C4A882"/>
        </w:pBdr>
        <w:spacing w:after="200"/>
      </w:pPr>
    </w:p>
    <w:p w14:paraId="61E60125" w14:textId="77777777" w:rsidR="00CC1B2A" w:rsidRDefault="00000000">
      <w:pPr>
        <w:spacing w:before="60" w:after="60"/>
      </w:pPr>
      <w:r>
        <w:t>SWTND is unmistakably from Hawaii — but that identity is woven into the brand's DNA, not plastered on its surface. The approach is intentional restraint: Hawaii inspires the color palette, the unhurried confidence of the brand voice, the choice of natural fabrics, and the origin story — not the print motifs.</w:t>
      </w:r>
    </w:p>
    <w:p w14:paraId="4FC6CA13" w14:textId="77777777" w:rsidR="00CC1B2A" w:rsidRDefault="00CC1B2A">
      <w:pPr>
        <w:spacing w:before="80"/>
      </w:pPr>
    </w:p>
    <w:p w14:paraId="18430862" w14:textId="77777777" w:rsidR="00CC1B2A" w:rsidRDefault="00000000">
      <w:pPr>
        <w:spacing w:before="60" w:after="60"/>
      </w:pPr>
      <w:r>
        <w:t>Design expressions to explore:</w:t>
      </w:r>
    </w:p>
    <w:p w14:paraId="5EA54408" w14:textId="77777777" w:rsidR="00CC1B2A" w:rsidRDefault="00000000">
      <w:pPr>
        <w:pStyle w:val="ListParagraph"/>
        <w:numPr>
          <w:ilvl w:val="0"/>
          <w:numId w:val="2"/>
        </w:numPr>
        <w:spacing w:before="40" w:after="40"/>
      </w:pPr>
      <w:r>
        <w:t>Subtle tonal embroidery of native Hawaiian botanical silhouettes (not aloha print)</w:t>
      </w:r>
    </w:p>
    <w:p w14:paraId="052FDC19" w14:textId="77777777" w:rsidR="00CC1B2A" w:rsidRDefault="00000000">
      <w:pPr>
        <w:pStyle w:val="ListParagraph"/>
        <w:numPr>
          <w:ilvl w:val="0"/>
          <w:numId w:val="2"/>
        </w:numPr>
        <w:spacing w:before="40" w:after="40"/>
      </w:pPr>
      <w:r>
        <w:t>Garment color names referencing Hawaiian places, plants, or ocean moods</w:t>
      </w:r>
    </w:p>
    <w:p w14:paraId="181B61DB" w14:textId="77777777" w:rsidR="00CC1B2A" w:rsidRDefault="00000000">
      <w:pPr>
        <w:pStyle w:val="ListParagraph"/>
        <w:numPr>
          <w:ilvl w:val="0"/>
          <w:numId w:val="2"/>
        </w:numPr>
        <w:spacing w:before="40" w:after="40"/>
      </w:pPr>
      <w:r>
        <w:t>Packaging in kraft / natural materials with minimal Hawaii reference (coordinates, Hawaiian phrase)</w:t>
      </w:r>
    </w:p>
    <w:p w14:paraId="6D85DFEE" w14:textId="77777777" w:rsidR="00CC1B2A" w:rsidRDefault="00000000">
      <w:pPr>
        <w:pStyle w:val="ListParagraph"/>
        <w:numPr>
          <w:ilvl w:val="0"/>
          <w:numId w:val="2"/>
        </w:numPr>
        <w:spacing w:before="40" w:after="40"/>
      </w:pPr>
      <w:r>
        <w:t xml:space="preserve">Interior labels in English and </w:t>
      </w:r>
      <w:proofErr w:type="spellStart"/>
      <w:r>
        <w:t>ʻŌlelo</w:t>
      </w:r>
      <w:proofErr w:type="spellEnd"/>
      <w:r>
        <w:t xml:space="preserve"> Hawaiʻi (Hawaiian language)</w:t>
      </w:r>
    </w:p>
    <w:p w14:paraId="43EC9157" w14:textId="77777777" w:rsidR="00CC1B2A" w:rsidRDefault="00CC1B2A">
      <w:pPr>
        <w:spacing w:before="200"/>
      </w:pPr>
    </w:p>
    <w:p w14:paraId="65909563" w14:textId="77777777" w:rsidR="00CC1B2A" w:rsidRDefault="00000000">
      <w:pPr>
        <w:spacing w:before="400" w:after="100"/>
      </w:pPr>
      <w:r>
        <w:rPr>
          <w:b/>
          <w:bCs/>
          <w:color w:val="A0522D"/>
          <w:spacing w:val="80"/>
          <w:sz w:val="22"/>
          <w:szCs w:val="22"/>
        </w:rPr>
        <w:t>LAUNCH STRATEGY OVERVIEW</w:t>
      </w:r>
    </w:p>
    <w:p w14:paraId="76BFEE8C" w14:textId="77777777" w:rsidR="00CC1B2A" w:rsidRDefault="00CC1B2A">
      <w:pPr>
        <w:pBdr>
          <w:bottom w:val="single" w:sz="4" w:space="1" w:color="C4A882"/>
        </w:pBdr>
        <w:spacing w:after="200"/>
      </w:pPr>
    </w:p>
    <w:p w14:paraId="3C2F6D2A" w14:textId="77777777" w:rsidR="00CC1B2A" w:rsidRDefault="00000000">
      <w:pPr>
        <w:spacing w:before="200" w:after="80"/>
      </w:pPr>
      <w:r>
        <w:rPr>
          <w:b/>
          <w:bCs/>
          <w:sz w:val="22"/>
          <w:szCs w:val="22"/>
        </w:rPr>
        <w:t>Distribution Channels (Proposed)</w:t>
      </w:r>
    </w:p>
    <w:p w14:paraId="027BCB4A" w14:textId="77777777" w:rsidR="00CC1B2A" w:rsidRDefault="00000000">
      <w:pPr>
        <w:pStyle w:val="ListParagraph"/>
        <w:numPr>
          <w:ilvl w:val="0"/>
          <w:numId w:val="2"/>
        </w:numPr>
        <w:spacing w:before="40" w:after="40"/>
      </w:pPr>
      <w:r>
        <w:t>Direct-to-consumer e-commerce — primary channel</w:t>
      </w:r>
    </w:p>
    <w:p w14:paraId="62327FFE" w14:textId="77777777" w:rsidR="00CC1B2A" w:rsidRDefault="00000000">
      <w:pPr>
        <w:pStyle w:val="ListParagraph"/>
        <w:numPr>
          <w:ilvl w:val="0"/>
          <w:numId w:val="2"/>
        </w:numPr>
        <w:spacing w:before="40" w:after="40"/>
      </w:pPr>
      <w:r>
        <w:t xml:space="preserve">Sugar Caddy </w:t>
      </w:r>
      <w:proofErr w:type="gramStart"/>
      <w:r>
        <w:t>Hi Ala Moana</w:t>
      </w:r>
      <w:proofErr w:type="gramEnd"/>
      <w:r>
        <w:t xml:space="preserve"> flagship — in-store SWTND section or pop-up</w:t>
      </w:r>
    </w:p>
    <w:p w14:paraId="46651043" w14:textId="77777777" w:rsidR="00CC1B2A" w:rsidRDefault="00000000">
      <w:pPr>
        <w:pStyle w:val="ListParagraph"/>
        <w:numPr>
          <w:ilvl w:val="0"/>
          <w:numId w:val="2"/>
        </w:numPr>
        <w:spacing w:before="40" w:after="40"/>
      </w:pPr>
      <w:r>
        <w:t>Select golf pro shops and boutique athletic retailers in Hawaii</w:t>
      </w:r>
    </w:p>
    <w:p w14:paraId="2E2DB4C8" w14:textId="77777777" w:rsidR="00CC1B2A" w:rsidRDefault="00000000">
      <w:pPr>
        <w:pStyle w:val="ListParagraph"/>
        <w:numPr>
          <w:ilvl w:val="0"/>
          <w:numId w:val="2"/>
        </w:numPr>
        <w:spacing w:before="40" w:after="40"/>
      </w:pPr>
      <w:r>
        <w:t>Wholesale to resort properties (Four Seasons Ko Olina, etc.) as future expansion</w:t>
      </w:r>
    </w:p>
    <w:p w14:paraId="2A7D195A" w14:textId="77777777" w:rsidR="00CC1B2A" w:rsidRDefault="00CC1B2A">
      <w:pPr>
        <w:spacing w:before="120"/>
      </w:pPr>
    </w:p>
    <w:p w14:paraId="1C424A1E" w14:textId="77777777" w:rsidR="00CC1B2A" w:rsidRDefault="00000000">
      <w:pPr>
        <w:spacing w:before="200" w:after="80"/>
      </w:pPr>
      <w:r>
        <w:rPr>
          <w:b/>
          <w:bCs/>
          <w:sz w:val="22"/>
          <w:szCs w:val="22"/>
        </w:rPr>
        <w:t>Key Milestones — Phase 1</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6960"/>
      </w:tblGrid>
      <w:tr w:rsidR="00CC1B2A" w14:paraId="1673A2D8" w14:textId="77777777">
        <w:tblPrEx>
          <w:tblCellMar>
            <w:top w:w="0" w:type="dxa"/>
            <w:bottom w:w="0" w:type="dxa"/>
          </w:tblCellMar>
        </w:tblPrEx>
        <w:tc>
          <w:tcPr>
            <w:tcW w:w="2400" w:type="dxa"/>
            <w:tcBorders>
              <w:top w:val="single" w:sz="1" w:space="0" w:color="EDE5D8"/>
              <w:left w:val="single" w:sz="1" w:space="0" w:color="EDE5D8"/>
              <w:bottom w:val="single" w:sz="1" w:space="0" w:color="EDE5D8"/>
              <w:right w:val="single" w:sz="1" w:space="0" w:color="EDE5D8"/>
            </w:tcBorders>
            <w:shd w:val="clear" w:color="auto" w:fill="EDE5D8"/>
            <w:tcMar>
              <w:top w:w="80" w:type="dxa"/>
              <w:left w:w="180" w:type="dxa"/>
              <w:bottom w:w="80" w:type="dxa"/>
              <w:right w:w="120" w:type="dxa"/>
            </w:tcMar>
          </w:tcPr>
          <w:p w14:paraId="3622321F" w14:textId="77777777" w:rsidR="00CC1B2A" w:rsidRDefault="00000000">
            <w:r>
              <w:rPr>
                <w:b/>
                <w:bCs/>
                <w:color w:val="6B6560"/>
                <w:sz w:val="18"/>
                <w:szCs w:val="18"/>
              </w:rPr>
              <w:t>Month 1–2</w:t>
            </w:r>
          </w:p>
        </w:tc>
        <w:tc>
          <w:tcPr>
            <w:tcW w:w="6960" w:type="dxa"/>
            <w:tcBorders>
              <w:top w:val="single" w:sz="1" w:space="0" w:color="EDE5D8"/>
              <w:left w:val="single" w:sz="1" w:space="0" w:color="EDE5D8"/>
              <w:bottom w:val="single" w:sz="1" w:space="0" w:color="EDE5D8"/>
              <w:right w:val="single" w:sz="1" w:space="0" w:color="EDE5D8"/>
            </w:tcBorders>
            <w:shd w:val="clear" w:color="auto" w:fill="FFFFFF"/>
            <w:tcMar>
              <w:top w:w="80" w:type="dxa"/>
              <w:left w:w="180" w:type="dxa"/>
              <w:bottom w:w="80" w:type="dxa"/>
              <w:right w:w="180" w:type="dxa"/>
            </w:tcMar>
          </w:tcPr>
          <w:p w14:paraId="58E9A534" w14:textId="77777777" w:rsidR="00CC1B2A" w:rsidRDefault="00000000">
            <w:r>
              <w:rPr>
                <w:sz w:val="18"/>
                <w:szCs w:val="18"/>
              </w:rPr>
              <w:t>Brand identity finalized: logo, palette, typography, photography guide</w:t>
            </w:r>
          </w:p>
        </w:tc>
      </w:tr>
      <w:tr w:rsidR="00CC1B2A" w14:paraId="01B513BE" w14:textId="77777777">
        <w:tblPrEx>
          <w:tblCellMar>
            <w:top w:w="0" w:type="dxa"/>
            <w:bottom w:w="0" w:type="dxa"/>
          </w:tblCellMar>
        </w:tblPrEx>
        <w:tc>
          <w:tcPr>
            <w:tcW w:w="2400" w:type="dxa"/>
            <w:tcBorders>
              <w:top w:val="single" w:sz="1" w:space="0" w:color="EDE5D8"/>
              <w:left w:val="single" w:sz="1" w:space="0" w:color="EDE5D8"/>
              <w:bottom w:val="single" w:sz="1" w:space="0" w:color="EDE5D8"/>
              <w:right w:val="single" w:sz="1" w:space="0" w:color="EDE5D8"/>
            </w:tcBorders>
            <w:shd w:val="clear" w:color="auto" w:fill="F5F0E8"/>
            <w:tcMar>
              <w:top w:w="80" w:type="dxa"/>
              <w:left w:w="180" w:type="dxa"/>
              <w:bottom w:w="80" w:type="dxa"/>
              <w:right w:w="120" w:type="dxa"/>
            </w:tcMar>
          </w:tcPr>
          <w:p w14:paraId="6D3B01F9" w14:textId="77777777" w:rsidR="00CC1B2A" w:rsidRDefault="00000000">
            <w:r>
              <w:rPr>
                <w:b/>
                <w:bCs/>
                <w:color w:val="6B6560"/>
                <w:sz w:val="18"/>
                <w:szCs w:val="18"/>
              </w:rPr>
              <w:lastRenderedPageBreak/>
              <w:t>Month 2–3</w:t>
            </w:r>
          </w:p>
        </w:tc>
        <w:tc>
          <w:tcPr>
            <w:tcW w:w="6960" w:type="dxa"/>
            <w:tcBorders>
              <w:top w:val="single" w:sz="1" w:space="0" w:color="EDE5D8"/>
              <w:left w:val="single" w:sz="1" w:space="0" w:color="EDE5D8"/>
              <w:bottom w:val="single" w:sz="1" w:space="0" w:color="EDE5D8"/>
              <w:right w:val="single" w:sz="1" w:space="0" w:color="EDE5D8"/>
            </w:tcBorders>
            <w:shd w:val="clear" w:color="auto" w:fill="FFFFFF"/>
            <w:tcMar>
              <w:top w:w="80" w:type="dxa"/>
              <w:left w:w="180" w:type="dxa"/>
              <w:bottom w:w="80" w:type="dxa"/>
              <w:right w:w="180" w:type="dxa"/>
            </w:tcMar>
          </w:tcPr>
          <w:p w14:paraId="0BC78E91" w14:textId="77777777" w:rsidR="00CC1B2A" w:rsidRDefault="00000000">
            <w:r>
              <w:rPr>
                <w:sz w:val="18"/>
                <w:szCs w:val="18"/>
              </w:rPr>
              <w:t>Sampling: 3–5 hero SKUs in 2–3 colorways</w:t>
            </w:r>
          </w:p>
        </w:tc>
      </w:tr>
      <w:tr w:rsidR="00CC1B2A" w14:paraId="381B098B" w14:textId="77777777">
        <w:tblPrEx>
          <w:tblCellMar>
            <w:top w:w="0" w:type="dxa"/>
            <w:bottom w:w="0" w:type="dxa"/>
          </w:tblCellMar>
        </w:tblPrEx>
        <w:tc>
          <w:tcPr>
            <w:tcW w:w="2400" w:type="dxa"/>
            <w:tcBorders>
              <w:top w:val="single" w:sz="1" w:space="0" w:color="EDE5D8"/>
              <w:left w:val="single" w:sz="1" w:space="0" w:color="EDE5D8"/>
              <w:bottom w:val="single" w:sz="1" w:space="0" w:color="EDE5D8"/>
              <w:right w:val="single" w:sz="1" w:space="0" w:color="EDE5D8"/>
            </w:tcBorders>
            <w:shd w:val="clear" w:color="auto" w:fill="EDE5D8"/>
            <w:tcMar>
              <w:top w:w="80" w:type="dxa"/>
              <w:left w:w="180" w:type="dxa"/>
              <w:bottom w:w="80" w:type="dxa"/>
              <w:right w:w="120" w:type="dxa"/>
            </w:tcMar>
          </w:tcPr>
          <w:p w14:paraId="1AC302F1" w14:textId="77777777" w:rsidR="00CC1B2A" w:rsidRDefault="00000000">
            <w:r>
              <w:rPr>
                <w:b/>
                <w:bCs/>
                <w:color w:val="6B6560"/>
                <w:sz w:val="18"/>
                <w:szCs w:val="18"/>
              </w:rPr>
              <w:t>Month 3–4</w:t>
            </w:r>
          </w:p>
        </w:tc>
        <w:tc>
          <w:tcPr>
            <w:tcW w:w="6960" w:type="dxa"/>
            <w:tcBorders>
              <w:top w:val="single" w:sz="1" w:space="0" w:color="EDE5D8"/>
              <w:left w:val="single" w:sz="1" w:space="0" w:color="EDE5D8"/>
              <w:bottom w:val="single" w:sz="1" w:space="0" w:color="EDE5D8"/>
              <w:right w:val="single" w:sz="1" w:space="0" w:color="EDE5D8"/>
            </w:tcBorders>
            <w:shd w:val="clear" w:color="auto" w:fill="FFFFFF"/>
            <w:tcMar>
              <w:top w:w="80" w:type="dxa"/>
              <w:left w:w="180" w:type="dxa"/>
              <w:bottom w:w="80" w:type="dxa"/>
              <w:right w:w="180" w:type="dxa"/>
            </w:tcMar>
          </w:tcPr>
          <w:p w14:paraId="4654A3C1" w14:textId="77777777" w:rsidR="00CC1B2A" w:rsidRDefault="00000000">
            <w:r>
              <w:rPr>
                <w:sz w:val="18"/>
                <w:szCs w:val="18"/>
              </w:rPr>
              <w:t>E-commerce site development and content creation</w:t>
            </w:r>
          </w:p>
        </w:tc>
      </w:tr>
      <w:tr w:rsidR="00CC1B2A" w14:paraId="1B836E6F" w14:textId="77777777">
        <w:tblPrEx>
          <w:tblCellMar>
            <w:top w:w="0" w:type="dxa"/>
            <w:bottom w:w="0" w:type="dxa"/>
          </w:tblCellMar>
        </w:tblPrEx>
        <w:tc>
          <w:tcPr>
            <w:tcW w:w="2400" w:type="dxa"/>
            <w:tcBorders>
              <w:top w:val="single" w:sz="1" w:space="0" w:color="EDE5D8"/>
              <w:left w:val="single" w:sz="1" w:space="0" w:color="EDE5D8"/>
              <w:bottom w:val="single" w:sz="1" w:space="0" w:color="EDE5D8"/>
              <w:right w:val="single" w:sz="1" w:space="0" w:color="EDE5D8"/>
            </w:tcBorders>
            <w:shd w:val="clear" w:color="auto" w:fill="F5F0E8"/>
            <w:tcMar>
              <w:top w:w="80" w:type="dxa"/>
              <w:left w:w="180" w:type="dxa"/>
              <w:bottom w:w="80" w:type="dxa"/>
              <w:right w:w="120" w:type="dxa"/>
            </w:tcMar>
          </w:tcPr>
          <w:p w14:paraId="0049D897" w14:textId="77777777" w:rsidR="00CC1B2A" w:rsidRDefault="00000000">
            <w:r>
              <w:rPr>
                <w:b/>
                <w:bCs/>
                <w:color w:val="6B6560"/>
                <w:sz w:val="18"/>
                <w:szCs w:val="18"/>
              </w:rPr>
              <w:t>Month 4–5</w:t>
            </w:r>
          </w:p>
        </w:tc>
        <w:tc>
          <w:tcPr>
            <w:tcW w:w="6960" w:type="dxa"/>
            <w:tcBorders>
              <w:top w:val="single" w:sz="1" w:space="0" w:color="EDE5D8"/>
              <w:left w:val="single" w:sz="1" w:space="0" w:color="EDE5D8"/>
              <w:bottom w:val="single" w:sz="1" w:space="0" w:color="EDE5D8"/>
              <w:right w:val="single" w:sz="1" w:space="0" w:color="EDE5D8"/>
            </w:tcBorders>
            <w:shd w:val="clear" w:color="auto" w:fill="FFFFFF"/>
            <w:tcMar>
              <w:top w:w="80" w:type="dxa"/>
              <w:left w:w="180" w:type="dxa"/>
              <w:bottom w:w="80" w:type="dxa"/>
              <w:right w:w="180" w:type="dxa"/>
            </w:tcMar>
          </w:tcPr>
          <w:p w14:paraId="2C06CA16" w14:textId="77777777" w:rsidR="00CC1B2A" w:rsidRDefault="00000000">
            <w:r>
              <w:rPr>
                <w:sz w:val="18"/>
                <w:szCs w:val="18"/>
              </w:rPr>
              <w:t>Soft launch: local golf community + Sugar Caddy existing customer list</w:t>
            </w:r>
          </w:p>
        </w:tc>
      </w:tr>
      <w:tr w:rsidR="00CC1B2A" w14:paraId="692D8107" w14:textId="77777777">
        <w:tblPrEx>
          <w:tblCellMar>
            <w:top w:w="0" w:type="dxa"/>
            <w:bottom w:w="0" w:type="dxa"/>
          </w:tblCellMar>
        </w:tblPrEx>
        <w:tc>
          <w:tcPr>
            <w:tcW w:w="2400" w:type="dxa"/>
            <w:tcBorders>
              <w:top w:val="single" w:sz="1" w:space="0" w:color="EDE5D8"/>
              <w:left w:val="single" w:sz="1" w:space="0" w:color="EDE5D8"/>
              <w:bottom w:val="single" w:sz="1" w:space="0" w:color="EDE5D8"/>
              <w:right w:val="single" w:sz="1" w:space="0" w:color="EDE5D8"/>
            </w:tcBorders>
            <w:shd w:val="clear" w:color="auto" w:fill="EDE5D8"/>
            <w:tcMar>
              <w:top w:w="80" w:type="dxa"/>
              <w:left w:w="180" w:type="dxa"/>
              <w:bottom w:w="80" w:type="dxa"/>
              <w:right w:w="120" w:type="dxa"/>
            </w:tcMar>
          </w:tcPr>
          <w:p w14:paraId="1C306248" w14:textId="77777777" w:rsidR="00CC1B2A" w:rsidRDefault="00000000">
            <w:r>
              <w:rPr>
                <w:b/>
                <w:bCs/>
                <w:color w:val="6B6560"/>
                <w:sz w:val="18"/>
                <w:szCs w:val="18"/>
              </w:rPr>
              <w:t>Month 6</w:t>
            </w:r>
          </w:p>
        </w:tc>
        <w:tc>
          <w:tcPr>
            <w:tcW w:w="6960" w:type="dxa"/>
            <w:tcBorders>
              <w:top w:val="single" w:sz="1" w:space="0" w:color="EDE5D8"/>
              <w:left w:val="single" w:sz="1" w:space="0" w:color="EDE5D8"/>
              <w:bottom w:val="single" w:sz="1" w:space="0" w:color="EDE5D8"/>
              <w:right w:val="single" w:sz="1" w:space="0" w:color="EDE5D8"/>
            </w:tcBorders>
            <w:shd w:val="clear" w:color="auto" w:fill="FFFFFF"/>
            <w:tcMar>
              <w:top w:w="80" w:type="dxa"/>
              <w:left w:w="180" w:type="dxa"/>
              <w:bottom w:w="80" w:type="dxa"/>
              <w:right w:w="180" w:type="dxa"/>
            </w:tcMar>
          </w:tcPr>
          <w:p w14:paraId="0737225A" w14:textId="77777777" w:rsidR="00CC1B2A" w:rsidRDefault="00000000">
            <w:r>
              <w:rPr>
                <w:sz w:val="18"/>
                <w:szCs w:val="18"/>
              </w:rPr>
              <w:t>Public launch — Hawaii market with online national availability</w:t>
            </w:r>
          </w:p>
        </w:tc>
      </w:tr>
    </w:tbl>
    <w:p w14:paraId="11BBDB70" w14:textId="77777777" w:rsidR="00CC1B2A" w:rsidRDefault="00CC1B2A">
      <w:pPr>
        <w:spacing w:before="200"/>
      </w:pPr>
    </w:p>
    <w:p w14:paraId="6EDE0EC2" w14:textId="77777777" w:rsidR="00CC1B2A" w:rsidRDefault="00000000">
      <w:pPr>
        <w:spacing w:before="400" w:after="100"/>
      </w:pPr>
      <w:r>
        <w:rPr>
          <w:b/>
          <w:bCs/>
          <w:color w:val="A0522D"/>
          <w:spacing w:val="80"/>
          <w:sz w:val="22"/>
          <w:szCs w:val="22"/>
        </w:rPr>
        <w:t>IMMEDIATE NEXT STEPS</w:t>
      </w:r>
    </w:p>
    <w:p w14:paraId="57E915B9" w14:textId="77777777" w:rsidR="00CC1B2A" w:rsidRDefault="00CC1B2A">
      <w:pPr>
        <w:pBdr>
          <w:bottom w:val="single" w:sz="4" w:space="1" w:color="C4A882"/>
        </w:pBdr>
        <w:spacing w:after="200"/>
      </w:pPr>
    </w:p>
    <w:p w14:paraId="23F32D9B" w14:textId="77777777" w:rsidR="00CC1B2A" w:rsidRDefault="00000000">
      <w:pPr>
        <w:pStyle w:val="ListParagraph"/>
        <w:numPr>
          <w:ilvl w:val="0"/>
          <w:numId w:val="2"/>
        </w:numPr>
        <w:spacing w:before="40" w:after="40"/>
      </w:pPr>
      <w:r>
        <w:t>Finalize brand name legal clearance and trademark filing for SWTND / SWTND by Sugar Caddy</w:t>
      </w:r>
    </w:p>
    <w:p w14:paraId="43294D27" w14:textId="77777777" w:rsidR="00CC1B2A" w:rsidRDefault="00000000">
      <w:pPr>
        <w:pStyle w:val="ListParagraph"/>
        <w:numPr>
          <w:ilvl w:val="0"/>
          <w:numId w:val="2"/>
        </w:numPr>
        <w:spacing w:before="40" w:after="40"/>
      </w:pPr>
      <w:r>
        <w:t>Engage brand designer for logo concepts — 3 directions minimum, minimalist wordmark focus</w:t>
      </w:r>
    </w:p>
    <w:p w14:paraId="2281B3B3" w14:textId="77777777" w:rsidR="00CC1B2A" w:rsidRDefault="00000000">
      <w:pPr>
        <w:pStyle w:val="ListParagraph"/>
        <w:numPr>
          <w:ilvl w:val="0"/>
          <w:numId w:val="2"/>
        </w:numPr>
        <w:spacing w:before="40" w:after="40"/>
      </w:pPr>
      <w:r>
        <w:t>Build brand guidelines document (full kit: logo, color, type, photography, voice)</w:t>
      </w:r>
    </w:p>
    <w:p w14:paraId="64D7AE65" w14:textId="77777777" w:rsidR="00CC1B2A" w:rsidRDefault="00000000">
      <w:pPr>
        <w:pStyle w:val="ListParagraph"/>
        <w:numPr>
          <w:ilvl w:val="0"/>
          <w:numId w:val="2"/>
        </w:numPr>
        <w:spacing w:before="40" w:after="40"/>
      </w:pPr>
      <w:r>
        <w:t>Source 2–3 activewear manufacturers with golf apparel experience</w:t>
      </w:r>
    </w:p>
    <w:p w14:paraId="414A46C3" w14:textId="77777777" w:rsidR="00CC1B2A" w:rsidRDefault="00000000">
      <w:pPr>
        <w:pStyle w:val="ListParagraph"/>
        <w:numPr>
          <w:ilvl w:val="0"/>
          <w:numId w:val="2"/>
        </w:numPr>
        <w:spacing w:before="40" w:after="40"/>
      </w:pPr>
      <w:r>
        <w:t>Define 5–7 hero SKUs for initial product sampling</w:t>
      </w:r>
    </w:p>
    <w:p w14:paraId="59897A29" w14:textId="77777777" w:rsidR="00CC1B2A" w:rsidRDefault="00000000">
      <w:pPr>
        <w:pStyle w:val="ListParagraph"/>
        <w:numPr>
          <w:ilvl w:val="0"/>
          <w:numId w:val="2"/>
        </w:numPr>
        <w:spacing w:before="40" w:after="40"/>
      </w:pPr>
      <w:r>
        <w:t>Set up standalone SWTND Instagram and website presence</w:t>
      </w:r>
    </w:p>
    <w:p w14:paraId="0A205023" w14:textId="77777777" w:rsidR="00CC1B2A" w:rsidRDefault="00CC1B2A">
      <w:pPr>
        <w:spacing w:before="200"/>
      </w:pPr>
    </w:p>
    <w:p w14:paraId="14AF0F02" w14:textId="77777777" w:rsidR="00CC1B2A" w:rsidRDefault="00000000">
      <w:pPr>
        <w:pBdr>
          <w:top w:val="single" w:sz="2" w:space="4" w:color="C4A882"/>
        </w:pBdr>
        <w:spacing w:before="200"/>
        <w:jc w:val="center"/>
      </w:pPr>
      <w:r>
        <w:rPr>
          <w:i/>
          <w:iCs/>
          <w:color w:val="6B6560"/>
          <w:sz w:val="16"/>
          <w:szCs w:val="16"/>
        </w:rPr>
        <w:t>This document is confidential and intended for internal use by Sugar Caddy Hi and authorized partners only.</w:t>
      </w:r>
    </w:p>
    <w:sectPr w:rsidR="00CC1B2A">
      <w:headerReference w:type="default" r:id="rId7"/>
      <w:footerReference w:type="default" r:id="rId8"/>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1C1D7" w14:textId="77777777" w:rsidR="00E52C92" w:rsidRDefault="00E52C92">
      <w:r>
        <w:separator/>
      </w:r>
    </w:p>
  </w:endnote>
  <w:endnote w:type="continuationSeparator" w:id="0">
    <w:p w14:paraId="16E944DD" w14:textId="77777777" w:rsidR="00E52C92" w:rsidRDefault="00E5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5CF33" w14:textId="77777777" w:rsidR="00CC1B2A" w:rsidRDefault="00000000">
    <w:pPr>
      <w:pBdr>
        <w:top w:val="single" w:sz="4" w:space="1" w:color="C4A882"/>
      </w:pBdr>
      <w:tabs>
        <w:tab w:val="right" w:pos="9360"/>
      </w:tabs>
    </w:pPr>
    <w:r>
      <w:rPr>
        <w:color w:val="6B6560"/>
        <w:sz w:val="14"/>
        <w:szCs w:val="14"/>
      </w:rPr>
      <w:t xml:space="preserve">Sugar Caddy </w:t>
    </w:r>
    <w:proofErr w:type="gramStart"/>
    <w:r>
      <w:rPr>
        <w:color w:val="6B6560"/>
        <w:sz w:val="14"/>
        <w:szCs w:val="14"/>
      </w:rPr>
      <w:t>Hi  ·</w:t>
    </w:r>
    <w:proofErr w:type="gramEnd"/>
    <w:r>
      <w:rPr>
        <w:color w:val="6B6560"/>
        <w:sz w:val="14"/>
        <w:szCs w:val="14"/>
      </w:rPr>
      <w:t xml:space="preserve">  Confidential</w:t>
    </w:r>
    <w:r>
      <w:rPr>
        <w:color w:val="6B6560"/>
        <w:sz w:val="14"/>
        <w:szCs w:val="14"/>
      </w:rPr>
      <w:tab/>
      <w:t xml:space="preserve">Page </w:t>
    </w:r>
    <w:r>
      <w:rPr>
        <w:color w:val="6B6560"/>
        <w:sz w:val="14"/>
        <w:szCs w:val="14"/>
      </w:rPr>
      <w:fldChar w:fldCharType="begin"/>
    </w:r>
    <w:r>
      <w:rPr>
        <w:color w:val="6B6560"/>
        <w:sz w:val="14"/>
        <w:szCs w:val="14"/>
      </w:rPr>
      <w:instrText>PAGE</w:instrText>
    </w:r>
    <w:r>
      <w:rPr>
        <w:color w:val="6B6560"/>
        <w:sz w:val="14"/>
        <w:szCs w:val="14"/>
      </w:rPr>
      <w:fldChar w:fldCharType="separate"/>
    </w:r>
    <w:r w:rsidR="00AC4BA9">
      <w:rPr>
        <w:noProof/>
        <w:color w:val="6B6560"/>
        <w:sz w:val="14"/>
        <w:szCs w:val="14"/>
      </w:rPr>
      <w:t>1</w:t>
    </w:r>
    <w:r>
      <w:rPr>
        <w:color w:val="6B6560"/>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576F9" w14:textId="77777777" w:rsidR="00E52C92" w:rsidRDefault="00E52C92">
      <w:r>
        <w:separator/>
      </w:r>
    </w:p>
  </w:footnote>
  <w:footnote w:type="continuationSeparator" w:id="0">
    <w:p w14:paraId="18271F5A" w14:textId="77777777" w:rsidR="00E52C92" w:rsidRDefault="00E52C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427FB" w14:textId="77777777" w:rsidR="00CC1B2A" w:rsidRDefault="00000000">
    <w:pPr>
      <w:pBdr>
        <w:bottom w:val="single" w:sz="4" w:space="1" w:color="C4A882"/>
      </w:pBdr>
    </w:pPr>
    <w:r>
      <w:rPr>
        <w:b/>
        <w:bCs/>
        <w:color w:val="A0522D"/>
        <w:sz w:val="16"/>
        <w:szCs w:val="16"/>
      </w:rPr>
      <w:t>SWTND by Sugar Caddy</w:t>
    </w:r>
    <w:r>
      <w:rPr>
        <w:color w:val="6B6560"/>
        <w:sz w:val="16"/>
        <w:szCs w:val="16"/>
      </w:rPr>
      <w:t xml:space="preserve">   ·   Brand Project Brief   ·   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94EDB"/>
    <w:multiLevelType w:val="hybridMultilevel"/>
    <w:tmpl w:val="B4CC8D46"/>
    <w:lvl w:ilvl="0" w:tplc="424A70A0">
      <w:start w:val="1"/>
      <w:numFmt w:val="bullet"/>
      <w:lvlText w:val="●"/>
      <w:lvlJc w:val="left"/>
      <w:pPr>
        <w:ind w:left="720" w:hanging="360"/>
      </w:pPr>
    </w:lvl>
    <w:lvl w:ilvl="1" w:tplc="3A68FCE2">
      <w:start w:val="1"/>
      <w:numFmt w:val="bullet"/>
      <w:lvlText w:val="○"/>
      <w:lvlJc w:val="left"/>
      <w:pPr>
        <w:ind w:left="1440" w:hanging="360"/>
      </w:pPr>
    </w:lvl>
    <w:lvl w:ilvl="2" w:tplc="00368D4A">
      <w:start w:val="1"/>
      <w:numFmt w:val="bullet"/>
      <w:lvlText w:val="■"/>
      <w:lvlJc w:val="left"/>
      <w:pPr>
        <w:ind w:left="2160" w:hanging="360"/>
      </w:pPr>
    </w:lvl>
    <w:lvl w:ilvl="3" w:tplc="B9E4D118">
      <w:start w:val="1"/>
      <w:numFmt w:val="bullet"/>
      <w:lvlText w:val="●"/>
      <w:lvlJc w:val="left"/>
      <w:pPr>
        <w:ind w:left="2880" w:hanging="360"/>
      </w:pPr>
    </w:lvl>
    <w:lvl w:ilvl="4" w:tplc="17E40EB6">
      <w:start w:val="1"/>
      <w:numFmt w:val="bullet"/>
      <w:lvlText w:val="○"/>
      <w:lvlJc w:val="left"/>
      <w:pPr>
        <w:ind w:left="3600" w:hanging="360"/>
      </w:pPr>
    </w:lvl>
    <w:lvl w:ilvl="5" w:tplc="E0861A66">
      <w:start w:val="1"/>
      <w:numFmt w:val="bullet"/>
      <w:lvlText w:val="■"/>
      <w:lvlJc w:val="left"/>
      <w:pPr>
        <w:ind w:left="4320" w:hanging="360"/>
      </w:pPr>
    </w:lvl>
    <w:lvl w:ilvl="6" w:tplc="0A28109A">
      <w:start w:val="1"/>
      <w:numFmt w:val="bullet"/>
      <w:lvlText w:val="●"/>
      <w:lvlJc w:val="left"/>
      <w:pPr>
        <w:ind w:left="5040" w:hanging="360"/>
      </w:pPr>
    </w:lvl>
    <w:lvl w:ilvl="7" w:tplc="49E66E32">
      <w:start w:val="1"/>
      <w:numFmt w:val="bullet"/>
      <w:lvlText w:val="●"/>
      <w:lvlJc w:val="left"/>
      <w:pPr>
        <w:ind w:left="5760" w:hanging="360"/>
      </w:pPr>
    </w:lvl>
    <w:lvl w:ilvl="8" w:tplc="E7CC166E">
      <w:start w:val="1"/>
      <w:numFmt w:val="bullet"/>
      <w:lvlText w:val="●"/>
      <w:lvlJc w:val="left"/>
      <w:pPr>
        <w:ind w:left="6480" w:hanging="360"/>
      </w:pPr>
    </w:lvl>
  </w:abstractNum>
  <w:abstractNum w:abstractNumId="1" w15:restartNumberingAfterBreak="0">
    <w:nsid w:val="4BE43D3F"/>
    <w:multiLevelType w:val="hybridMultilevel"/>
    <w:tmpl w:val="99E46C78"/>
    <w:lvl w:ilvl="0" w:tplc="CBFAAC5C">
      <w:start w:val="1"/>
      <w:numFmt w:val="bullet"/>
      <w:lvlText w:val="–"/>
      <w:lvlJc w:val="left"/>
      <w:pPr>
        <w:ind w:left="540" w:hanging="360"/>
      </w:pPr>
    </w:lvl>
    <w:lvl w:ilvl="1" w:tplc="BCDE00F0">
      <w:numFmt w:val="decimal"/>
      <w:lvlText w:val=""/>
      <w:lvlJc w:val="left"/>
    </w:lvl>
    <w:lvl w:ilvl="2" w:tplc="6CE2B750">
      <w:numFmt w:val="decimal"/>
      <w:lvlText w:val=""/>
      <w:lvlJc w:val="left"/>
    </w:lvl>
    <w:lvl w:ilvl="3" w:tplc="09925F3A">
      <w:numFmt w:val="decimal"/>
      <w:lvlText w:val=""/>
      <w:lvlJc w:val="left"/>
    </w:lvl>
    <w:lvl w:ilvl="4" w:tplc="924E4BDE">
      <w:numFmt w:val="decimal"/>
      <w:lvlText w:val=""/>
      <w:lvlJc w:val="left"/>
    </w:lvl>
    <w:lvl w:ilvl="5" w:tplc="05F02A76">
      <w:numFmt w:val="decimal"/>
      <w:lvlText w:val=""/>
      <w:lvlJc w:val="left"/>
    </w:lvl>
    <w:lvl w:ilvl="6" w:tplc="40E2A118">
      <w:numFmt w:val="decimal"/>
      <w:lvlText w:val=""/>
      <w:lvlJc w:val="left"/>
    </w:lvl>
    <w:lvl w:ilvl="7" w:tplc="A98619F4">
      <w:numFmt w:val="decimal"/>
      <w:lvlText w:val=""/>
      <w:lvlJc w:val="left"/>
    </w:lvl>
    <w:lvl w:ilvl="8" w:tplc="1FC2BFDA">
      <w:numFmt w:val="decimal"/>
      <w:lvlText w:val=""/>
      <w:lvlJc w:val="left"/>
    </w:lvl>
  </w:abstractNum>
  <w:num w:numId="1" w16cid:durableId="678778041">
    <w:abstractNumId w:val="0"/>
    <w:lvlOverride w:ilvl="0">
      <w:startOverride w:val="1"/>
    </w:lvlOverride>
  </w:num>
  <w:num w:numId="2" w16cid:durableId="28273270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B2A"/>
    <w:rsid w:val="00A8163C"/>
    <w:rsid w:val="00AC4BA9"/>
    <w:rsid w:val="00CC1B2A"/>
    <w:rsid w:val="00E52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4AEF86"/>
  <w15:docId w15:val="{2842E36A-E5FC-9242-A53F-398597477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2E2E2E"/>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1039</Words>
  <Characters>5928</Characters>
  <Application>Microsoft Office Word</Application>
  <DocSecurity>0</DocSecurity>
  <Lines>49</Lines>
  <Paragraphs>13</Paragraphs>
  <ScaleCrop>false</ScaleCrop>
  <Company/>
  <LinksUpToDate>false</LinksUpToDate>
  <CharactersWithSpaces>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Ian Pantorilla</cp:lastModifiedBy>
  <cp:revision>2</cp:revision>
  <dcterms:created xsi:type="dcterms:W3CDTF">2026-06-28T02:16:00Z</dcterms:created>
  <dcterms:modified xsi:type="dcterms:W3CDTF">2026-06-28T02:16:00Z</dcterms:modified>
</cp:coreProperties>
</file>