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"/>
      </w:pPr>
      <w:r>
        <w:rPr>
          <w:rFonts w:ascii="Arial" w:cs="Arial" w:eastAsia="Arial" w:hAnsi="Arial"/>
          <w:b/>
          <w:bCs/>
          <w:color w:val="1F3864"/>
          <w:sz w:val="30"/>
          <w:szCs w:val="30"/>
        </w:rPr>
        <w:t xml:space="preserve">TOPSHELF MERCH</w:t>
      </w:r>
    </w:p>
    <w:p>
      <w:pPr>
        <w:pBdr>
          <w:bottom w:val="single" w:color="1F3864" w:sz="14" w:space="2"/>
        </w:pBdr>
        <w:spacing w:after="6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Logo &amp; Identity — Designer Creative Brief</w:t>
      </w:r>
    </w:p>
    <w:p>
      <w:pPr>
        <w:spacing w:after="100"/>
      </w:pPr>
      <w:r>
        <w:rPr>
          <w:rFonts w:ascii="Arial" w:cs="Arial" w:eastAsia="Arial" w:hAnsi="Arial"/>
          <w:color w:val="595959"/>
          <w:sz w:val="17"/>
          <w:szCs w:val="17"/>
        </w:rPr>
        <w:t xml:space="preserve">Rebrand from Topshelf Printers   •   Prepared with Sage Marketing Group   •   v1.0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The Assignment</w:t>
      </w:r>
    </w:p>
    <w:p>
      <w:pPr>
        <w:spacing w:after="40" w:line="230"/>
      </w:pPr>
      <w:r>
        <w:rPr>
          <w:rFonts w:ascii="Arial" w:cs="Arial" w:eastAsia="Arial" w:hAnsi="Arial"/>
          <w:sz w:val="19"/>
          <w:szCs w:val="19"/>
        </w:rPr>
        <w:t xml:space="preserve">Deliver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2–3 distinct logo directions</w:t>
      </w:r>
      <w:r>
        <w:rPr>
          <w:rFonts w:ascii="Arial" w:cs="Arial" w:eastAsia="Arial" w:hAnsi="Arial"/>
          <w:sz w:val="19"/>
          <w:szCs w:val="19"/>
        </w:rPr>
        <w:t xml:space="preserve">. Each direction includes a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wordmark, an icon/mark, and a combination lockup</w:t>
      </w:r>
      <w:r>
        <w:rPr>
          <w:rFonts w:ascii="Arial" w:cs="Arial" w:eastAsia="Arial" w:hAnsi="Arial"/>
          <w:sz w:val="19"/>
          <w:szCs w:val="19"/>
        </w:rPr>
        <w:t xml:space="preserve">, shown in light and dark. The mark must work as hard on an embroidered left chest as it does on a building sign.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The Shift — Why We're Rebranding</w:t>
      </w:r>
    </w:p>
    <w:p>
      <w:pPr>
        <w:spacing w:after="40" w:line="230"/>
      </w:pPr>
      <w:r>
        <w:rPr>
          <w:rFonts w:ascii="Arial" w:cs="Arial" w:eastAsia="Arial" w:hAnsi="Arial"/>
          <w:sz w:val="19"/>
          <w:szCs w:val="19"/>
        </w:rPr>
        <w:t xml:space="preserve">“Printers” caps us as a print shop (letterhead, fliers). We are a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full-service branded merchandise partner</w:t>
      </w:r>
      <w:r>
        <w:rPr>
          <w:rFonts w:ascii="Arial" w:cs="Arial" w:eastAsia="Arial" w:hAnsi="Arial"/>
          <w:sz w:val="19"/>
          <w:szCs w:val="19"/>
        </w:rPr>
        <w:t xml:space="preserve"> — apparel decoration, promotional products, company stores, Shopify integration, and 3PL fulfillment — since 2010.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The logo’s job: signal merch, gear, and scale. Professional and broad, not a local tee shop.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Brand Personality</w:t>
      </w:r>
    </w:p>
    <w:p>
      <w:pPr>
        <w:spacing w:after="40" w:line="230"/>
      </w:pPr>
      <w:r>
        <w:rPr>
          <w:rFonts w:ascii="Arial" w:cs="Arial" w:eastAsia="Arial" w:hAnsi="Arial"/>
          <w:sz w:val="19"/>
          <w:szCs w:val="19"/>
        </w:rPr>
        <w:t xml:space="preserve">Confident · Craft-driven · Professional · Capable · Colorado-rooted.   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Not arrogant, not corporate-sterile, not “professionally unprofessional.”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What We Stand For (carry the feeling, not literally)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End-to-end capability</w:t>
      </w:r>
      <w:r>
        <w:rPr>
          <w:rFonts w:ascii="Arial" w:cs="Arial" w:eastAsia="Arial" w:hAnsi="Arial"/>
          <w:sz w:val="19"/>
          <w:szCs w:val="19"/>
        </w:rPr>
        <w:t xml:space="preserve"> — one partner for the whole chain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Decoration craft</w:t>
      </w:r>
      <w:r>
        <w:rPr>
          <w:rFonts w:ascii="Arial" w:cs="Arial" w:eastAsia="Arial" w:hAnsi="Arial"/>
          <w:sz w:val="19"/>
          <w:szCs w:val="19"/>
        </w:rPr>
        <w:t xml:space="preserve"> — multiple in-house methods, matched to the job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Tech-forward fulfillment</w:t>
      </w:r>
      <w:r>
        <w:rPr>
          <w:rFonts w:ascii="Arial" w:cs="Arial" w:eastAsia="Arial" w:hAnsi="Arial"/>
          <w:sz w:val="19"/>
          <w:szCs w:val="19"/>
        </w:rPr>
        <w:t xml:space="preserve"> — company stores, Shopify, 3PL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Invested partnership</w:t>
      </w:r>
      <w:r>
        <w:rPr>
          <w:rFonts w:ascii="Arial" w:cs="Arial" w:eastAsia="Arial" w:hAnsi="Arial"/>
          <w:sz w:val="19"/>
          <w:szCs w:val="19"/>
        </w:rPr>
        <w:t xml:space="preserve"> — long-term, accountable, human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Who It's For</w:t>
      </w:r>
    </w:p>
    <w:p>
      <w:pPr>
        <w:spacing w:after="40" w:line="230"/>
      </w:pPr>
      <w:r>
        <w:rPr>
          <w:rFonts w:ascii="Arial" w:cs="Arial" w:eastAsia="Arial" w:hAnsi="Arial"/>
          <w:sz w:val="19"/>
          <w:szCs w:val="19"/>
        </w:rPr>
        <w:t xml:space="preserve">Business buyers, growing e-commerce / DTC brands, and corporate merch programs — plus loyal Northern Colorado businesses. Secondarily: teams, schools, and nonprofits.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The Mark Must…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sz w:val="19"/>
          <w:szCs w:val="19"/>
        </w:rPr>
        <w:t xml:space="preserve">Read clearly as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Topshelf Merch</w:t>
      </w:r>
      <w:r>
        <w:rPr>
          <w:rFonts w:ascii="Arial" w:cs="Arial" w:eastAsia="Arial" w:hAnsi="Arial"/>
          <w:sz w:val="19"/>
          <w:szCs w:val="19"/>
        </w:rPr>
        <w:t xml:space="preserve"> across wordmark, icon, and combo lockup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Survive embroidery</w:t>
      </w:r>
      <w:r>
        <w:rPr>
          <w:rFonts w:ascii="Arial" w:cs="Arial" w:eastAsia="Arial" w:hAnsi="Arial"/>
          <w:sz w:val="19"/>
          <w:szCs w:val="19"/>
        </w:rPr>
        <w:t xml:space="preserve"> — clean and legible at ~3″ wide on a left chest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sz w:val="19"/>
          <w:szCs w:val="19"/>
        </w:rPr>
        <w:t xml:space="preserve">Work in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full color, reversed (white on dark), and single color (black &amp; white)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sz w:val="19"/>
          <w:szCs w:val="19"/>
        </w:rPr>
        <w:t xml:space="preserve">Hold up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small</w:t>
      </w:r>
      <w:r>
        <w:rPr>
          <w:rFonts w:ascii="Arial" w:cs="Arial" w:eastAsia="Arial" w:hAnsi="Arial"/>
          <w:sz w:val="19"/>
          <w:szCs w:val="19"/>
        </w:rPr>
        <w:t xml:space="preserve"> (favicon, woven label) and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large</w:t>
      </w:r>
      <w:r>
        <w:rPr>
          <w:rFonts w:ascii="Arial" w:cs="Arial" w:eastAsia="Arial" w:hAnsi="Arial"/>
          <w:sz w:val="19"/>
          <w:szCs w:val="19"/>
        </w:rPr>
        <w:t xml:space="preserve"> (building sign, vehicle wrap)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sz w:val="19"/>
          <w:szCs w:val="19"/>
        </w:rPr>
        <w:t xml:space="preserve">Look right across apparel, signage, embroidery, web, packaging, and vehicles</w:t>
      </w:r>
    </w:p>
    <w:p>
      <w:pPr>
        <w:pStyle w:val="ListParagraph"/>
        <w:numPr>
          <w:ilvl w:val="0"/>
          <w:numId w:val="2"/>
        </w:numPr>
        <w:spacing w:after="18" w:line="225"/>
      </w:pPr>
      <w:r>
        <w:rPr>
          <w:rFonts w:ascii="Arial" w:cs="Arial" w:eastAsia="Arial" w:hAnsi="Arial"/>
          <w:sz w:val="19"/>
          <w:szCs w:val="19"/>
        </w:rPr>
        <w:t xml:space="preserve">Meet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ADA / web color-contrast</w:t>
      </w:r>
      <w:r>
        <w:rPr>
          <w:rFonts w:ascii="Arial" w:cs="Arial" w:eastAsia="Arial" w:hAnsi="Arial"/>
          <w:sz w:val="19"/>
          <w:szCs w:val="19"/>
        </w:rPr>
        <w:t xml:space="preserve"> standards; (optional) accommodate a “Since 2010” element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Lean Toward / Avoid</w:t>
      </w:r>
    </w:p>
    <w:p>
      <w:pPr>
        <w:spacing w:after="22" w:line="23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Lean toward: </w:t>
      </w:r>
      <w:r>
        <w:rPr>
          <w:rFonts w:ascii="Arial" w:cs="Arial" w:eastAsia="Arial" w:hAnsi="Arial"/>
          <w:sz w:val="19"/>
          <w:szCs w:val="19"/>
        </w:rPr>
        <w:t xml:space="preserve">clean, modern, durable, versatile — a mark that elevates and broadens perception.</w:t>
      </w:r>
    </w:p>
    <w:p>
      <w:pPr>
        <w:spacing w:after="40" w:line="23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Avoid: </w:t>
      </w:r>
      <w:r>
        <w:rPr>
          <w:rFonts w:ascii="Arial" w:cs="Arial" w:eastAsia="Arial" w:hAnsi="Arial"/>
          <w:sz w:val="19"/>
          <w:szCs w:val="19"/>
        </w:rPr>
        <w:t xml:space="preserve">anything that reads “printing / document services”; a literal single t-shirt or printer icon that re-caps us as just a shirt shop; overly trendy or overly casual/craft-informal treatments; fine detail or gradients that can’t embroider; clip-art clichés.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Brand Colors — Retain Current Palette</w:t>
      </w:r>
    </w:p>
    <w:p>
      <w:pPr>
        <w:spacing w:after="40" w:line="230"/>
      </w:pPr>
      <w:r>
        <w:rPr>
          <w:rFonts w:ascii="Arial" w:cs="Arial" w:eastAsia="Arial" w:hAnsi="Arial"/>
          <w:sz w:val="19"/>
          <w:szCs w:val="19"/>
        </w:rPr>
        <w:t xml:space="preserve">Build the new mark on the existing four Topshelf colors only:   Cyan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#00A3E1</w:t>
      </w:r>
      <w:r>
        <w:rPr>
          <w:rFonts w:ascii="Arial" w:cs="Arial" w:eastAsia="Arial" w:hAnsi="Arial"/>
          <w:sz w:val="19"/>
          <w:szCs w:val="19"/>
        </w:rPr>
        <w:t xml:space="preserve"> (PMS 2191 C) · Cool Gray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#76787B</w:t>
      </w:r>
      <w:r>
        <w:rPr>
          <w:rFonts w:ascii="Arial" w:cs="Arial" w:eastAsia="Arial" w:hAnsi="Arial"/>
          <w:sz w:val="19"/>
          <w:szCs w:val="19"/>
        </w:rPr>
        <w:t xml:space="preserve"> (PMS Cool Gray 9 C) · White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#FFFFFF</w:t>
      </w:r>
      <w:r>
        <w:rPr>
          <w:rFonts w:ascii="Arial" w:cs="Arial" w:eastAsia="Arial" w:hAnsi="Arial"/>
          <w:sz w:val="19"/>
          <w:szCs w:val="19"/>
        </w:rPr>
        <w:t xml:space="preserve"> · Black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#000000</w:t>
      </w:r>
      <w:r>
        <w:rPr>
          <w:rFonts w:ascii="Arial" w:cs="Arial" w:eastAsia="Arial" w:hAnsi="Arial"/>
          <w:sz w:val="19"/>
          <w:szCs w:val="19"/>
        </w:rPr>
        <w:t xml:space="preserve">.   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Full CMYK / ISACORD specs in the current brand guidelines.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Deliverables &amp; File Formats</w:t>
      </w:r>
    </w:p>
    <w:p>
      <w:pPr>
        <w:spacing w:after="40" w:line="23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Lockups: </w:t>
      </w:r>
      <w:r>
        <w:rPr>
          <w:rFonts w:ascii="Arial" w:cs="Arial" w:eastAsia="Arial" w:hAnsi="Arial"/>
          <w:sz w:val="19"/>
          <w:szCs w:val="19"/>
        </w:rPr>
        <w:t xml:space="preserve">primary horizontal, stacked, icon-only.  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Variants: </w:t>
      </w:r>
      <w:r>
        <w:rPr>
          <w:rFonts w:ascii="Arial" w:cs="Arial" w:eastAsia="Arial" w:hAnsi="Arial"/>
          <w:sz w:val="19"/>
          <w:szCs w:val="19"/>
        </w:rPr>
        <w:t xml:space="preserve">full color, reversed, single-color black, single-color white.  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Files: </w:t>
      </w:r>
      <w:r>
        <w:rPr>
          <w:rFonts w:ascii="Arial" w:cs="Arial" w:eastAsia="Arial" w:hAnsi="Arial"/>
          <w:sz w:val="19"/>
          <w:szCs w:val="19"/>
        </w:rPr>
        <w:t xml:space="preserve">.AI/.EPS master · .SVG (web) · .PNG transparent · .PDF vector · .DST/.EMB (embroidery).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Timeline</w:t>
      </w:r>
    </w:p>
    <w:p>
      <w:pPr>
        <w:spacing w:after="40" w:line="23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Initial 2–3 logo directions delivered within 7 business days from receipt of this brief.</w:t>
      </w:r>
    </w:p>
    <w:p>
      <w:pPr>
        <w:pBdr>
          <w:bottom w:val="single" w:color="2E75B6" w:sz="6" w:space="1"/>
        </w:pBdr>
        <w:spacing w:after="30" w:before="130"/>
      </w:pPr>
      <w:r>
        <w:rPr>
          <w:rFonts w:ascii="Arial" w:cs="Arial" w:eastAsia="Arial" w:hAnsi="Arial"/>
          <w:b/>
          <w:bCs/>
          <w:caps/>
          <w:color w:val="1F3864"/>
          <w:sz w:val="19"/>
          <w:szCs w:val="19"/>
        </w:rPr>
        <w:t xml:space="preserve">Naming Language (for any wordmark / tagline)</w:t>
      </w:r>
    </w:p>
    <w:p>
      <w:pPr>
        <w:spacing w:after="18" w:line="23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Use: </w:t>
      </w:r>
      <w:r>
        <w:rPr>
          <w:rFonts w:ascii="Arial" w:cs="Arial" w:eastAsia="Arial" w:hAnsi="Arial"/>
          <w:sz w:val="19"/>
          <w:szCs w:val="19"/>
        </w:rPr>
        <w:t xml:space="preserve">merch · branded gear · custom apparel decoration · end-to-end · full-stack · partner · since 2010.</w:t>
      </w:r>
    </w:p>
    <w:p>
      <w:pPr>
        <w:spacing w:after="40" w:line="23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Avoid: </w:t>
      </w:r>
      <w:r>
        <w:rPr>
          <w:rFonts w:ascii="Arial" w:cs="Arial" w:eastAsia="Arial" w:hAnsi="Arial"/>
          <w:sz w:val="19"/>
          <w:szCs w:val="19"/>
        </w:rPr>
        <w:t xml:space="preserve">“Printers/Printing” in the name · “one-stop shop” · “passion for quality” · “innovative.”</w:t>
      </w:r>
    </w:p>
    <w:sectPr>
      <w:pgSz w:w="12240" w:h="15840" w:orient="portrait"/>
      <w:pgMar w:top="720" w:right="864" w:bottom="648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70" w:hanging="180"/>
      </w:pPr>
      <w:rPr>
        <w:color w:val="2E75B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2026-06-17T19:01:24.426Z</dcterms:created>
  <dcterms:modified xsi:type="dcterms:W3CDTF">2026-06-17T19:01:24.426Z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