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b/>
          <w:lang w:val="en-US"/>
        </w:rPr>
      </w:pPr>
      <w:r>
        <w:rPr>
          <w:b/>
          <w:lang w:val="en-US"/>
        </w:rPr>
        <w:t xml:space="preserve">Avantgarde Technologies</w:t>
      </w:r>
      <w:r>
        <w:rPr>
          <w:b/>
          <w:lang w:val="en-US"/>
        </w:rPr>
      </w:r>
    </w:p>
    <w:p>
      <w:pPr>
        <w:pBdr/>
        <w:spacing/>
        <w:ind/>
        <w:rPr>
          <w:lang w:val="en-US"/>
        </w:rPr>
      </w:pPr>
      <w:r>
        <w:rPr>
          <w:lang w:val="en-US"/>
        </w:rPr>
        <w:t xml:space="preserve">Slogan “Specialised Consulting”</w:t>
      </w:r>
      <w:r>
        <w:rPr>
          <w:lang w:val="en-US"/>
        </w:rPr>
      </w:r>
    </w:p>
    <w:p>
      <w:pPr>
        <w:pStyle w:val="670"/>
        <w:pBdr/>
        <w:spacing/>
        <w:ind/>
        <w:rPr>
          <w:highlight w:val="none"/>
          <w:lang w:val="en-US"/>
        </w:rPr>
      </w:pPr>
      <w:r>
        <w:t xml:space="preserve">Avantgarde Technologies is a Technology Consulting Company based in Perth, Western Australia, which offers customers tailored technical solutions for a range of products.</w:t>
      </w:r>
      <w:r>
        <w:rPr>
          <w:lang w:val="en-US"/>
        </w:rPr>
      </w:r>
      <w:r>
        <w:rPr>
          <w:lang w:val="en-US"/>
        </w:rPr>
      </w:r>
      <w:r/>
      <w:r>
        <w:rPr>
          <w:highlight w:val="none"/>
          <w:lang w:val="en-US"/>
        </w:rPr>
      </w:r>
      <w:r>
        <w:rPr>
          <w:highlight w:val="none"/>
          <w:lang w:val="en-US"/>
        </w:rPr>
      </w:r>
      <w:r>
        <w:rPr>
          <w:highlight w:val="none"/>
          <w:lang w:val="en-US"/>
        </w:rPr>
      </w:r>
      <w:r>
        <w:rPr>
          <w:highlight w:val="none"/>
          <w:lang w:val="en-US"/>
        </w:rPr>
      </w:r>
    </w:p>
    <w:p>
      <w:pPr>
        <w:pBdr/>
        <w:spacing/>
        <w:ind/>
        <w:rPr>
          <w:lang w:val="en-US"/>
        </w:rPr>
      </w:pPr>
      <w:r>
        <w:rPr>
          <w:lang w:val="en-US"/>
        </w:rPr>
        <mc:AlternateContent>
          <mc:Choice Requires="wpg">
            <w:drawing>
              <wp:anchor xmlns:wp="http://schemas.openxmlformats.org/drawingml/2006/wordprocessingDrawing" xmlns:wp14="http://schemas.microsoft.com/office/word/2010/wordprocessingDrawing" distT="36576" distB="36576" distL="36576" distR="36576" simplePos="0" relativeHeight="251659264" behindDoc="0" locked="0" layoutInCell="1" allowOverlap="1">
                <wp:simplePos x="0" y="0"/>
                <wp:positionH relativeFrom="column">
                  <wp:posOffset>0</wp:posOffset>
                </wp:positionH>
                <wp:positionV relativeFrom="paragraph">
                  <wp:posOffset>323215</wp:posOffset>
                </wp:positionV>
                <wp:extent cx="2931160" cy="2660650"/>
                <wp:effectExtent l="0" t="0" r="2540" b="6350"/>
                <wp:wrapSquare wrapText="bothSides"/>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r/>
                      </pic:nvPicPr>
                      <pic:blipFill>
                        <a:blip r:embed="rId8"/>
                        <a:stretch/>
                      </pic:blipFill>
                      <pic:spPr bwMode="auto">
                        <a:xfrm>
                          <a:off x="0" y="0"/>
                          <a:ext cx="2931160" cy="2660650"/>
                        </a:xfrm>
                        <a:prstGeom prst="rect">
                          <a:avLst/>
                        </a:prstGeom>
                        <a:noFill/>
                        <a:ln>
                          <a:noFill/>
                        </a:ln>
                        <a:effectLst/>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0.00pt;mso-position-horizontal:absolute;mso-position-vertical-relative:text;margin-top:25.45pt;mso-position-vertical:absolute;width:230.80pt;height:209.50pt;mso-wrap-distance-left:2.88pt;mso-wrap-distance-top:2.88pt;mso-wrap-distance-right:2.88pt;mso-wrap-distance-bottom:2.88pt;z-index:1;" stroked="f">
                <w10:wrap type="square"/>
                <v:imagedata r:id="rId8" o:title=""/>
                <o:lock v:ext="edit" rotation="t"/>
              </v:shape>
            </w:pict>
          </mc:Fallback>
        </mc:AlternateContent>
      </w:r>
      <w:r>
        <w:rPr>
          <w:lang w:val="en-US"/>
        </w:rPr>
        <mc:AlternateContent>
          <mc:Choice Requires="wpg">
            <w:drawing>
              <wp:anchor xmlns:wp="http://schemas.openxmlformats.org/drawingml/2006/wordprocessingDrawing" xmlns:wp14="http://schemas.microsoft.com/office/word/2010/wordprocessingDrawing" distT="36576" distB="36576" distL="36576" distR="36576" simplePos="0" relativeHeight="251660288" behindDoc="0" locked="0" layoutInCell="1" allowOverlap="1">
                <wp:simplePos x="0" y="0"/>
                <wp:positionH relativeFrom="column">
                  <wp:posOffset>3041650</wp:posOffset>
                </wp:positionH>
                <wp:positionV relativeFrom="paragraph">
                  <wp:posOffset>323215</wp:posOffset>
                </wp:positionV>
                <wp:extent cx="2896235" cy="2660650"/>
                <wp:effectExtent l="0" t="0" r="0" b="635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r/>
                      </pic:nvPicPr>
                      <pic:blipFill>
                        <a:blip r:embed="rId9"/>
                        <a:stretch/>
                      </pic:blipFill>
                      <pic:spPr bwMode="auto">
                        <a:xfrm>
                          <a:off x="0" y="0"/>
                          <a:ext cx="2896235" cy="2660650"/>
                        </a:xfrm>
                        <a:prstGeom prst="rect">
                          <a:avLst/>
                        </a:prstGeom>
                        <a:noFill/>
                        <a:ln>
                          <a:noFill/>
                        </a:ln>
                        <a:effectLst/>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0288;o:allowoverlap:true;o:allowincell:true;mso-position-horizontal-relative:text;margin-left:239.50pt;mso-position-horizontal:absolute;mso-position-vertical-relative:text;margin-top:25.45pt;mso-position-vertical:absolute;width:228.05pt;height:209.50pt;mso-wrap-distance-left:2.88pt;mso-wrap-distance-top:2.88pt;mso-wrap-distance-right:2.88pt;mso-wrap-distance-bottom:2.88pt;z-index:1;" stroked="f">
                <w10:wrap type="square"/>
                <v:imagedata r:id="rId9" o:title=""/>
                <o:lock v:ext="edit" rotation="t"/>
              </v:shape>
            </w:pict>
          </mc:Fallback>
        </mc:AlternateContent>
      </w:r>
      <w:r>
        <w:rPr>
          <w:lang w:val="en-US"/>
        </w:rPr>
        <w:t xml:space="preserve">Update the below services overview with something better looking.</w:t>
      </w:r>
      <w:r>
        <w:rPr>
          <w:lang w:val="en-US"/>
        </w:rPr>
      </w:r>
    </w:p>
    <w:p>
      <w:pPr>
        <w:pBdr/>
        <w:spacing/>
        <w:ind/>
        <w:rPr>
          <w:lang w:val="en-US"/>
        </w:rPr>
      </w:pPr>
      <w:r>
        <w:rPr>
          <w:lang w:val="en-US"/>
        </w:rPr>
      </w:r>
      <w:r>
        <w:rPr>
          <w:lang w:val="en-US"/>
        </w:rPr>
      </w:r>
    </w:p>
    <w:p>
      <w:pPr>
        <w:pBdr/>
        <w:spacing/>
        <w:ind/>
        <w:rPr>
          <w:lang w:val="en-US"/>
        </w:rPr>
      </w:pPr>
      <w:r>
        <w:rPr>
          <w:lang w:val="en-US"/>
        </w:rPr>
      </w:r>
      <w:r>
        <w:rPr>
          <w:lang w:val="en-US"/>
        </w:rPr>
      </w:r>
    </w:p>
    <w:p>
      <w:pPr>
        <w:pBdr/>
        <w:spacing/>
        <w:ind/>
        <w:rPr>
          <w:lang w:val="en-US"/>
        </w:rPr>
      </w:pPr>
      <w:r>
        <w:rPr>
          <w:lang w:val="en-US"/>
        </w:rPr>
        <w:t xml:space="preserve">Put on the brochure:</w:t>
      </w:r>
      <w:r>
        <w:rPr>
          <w:lang w:val="en-US"/>
        </w:rPr>
      </w:r>
    </w:p>
    <w:p>
      <w:pPr>
        <w:pBdr/>
        <w:spacing/>
        <w:ind/>
        <w:rPr>
          <w:highlight w:val="none"/>
          <w:lang w:val="en-US"/>
        </w:rPr>
      </w:pPr>
      <w:r>
        <w:rPr>
          <w:lang w:val="en-US"/>
        </w:rPr>
        <w:t xml:space="preserve">“</w:t>
      </w:r>
      <w:r>
        <w:rPr>
          <w:i/>
          <w:lang w:val="en-US"/>
        </w:rPr>
        <w:t xml:space="preserve">Do it Once, Do it Right</w:t>
      </w:r>
      <w:r>
        <w:rPr>
          <w:lang w:val="en-US"/>
        </w:rPr>
        <w:t xml:space="preserve">”</w:t>
      </w:r>
      <w:r>
        <w:rPr>
          <w:lang w:val="en-US"/>
        </w:rPr>
      </w:r>
    </w:p>
    <w:p>
      <w:pPr>
        <w:pBdr/>
        <w:spacing/>
        <w:ind/>
        <w:rPr>
          <w:lang w:val="en-US"/>
        </w:rPr>
      </w:pPr>
      <w:r>
        <w:rPr>
          <w:lang w:val="en-US"/>
        </w:rPr>
        <w:t xml:space="preserve">This can be at the footer, as a backdrop, somewhere large and fancy down the side, middle of the document... Let the designer come up with something.</w:t>
      </w:r>
      <w:r>
        <w:rPr>
          <w:lang w:val="en-US"/>
        </w:rPr>
      </w:r>
      <w:r>
        <w:rPr>
          <w:lang w:val="en-US"/>
        </w:rPr>
      </w:r>
    </w:p>
    <w:p>
      <w:pPr>
        <w:pBdr/>
        <w:spacing/>
        <w:ind/>
        <w:rPr>
          <w:lang w:val="en-US"/>
        </w:rPr>
      </w:pPr>
      <w:r>
        <w:rPr>
          <w:highlight w:val="none"/>
          <w:lang w:val="en-US" w:bidi="en-US"/>
        </w:rPr>
      </w:r>
      <w:r>
        <w:rPr>
          <w:highlight w:val="none"/>
          <w:lang w:val="en-US" w:bidi="en-US"/>
        </w:rPr>
      </w:r>
      <w:r>
        <w:rPr>
          <w:highlight w:val="none"/>
          <w:lang w:val="en-US"/>
        </w:rPr>
      </w:r>
    </w:p>
    <w:p>
      <w:pPr>
        <w:pBdr/>
        <w:spacing w:after="100" w:afterAutospacing="1" w:before="100" w:beforeAutospacing="1" w:line="240" w:lineRule="auto"/>
        <w:ind/>
        <w:outlineLvl w:val="1"/>
        <w:rPr>
          <w:rFonts w:ascii="Times New Roman" w:hAnsi="Times New Roman" w:eastAsia="Times New Roman" w:cs="Times New Roman"/>
          <w:b/>
          <w:bCs/>
          <w:sz w:val="36"/>
          <w:szCs w:val="36"/>
          <w:lang w:eastAsia="en-AU"/>
        </w:rPr>
      </w:pPr>
      <w:r>
        <w:rPr>
          <w:rFonts w:ascii="Times New Roman" w:hAnsi="Times New Roman" w:eastAsia="Times New Roman" w:cs="Times New Roman"/>
          <w:b/>
          <w:bCs/>
          <w:sz w:val="36"/>
          <w:szCs w:val="36"/>
          <w:lang w:eastAsia="en-AU"/>
        </w:rPr>
        <w:t xml:space="preserve">O</w:t>
      </w:r>
      <w:r>
        <w:rPr>
          <w:rFonts w:ascii="Times New Roman" w:hAnsi="Times New Roman" w:eastAsia="Times New Roman" w:cs="Times New Roman"/>
          <w:b/>
          <w:bCs/>
          <w:sz w:val="36"/>
          <w:szCs w:val="36"/>
          <w:lang w:eastAsia="en-AU"/>
        </w:rPr>
        <w:t xml:space="preserve">ur Commitment</w:t>
      </w:r>
      <w:r>
        <w:rPr>
          <w:rFonts w:ascii="Times New Roman" w:hAnsi="Times New Roman" w:eastAsia="Times New Roman" w:cs="Times New Roman"/>
          <w:b/>
          <w:bCs/>
          <w:sz w:val="36"/>
          <w:szCs w:val="36"/>
          <w:lang w:eastAsia="en-AU"/>
        </w:rPr>
      </w:r>
    </w:p>
    <w:p>
      <w:pPr>
        <w:pBdr/>
        <w:spacing w:after="100" w:afterAutospacing="1" w:before="100" w:beforeAutospacing="1" w:line="240" w:lineRule="auto"/>
        <w:ind/>
        <w:rPr>
          <w:rFonts w:ascii="Times New Roman" w:hAnsi="Times New Roman" w:eastAsia="Times New Roman" w:cs="Times New Roman"/>
          <w:sz w:val="24"/>
          <w:szCs w:val="24"/>
          <w:lang w:eastAsia="en-AU"/>
        </w:rPr>
      </w:pPr>
      <w:r>
        <w:rPr>
          <w:rFonts w:ascii="Times New Roman" w:hAnsi="Times New Roman" w:eastAsia="Times New Roman" w:cs="Times New Roman"/>
          <w:sz w:val="24"/>
          <w:szCs w:val="24"/>
          <w:lang w:eastAsia="en-AU"/>
        </w:rPr>
        <w:t xml:space="preserve">Our commitment to you is to do things right the first time while being fair but cost-effective. If you’re looking for the cheapest consultants, Avantgarde may not be the right fit for you.</w:t>
      </w:r>
      <w:r>
        <w:rPr>
          <w:rFonts w:ascii="Times New Roman" w:hAnsi="Times New Roman" w:eastAsia="Times New Roman" w:cs="Times New Roman"/>
          <w:sz w:val="24"/>
          <w:szCs w:val="24"/>
          <w:lang w:eastAsia="en-AU"/>
        </w:rPr>
      </w:r>
    </w:p>
    <w:p>
      <w:pPr>
        <w:pBdr/>
        <w:spacing w:after="100" w:afterAutospacing="1" w:before="100" w:beforeAutospacing="1" w:line="240" w:lineRule="auto"/>
        <w:ind/>
        <w:rPr>
          <w:rFonts w:ascii="Times New Roman" w:hAnsi="Times New Roman" w:eastAsia="Times New Roman" w:cs="Times New Roman"/>
          <w:sz w:val="24"/>
          <w:szCs w:val="24"/>
          <w:lang w:eastAsia="en-AU"/>
        </w:rPr>
      </w:pPr>
      <w:r>
        <w:rPr>
          <w:rFonts w:ascii="Times New Roman" w:hAnsi="Times New Roman" w:eastAsia="Times New Roman" w:cs="Times New Roman"/>
          <w:sz w:val="24"/>
          <w:szCs w:val="24"/>
          <w:lang w:eastAsia="en-AU"/>
        </w:rPr>
        <w:t xml:space="preserve">We are a specialised consultancy firm that offers tailored solutions to government and the enterprise sector with some of Perth's best consultants.</w:t>
      </w:r>
      <w:r>
        <w:rPr>
          <w:rFonts w:ascii="Times New Roman" w:hAnsi="Times New Roman" w:eastAsia="Times New Roman" w:cs="Times New Roman"/>
          <w:sz w:val="24"/>
          <w:szCs w:val="24"/>
          <w:lang w:eastAsia="en-AU"/>
        </w:rPr>
      </w:r>
    </w:p>
    <w:p>
      <w:pPr>
        <w:pBdr/>
        <w:spacing w:after="100" w:afterAutospacing="1" w:before="100" w:beforeAutospacing="1" w:line="240" w:lineRule="auto"/>
        <w:ind/>
        <w:rPr>
          <w:rFonts w:ascii="Times New Roman" w:hAnsi="Times New Roman" w:eastAsia="Times New Roman" w:cs="Times New Roman"/>
          <w:sz w:val="24"/>
          <w:szCs w:val="24"/>
          <w:lang w:eastAsia="en-AU"/>
        </w:rPr>
      </w:pPr>
      <w:r>
        <w:rPr>
          <w:rFonts w:ascii="Times New Roman" w:hAnsi="Times New Roman" w:eastAsia="Times New Roman" w:cs="Times New Roman"/>
          <w:sz w:val="24"/>
          <w:szCs w:val="24"/>
          <w:lang w:eastAsia="en-AU"/>
        </w:rPr>
        <w:t xml:space="preserve">In areas such as cybersecurity and business continuity, it pays to get it done correctly the first time in alignment with vendor best practices. There are many ways of doing things in the </w:t>
      </w:r>
      <w:r>
        <w:rPr>
          <w:rFonts w:ascii="Times New Roman" w:hAnsi="Times New Roman" w:eastAsia="Times New Roman" w:cs="Times New Roman"/>
          <w:sz w:val="24"/>
          <w:szCs w:val="24"/>
          <w:lang w:eastAsia="en-AU"/>
        </w:rPr>
        <w:t xml:space="preserve">technology field, and only after understanding all methods of achieving an outcome can you recommend the best solution in alignment with best practices.</w:t>
      </w:r>
      <w:r>
        <w:rPr>
          <w:rFonts w:ascii="Times New Roman" w:hAnsi="Times New Roman" w:eastAsia="Times New Roman" w:cs="Times New Roman"/>
          <w:sz w:val="24"/>
          <w:szCs w:val="24"/>
          <w:lang w:eastAsia="en-AU"/>
        </w:rPr>
      </w:r>
    </w:p>
    <w:p>
      <w:pPr>
        <w:pStyle w:val="665"/>
        <w:pBdr/>
        <w:spacing/>
        <w:ind/>
        <w:rPr/>
      </w:pPr>
      <w:r/>
      <w:r/>
    </w:p>
    <w:p>
      <w:pPr>
        <w:pStyle w:val="665"/>
        <w:pBdr/>
        <w:spacing/>
        <w:ind/>
        <w:rPr/>
      </w:pPr>
      <w:r/>
      <w:r/>
    </w:p>
    <w:p>
      <w:pPr>
        <w:pStyle w:val="665"/>
        <w:pBdr/>
        <w:spacing/>
        <w:ind/>
        <w:rPr/>
      </w:pPr>
      <w:r/>
      <w:bookmarkStart w:id="0" w:name="_GoBack"/>
      <w:r/>
      <w:bookmarkEnd w:id="0"/>
      <w:r>
        <w:t xml:space="preserve">Our Policy</w:t>
      </w:r>
      <w:r/>
      <w:r/>
    </w:p>
    <w:p>
      <w:pPr>
        <w:pStyle w:val="670"/>
        <w:pBdr/>
        <w:spacing/>
        <w:ind/>
        <w:rPr/>
      </w:pPr>
      <w:r>
        <w:rPr>
          <w:rStyle w:val="671"/>
        </w:rPr>
        <w:t xml:space="preserve">Be Fair</w:t>
      </w:r>
      <w:r/>
    </w:p>
    <w:p>
      <w:pPr>
        <w:pStyle w:val="670"/>
        <w:pBdr/>
        <w:spacing/>
        <w:ind/>
        <w:rPr/>
      </w:pPr>
      <w:r>
        <w:t xml:space="preserve">“At Avantgarde we believe that both parties benefit when pricing is </w:t>
      </w:r>
      <w:r>
        <w:t xml:space="preserve">fair. If margins are too low, we may sacrifice service quality, and this ultimately harms our brand. If margins are too high, our customers have an incentive to seek alternative providers, and this compromises our growth and damages client relationships.” </w:t>
      </w:r>
      <w:r/>
    </w:p>
    <w:p>
      <w:pPr>
        <w:pStyle w:val="670"/>
        <w:pBdr/>
        <w:spacing/>
        <w:ind/>
        <w:rPr/>
      </w:pPr>
      <w:r>
        <w:rPr>
          <w:rStyle w:val="671"/>
        </w:rPr>
        <w:t xml:space="preserve">Be Cost-Effective</w:t>
      </w:r>
      <w:r/>
    </w:p>
    <w:p>
      <w:pPr>
        <w:pStyle w:val="670"/>
        <w:pBdr/>
        <w:spacing/>
        <w:ind/>
        <w:rPr/>
      </w:pPr>
      <w:r>
        <w:t xml:space="preserve">“At Avantgarde we believe that it is possible to deliver both high quality at a fair cost, by providing services that are intelligent and efficient.” </w:t>
      </w:r>
      <w:r/>
    </w:p>
    <w:p>
      <w:pPr>
        <w:pBdr/>
        <w:spacing/>
        <w:ind/>
        <w:rPr>
          <w:lang w:val="en-US"/>
        </w:rPr>
      </w:pPr>
      <w:r>
        <w:rPr>
          <w:lang w:val="en-US"/>
        </w:rPr>
      </w:r>
      <w:r>
        <w:rPr>
          <w:lang w:val="en-US"/>
        </w:rPr>
      </w:r>
    </w:p>
    <w:p>
      <w:pPr>
        <w:pBdr/>
        <w:spacing/>
        <w:ind/>
        <w:rPr>
          <w:lang w:val="en-US"/>
        </w:rPr>
      </w:pPr>
      <w:r>
        <w:rPr>
          <w:lang w:val="en-US"/>
        </w:rPr>
      </w:r>
      <w:r>
        <w:rPr>
          <w:lang w:val="en-US"/>
        </w:rPr>
      </w:r>
    </w:p>
    <w:p>
      <w:pPr>
        <w:pBdr/>
        <w:spacing/>
        <w:ind/>
        <w:rPr>
          <w:lang w:val="en-US"/>
        </w:rPr>
      </w:pPr>
      <w:r>
        <w:rPr>
          <w:lang w:val="en-US"/>
        </w:rPr>
      </w:r>
      <w:r>
        <w:rPr>
          <w:lang w:val="en-US"/>
        </w:rPr>
      </w:r>
    </w:p>
    <w:p>
      <w:pPr>
        <w:pBdr/>
        <w:spacing/>
        <w:ind/>
        <w:rPr>
          <w:lang w:val="en-US"/>
        </w:rPr>
      </w:pPr>
      <w:r>
        <w:rPr>
          <w:lang w:val="en-US"/>
        </w:rPr>
        <w:t xml:space="preserve">All goods and services provided by Avantgarde are provided in accordance with our </w:t>
      </w:r>
      <w:hyperlink r:id="rId10" w:tooltip="https://www.avantgardetechnologies.com.au/assets/Terms-and-Conditions-Rev-D_01-03-2026.pdf" w:history="1">
        <w:r>
          <w:rPr>
            <w:lang w:val="en-US"/>
          </w:rPr>
          <w:t xml:space="preserve">Standard Terms and Conditions</w:t>
        </w:r>
      </w:hyperlink>
      <w:r>
        <w:rPr>
          <w:lang w:val="en-US"/>
        </w:rPr>
        <w:t xml:space="preserve"> available at </w:t>
      </w:r>
      <w:hyperlink r:id="rId11" w:tooltip="https://www.avantgardetechnologies.com.au/t&amp;c" w:history="1">
        <w:r>
          <w:rPr>
            <w:rStyle w:val="672"/>
            <w:lang w:val="en-US"/>
          </w:rPr>
          <w:t xml:space="preserve">https://www.avantgardetechnologies.com.au/t&amp;c</w:t>
        </w:r>
      </w:hyperlink>
      <w:r/>
      <w:r>
        <w:rPr>
          <w:lang w:val="en-US"/>
        </w:rPr>
      </w:r>
    </w:p>
    <w:p>
      <w:pPr>
        <w:pBdr/>
        <w:spacing/>
        <w:ind/>
        <w:rPr>
          <w:lang w:val="en-US"/>
        </w:rPr>
      </w:pPr>
      <w:r>
        <w:rPr>
          <w:lang w:val="en-US"/>
        </w:rPr>
      </w:r>
      <w:r>
        <w:rPr>
          <w:lang w:val="en-US"/>
        </w:rPr>
      </w:r>
    </w:p>
    <w:p>
      <w:pPr>
        <w:pBdr/>
        <w:spacing/>
        <w:ind/>
        <w:rPr>
          <w:lang w:val="en-US"/>
        </w:rPr>
      </w:pPr>
      <w:r>
        <w:rPr>
          <w:lang w:val="en-US"/>
        </w:rPr>
      </w:r>
      <w:r>
        <w:rPr>
          <w:lang w:val="en-US"/>
        </w:rPr>
      </w:r>
    </w:p>
    <w:sectPr>
      <w:footnotePr/>
      <w:endnotePr/>
      <w:type w:val="nextPage"/>
      <w:pgSz w:h="16838" w:orient="portrait" w:w="11906"/>
      <w:pgMar w:top="1440" w:right="1440" w:bottom="1440" w:left="144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AU"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66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66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66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6">
    <w:name w:val="List Table 7 Colorful - Accent 6"/>
    <w:basedOn w:val="66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66"/>
    <w:link w:val="139"/>
    <w:uiPriority w:val="9"/>
    <w:pPr>
      <w:pBdr/>
      <w:spacing/>
      <w:ind/>
    </w:pPr>
    <w:rPr>
      <w:rFonts w:ascii="Arial" w:hAnsi="Arial" w:eastAsia="Arial" w:cs="Arial"/>
      <w:color w:val="0f4761" w:themeColor="accent1" w:themeShade="BF"/>
      <w:sz w:val="40"/>
      <w:szCs w:val="40"/>
    </w:rPr>
  </w:style>
  <w:style w:type="character" w:styleId="152">
    <w:name w:val="Heading 3 Char"/>
    <w:basedOn w:val="666"/>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66"/>
    <w:link w:val="142"/>
    <w:uiPriority w:val="9"/>
    <w:pPr>
      <w:pBdr/>
      <w:spacing/>
      <w:ind/>
    </w:pPr>
    <w:rPr>
      <w:rFonts w:ascii="Arial" w:hAnsi="Arial" w:eastAsia="Arial" w:cs="Arial"/>
      <w:i/>
      <w:iCs/>
      <w:color w:val="0f4761" w:themeColor="accent1" w:themeShade="BF"/>
    </w:rPr>
  </w:style>
  <w:style w:type="character" w:styleId="154">
    <w:name w:val="Heading 5 Char"/>
    <w:basedOn w:val="666"/>
    <w:link w:val="143"/>
    <w:uiPriority w:val="9"/>
    <w:pPr>
      <w:pBdr/>
      <w:spacing/>
      <w:ind/>
    </w:pPr>
    <w:rPr>
      <w:rFonts w:ascii="Arial" w:hAnsi="Arial" w:eastAsia="Arial" w:cs="Arial"/>
      <w:color w:val="0f4761" w:themeColor="accent1" w:themeShade="BF"/>
    </w:rPr>
  </w:style>
  <w:style w:type="character" w:styleId="155">
    <w:name w:val="Heading 6 Char"/>
    <w:basedOn w:val="666"/>
    <w:link w:val="144"/>
    <w:uiPriority w:val="9"/>
    <w:pPr>
      <w:pBdr/>
      <w:spacing/>
      <w:ind/>
    </w:pPr>
    <w:rPr>
      <w:rFonts w:ascii="Arial" w:hAnsi="Arial" w:eastAsia="Arial" w:cs="Arial"/>
      <w:i/>
      <w:iCs/>
      <w:color w:val="595959" w:themeColor="text1" w:themeTint="A6"/>
    </w:rPr>
  </w:style>
  <w:style w:type="character" w:styleId="156">
    <w:name w:val="Heading 7 Char"/>
    <w:basedOn w:val="666"/>
    <w:link w:val="145"/>
    <w:uiPriority w:val="9"/>
    <w:pPr>
      <w:pBdr/>
      <w:spacing/>
      <w:ind/>
    </w:pPr>
    <w:rPr>
      <w:rFonts w:ascii="Arial" w:hAnsi="Arial" w:eastAsia="Arial" w:cs="Arial"/>
      <w:color w:val="595959" w:themeColor="text1" w:themeTint="A6"/>
    </w:rPr>
  </w:style>
  <w:style w:type="character" w:styleId="157">
    <w:name w:val="Heading 8 Char"/>
    <w:basedOn w:val="666"/>
    <w:link w:val="146"/>
    <w:uiPriority w:val="9"/>
    <w:pPr>
      <w:pBdr/>
      <w:spacing/>
      <w:ind/>
    </w:pPr>
    <w:rPr>
      <w:rFonts w:ascii="Arial" w:hAnsi="Arial" w:eastAsia="Arial" w:cs="Arial"/>
      <w:i/>
      <w:iCs/>
      <w:color w:val="272727" w:themeColor="text1" w:themeTint="D8"/>
    </w:rPr>
  </w:style>
  <w:style w:type="character" w:styleId="158">
    <w:name w:val="Heading 9 Char"/>
    <w:basedOn w:val="666"/>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666"/>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666"/>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666"/>
    <w:link w:val="163"/>
    <w:uiPriority w:val="29"/>
    <w:pPr>
      <w:pBdr/>
      <w:spacing/>
      <w:ind/>
    </w:pPr>
    <w:rPr>
      <w:i/>
      <w:iCs/>
      <w:color w:val="404040" w:themeColor="text1" w:themeTint="BF"/>
    </w:rPr>
  </w:style>
  <w:style w:type="paragraph" w:styleId="165">
    <w:name w:val="List Paragraph"/>
    <w:basedOn w:val="664"/>
    <w:uiPriority w:val="34"/>
    <w:qFormat/>
    <w:pPr>
      <w:pBdr/>
      <w:spacing/>
      <w:ind w:left="720"/>
      <w:contextualSpacing w:val="true"/>
    </w:pPr>
  </w:style>
  <w:style w:type="character" w:styleId="166">
    <w:name w:val="Intense Emphasis"/>
    <w:basedOn w:val="666"/>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66"/>
    <w:link w:val="167"/>
    <w:uiPriority w:val="30"/>
    <w:pPr>
      <w:pBdr/>
      <w:spacing/>
      <w:ind/>
    </w:pPr>
    <w:rPr>
      <w:i/>
      <w:iCs/>
      <w:color w:val="0f4761" w:themeColor="accent1" w:themeShade="BF"/>
    </w:rPr>
  </w:style>
  <w:style w:type="character" w:styleId="169">
    <w:name w:val="Intense Reference"/>
    <w:basedOn w:val="666"/>
    <w:uiPriority w:val="32"/>
    <w:qFormat/>
    <w:pPr>
      <w:pBdr/>
      <w:spacing/>
      <w:ind/>
    </w:pPr>
    <w:rPr>
      <w:b/>
      <w:bCs/>
      <w:smallCaps/>
      <w:color w:val="0f4761" w:themeColor="accent1" w:themeShade="BF"/>
      <w:spacing w:val="5"/>
    </w:rPr>
  </w:style>
  <w:style w:type="paragraph" w:styleId="170">
    <w:name w:val="No Spacing"/>
    <w:basedOn w:val="664"/>
    <w:uiPriority w:val="1"/>
    <w:qFormat/>
    <w:pPr>
      <w:pBdr/>
      <w:spacing w:after="0" w:line="240" w:lineRule="auto"/>
      <w:ind/>
    </w:pPr>
  </w:style>
  <w:style w:type="character" w:styleId="171">
    <w:name w:val="Subtle Emphasis"/>
    <w:basedOn w:val="666"/>
    <w:uiPriority w:val="19"/>
    <w:qFormat/>
    <w:pPr>
      <w:pBdr/>
      <w:spacing/>
      <w:ind/>
    </w:pPr>
    <w:rPr>
      <w:i/>
      <w:iCs/>
      <w:color w:val="404040" w:themeColor="text1" w:themeTint="BF"/>
    </w:rPr>
  </w:style>
  <w:style w:type="character" w:styleId="172">
    <w:name w:val="Emphasis"/>
    <w:basedOn w:val="666"/>
    <w:uiPriority w:val="20"/>
    <w:qFormat/>
    <w:pPr>
      <w:pBdr/>
      <w:spacing/>
      <w:ind/>
    </w:pPr>
    <w:rPr>
      <w:i/>
      <w:iCs/>
    </w:rPr>
  </w:style>
  <w:style w:type="character" w:styleId="174">
    <w:name w:val="Subtle Reference"/>
    <w:basedOn w:val="666"/>
    <w:uiPriority w:val="31"/>
    <w:qFormat/>
    <w:pPr>
      <w:pBdr/>
      <w:spacing/>
      <w:ind/>
    </w:pPr>
    <w:rPr>
      <w:smallCaps/>
      <w:color w:val="5a5a5a" w:themeColor="text1" w:themeTint="A5"/>
    </w:rPr>
  </w:style>
  <w:style w:type="character" w:styleId="175">
    <w:name w:val="Book Title"/>
    <w:basedOn w:val="666"/>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666"/>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666"/>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666"/>
    <w:link w:val="181"/>
    <w:uiPriority w:val="99"/>
    <w:semiHidden/>
    <w:pPr>
      <w:pBdr/>
      <w:spacing/>
      <w:ind/>
    </w:pPr>
    <w:rPr>
      <w:sz w:val="20"/>
      <w:szCs w:val="20"/>
    </w:rPr>
  </w:style>
  <w:style w:type="character" w:styleId="183">
    <w:name w:val="footnote reference"/>
    <w:basedOn w:val="666"/>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666"/>
    <w:link w:val="184"/>
    <w:uiPriority w:val="99"/>
    <w:semiHidden/>
    <w:pPr>
      <w:pBdr/>
      <w:spacing/>
      <w:ind/>
    </w:pPr>
    <w:rPr>
      <w:sz w:val="20"/>
      <w:szCs w:val="20"/>
    </w:rPr>
  </w:style>
  <w:style w:type="character" w:styleId="186">
    <w:name w:val="endnote reference"/>
    <w:basedOn w:val="666"/>
    <w:uiPriority w:val="99"/>
    <w:semiHidden/>
    <w:unhideWhenUsed/>
    <w:pPr>
      <w:pBdr/>
      <w:spacing/>
      <w:ind/>
    </w:pPr>
    <w:rPr>
      <w:vertAlign w:val="superscript"/>
    </w:rPr>
  </w:style>
  <w:style w:type="character" w:styleId="188">
    <w:name w:val="FollowedHyperlink"/>
    <w:basedOn w:val="666"/>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666"/>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paragraph" w:styleId="665">
    <w:name w:val="Heading 2"/>
    <w:basedOn w:val="664"/>
    <w:link w:val="669"/>
    <w:uiPriority w:val="9"/>
    <w:qFormat/>
    <w:pPr>
      <w:pBdr/>
      <w:spacing w:after="100" w:afterAutospacing="1" w:before="100" w:beforeAutospacing="1" w:line="240" w:lineRule="auto"/>
      <w:ind/>
      <w:outlineLvl w:val="1"/>
    </w:pPr>
    <w:rPr>
      <w:rFonts w:ascii="Times New Roman" w:hAnsi="Times New Roman" w:eastAsia="Times New Roman" w:cs="Times New Roman"/>
      <w:b/>
      <w:bCs/>
      <w:sz w:val="36"/>
      <w:szCs w:val="36"/>
      <w:lang w:eastAsia="en-AU"/>
    </w:rPr>
  </w:style>
  <w:style w:type="character" w:styleId="666" w:default="1">
    <w:name w:val="Default Paragraph Font"/>
    <w:uiPriority w:val="1"/>
    <w:semiHidden/>
    <w:unhideWhenUsed/>
    <w:pPr>
      <w:pBdr/>
      <w:spacing/>
      <w:ind/>
    </w:pPr>
  </w:style>
  <w:style w:type="table" w:styleId="66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8" w:default="1">
    <w:name w:val="No List"/>
    <w:uiPriority w:val="99"/>
    <w:semiHidden/>
    <w:unhideWhenUsed/>
    <w:pPr>
      <w:pBdr/>
      <w:spacing/>
      <w:ind/>
    </w:pPr>
  </w:style>
  <w:style w:type="character" w:styleId="669" w:customStyle="1">
    <w:name w:val="Heading 2 Char"/>
    <w:basedOn w:val="666"/>
    <w:link w:val="665"/>
    <w:uiPriority w:val="9"/>
    <w:pPr>
      <w:pBdr/>
      <w:spacing/>
      <w:ind/>
    </w:pPr>
    <w:rPr>
      <w:rFonts w:ascii="Times New Roman" w:hAnsi="Times New Roman" w:eastAsia="Times New Roman" w:cs="Times New Roman"/>
      <w:b/>
      <w:bCs/>
      <w:sz w:val="36"/>
      <w:szCs w:val="36"/>
      <w:lang w:eastAsia="en-AU"/>
    </w:rPr>
  </w:style>
  <w:style w:type="paragraph" w:styleId="670">
    <w:name w:val="Normal (Web)"/>
    <w:basedOn w:val="664"/>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en-AU"/>
    </w:rPr>
  </w:style>
  <w:style w:type="character" w:styleId="671">
    <w:name w:val="Strong"/>
    <w:basedOn w:val="666"/>
    <w:uiPriority w:val="22"/>
    <w:qFormat/>
    <w:pPr>
      <w:pBdr/>
      <w:spacing/>
      <w:ind/>
    </w:pPr>
    <w:rPr>
      <w:b/>
      <w:bCs/>
    </w:rPr>
  </w:style>
  <w:style w:type="character" w:styleId="672">
    <w:name w:val="Hyperlink"/>
    <w:basedOn w:val="666"/>
    <w:uiPriority w:val="99"/>
    <w:unhideWhenUsed/>
    <w:pPr>
      <w:pBdr/>
      <w:spacing/>
      <w:ind/>
    </w:pPr>
    <w:rPr>
      <w:color w:val="0000ff"/>
      <w:u w:val="single"/>
    </w:rPr>
  </w:style>
  <w:style w:type="character" w:styleId="673">
    <w:name w:val="Unresolved Mention"/>
    <w:basedOn w:val="666"/>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s://www.avantgardetechnologies.com.au/assets/Terms-and-Conditions-Rev-D_01-03-2026.pdf" TargetMode="External"/><Relationship Id="rId11" Type="http://schemas.openxmlformats.org/officeDocument/2006/relationships/hyperlink" Target="https://www.avantgardetechnologies.com.au/t&amp;c"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 Boessen</dc:creator>
  <cp:keywords/>
  <dc:description/>
  <cp:revision>5</cp:revision>
  <dcterms:created xsi:type="dcterms:W3CDTF">2026-06-02T06:25:00Z</dcterms:created>
  <dcterms:modified xsi:type="dcterms:W3CDTF">2026-06-02T08:14:00Z</dcterms:modified>
</cp:coreProperties>
</file>