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d2548" w:val="clear"/>
            <w:tcMar>
              <w:top w:type="dxa" w:w="300"/>
              <w:left w:type="dxa" w:w="300"/>
              <w:bottom w:type="dxa" w:w="260"/>
              <w:right w:type="dxa" w:w="300"/>
            </w:tcMar>
          </w:tcPr>
          <w:p>
            <w:pPr>
              <w:spacing w:after="60" w:before="0"/>
              <w:jc w:val="left"/>
            </w:pPr>
            <w:r>
              <w:rPr>
                <w:rFonts w:ascii="Arial" w:cs="Arial" w:eastAsia="Arial" w:hAnsi="Arial"/>
                <w:b/>
                <w:bCs/>
                <w:color w:val="4dd9ec"/>
                <w:spacing w:val="80"/>
                <w:sz w:val="18"/>
                <w:szCs w:val="18"/>
              </w:rPr>
              <w:t xml:space="preserve">DESIGN PROJECT BRIEF</w:t>
            </w:r>
          </w:p>
          <w:p>
            <w:pPr>
              <w:spacing w:after="60" w:before="0"/>
              <w:jc w:val="left"/>
            </w:pPr>
            <w:r>
              <w:rPr>
                <w:rFonts w:ascii="Arial" w:cs="Arial" w:eastAsia="Arial" w:hAnsi="Arial"/>
                <w:b/>
                <w:bCs/>
                <w:color w:val="FFFFFF"/>
                <w:sz w:val="48"/>
                <w:szCs w:val="48"/>
              </w:rPr>
              <w:t xml:space="preserve">Cycle Benefits</w:t>
            </w:r>
          </w:p>
          <w:p>
            <w:pPr>
              <w:spacing w:after="40" w:before="0"/>
              <w:jc w:val="left"/>
            </w:pPr>
            <w:r>
              <w:rPr>
                <w:rFonts w:ascii="Arial" w:cs="Arial" w:eastAsia="Arial" w:hAnsi="Arial"/>
                <w:i/>
                <w:iCs/>
                <w:color w:val="9dc8f0"/>
                <w:sz w:val="24"/>
                <w:szCs w:val="24"/>
              </w:rPr>
              <w:t xml:space="preserve">Employee Benefit Flyer Series  ·  Two-Page Print &amp; Email Campaign</w:t>
            </w:r>
          </w:p>
          <w:p>
            <w:pPr>
              <w:spacing w:after="0" w:before="60"/>
              <w:jc w:val="left"/>
            </w:pPr>
            <w:r>
              <w:rPr>
                <w:rFonts w:ascii="Arial" w:cs="Arial" w:eastAsia="Arial" w:hAnsi="Arial"/>
                <w:color w:val="4dd9ec"/>
                <w:sz w:val="20"/>
                <w:szCs w:val="20"/>
              </w:rPr>
              <w:t xml:space="preserve">Permanent Life Insurance  +  Long-Term Care Coverage</w:t>
            </w:r>
          </w:p>
        </w:tc>
      </w:tr>
    </w:tbl>
    <w:p>
      <w:pPr>
        <w:spacing w:after="0" w:before="0"/>
      </w:pPr>
      <w:r>
        <w:rPr>
          <w:sz w:val="20"/>
          <w:szCs w:val="20"/>
        </w:rPr>
        <w:t xml:space="preserve"/>
      </w:r>
    </w:p>
    <w:p>
      <w:pPr>
        <w:pBdr>
          <w:bottom w:val="single" w:color="00bcd4" w:sz="3" w:space="6"/>
        </w:pBdr>
        <w:spacing w:after="120" w:before="360"/>
      </w:pPr>
      <w:r>
        <w:rPr>
          <w:rFonts w:ascii="Arial" w:cs="Arial" w:eastAsia="Arial" w:hAnsi="Arial"/>
          <w:b/>
          <w:bCs/>
          <w:color w:val="0d2548"/>
          <w:sz w:val="30"/>
          <w:szCs w:val="30"/>
        </w:rPr>
        <w:t xml:space="preserve">01  |  About Cycle Benefits</w:t>
      </w:r>
    </w:p>
    <w:p>
      <w:pPr>
        <w:spacing w:after="0" w:before="0"/>
      </w:pPr>
      <w:r>
        <w:rPr>
          <w:sz w:val="6"/>
          <w:szCs w:val="6"/>
        </w:rPr>
        <w:t xml:space="preserve"/>
      </w:r>
    </w:p>
    <w:p>
      <w:pPr>
        <w:spacing w:after="140" w:before="0"/>
        <w:jc w:val="left"/>
      </w:pPr>
      <w:r>
        <w:rPr>
          <w:rFonts w:ascii="Arial" w:cs="Arial" w:eastAsia="Arial" w:hAnsi="Arial"/>
          <w:b w:val="false"/>
          <w:bCs w:val="false"/>
          <w:i w:val="false"/>
          <w:iCs w:val="false"/>
          <w:color w:val="1a2e45"/>
          <w:sz w:val="22"/>
          <w:szCs w:val="22"/>
        </w:rPr>
        <w:t xml:space="preserve">Cycle Benefits is an employee benefits brokerage that partners with employers to bring high-value insurance products to their workforce — products that individuals typically cannot access on their own.</w:t>
      </w:r>
    </w:p>
    <w:p>
      <w:pPr>
        <w:spacing w:after="140" w:before="0"/>
        <w:jc w:val="left"/>
      </w:pPr>
      <w:r>
        <w:rPr>
          <w:rFonts w:ascii="Arial" w:cs="Arial" w:eastAsia="Arial" w:hAnsi="Arial"/>
          <w:b w:val="false"/>
          <w:bCs w:val="false"/>
          <w:i w:val="false"/>
          <w:iCs w:val="false"/>
          <w:color w:val="1a2e45"/>
          <w:sz w:val="22"/>
          <w:szCs w:val="22"/>
        </w:rPr>
        <w:t xml:space="preserve">We are independent brokers. We don't work for insurance companies; we work for the employers and employees we serve. Our job is to shop the market and find the best product at the best price.</w:t>
      </w:r>
    </w:p>
    <w:p>
      <w:pPr>
        <w:spacing w:after="140" w:before="0"/>
        <w:jc w:val="left"/>
      </w:pPr>
      <w:r>
        <w:rPr>
          <w:rFonts w:ascii="Arial" w:cs="Arial" w:eastAsia="Arial" w:hAnsi="Arial"/>
          <w:b w:val="false"/>
          <w:bCs w:val="false"/>
          <w:i w:val="false"/>
          <w:iCs w:val="false"/>
          <w:color w:val="1a2e45"/>
          <w:sz w:val="22"/>
          <w:szCs w:val="22"/>
        </w:rPr>
        <w:t xml:space="preserve">For this campaign, we have partnered with MassMutual — one of the most trusted names in American insurance — to offer employees a Guaranteed Issued permanent life insurance policy with a built-in long-term care rider. Because this is offered through their employer, employees receive group pricing and guaranteed approval with no medical questions asked.</w:t>
      </w:r>
    </w:p>
    <w:p>
      <w:pPr>
        <w:spacing w:after="0" w:before="0"/>
      </w:pPr>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200"/>
        <w:gridCol w:w="9160"/>
      </w:tblGrid>
      <w:tr>
        <w:tc>
          <w:tcPr>
            <w:tcW w:type="dxa" w:w="200"/>
            <w:tcBorders>
              <w:top w:val="none" w:color="FFFFFF" w:sz="0"/>
              <w:left w:val="none" w:color="FFFFFF" w:sz="0"/>
              <w:bottom w:val="none" w:color="FFFFFF" w:sz="0"/>
              <w:right w:val="none" w:color="FFFFFF" w:sz="0"/>
            </w:tcBorders>
            <w:shd w:fill="00bcd4" w:val="clear"/>
          </w:tcPr>
          <w:p>
            <w:pPr>
              <w:spacing w:after="80" w:before="80"/>
              <w:jc w:val="center"/>
            </w:pPr>
            <w:r>
              <w:rPr>
                <w:rFonts w:ascii="Arial" w:cs="Arial" w:eastAsia="Arial" w:hAnsi="Arial"/>
                <w:b/>
                <w:bCs/>
                <w:color w:val="FFFFFF"/>
                <w:sz w:val="18"/>
                <w:szCs w:val="18"/>
              </w:rPr>
              <w:t xml:space="preserve">💡</w:t>
            </w:r>
          </w:p>
        </w:tc>
        <w:tc>
          <w:tcPr>
            <w:tcW w:type="dxa" w:w="9160"/>
            <w:tcBorders>
              <w:top w:val="single" w:color="dce8f5" w:sz="1"/>
              <w:left w:val="none" w:color="FFFFFF" w:sz="0"/>
              <w:bottom w:val="single" w:color="dce8f5" w:sz="1"/>
              <w:right w:val="single" w:color="dce8f5" w:sz="1"/>
            </w:tcBorders>
            <w:shd w:fill="f0f7fd" w:val="clear"/>
            <w:tcMar>
              <w:top w:type="dxa" w:w="100"/>
              <w:left w:type="dxa" w:w="180"/>
              <w:bottom w:type="dxa" w:w="100"/>
              <w:right w:type="dxa" w:w="120"/>
            </w:tcMar>
          </w:tcPr>
          <w:p>
            <w:pPr>
              <w:spacing w:after="0" w:before="0"/>
            </w:pPr>
            <w:r>
              <w:rPr>
                <w:rFonts w:ascii="Arial" w:cs="Arial" w:eastAsia="Arial" w:hAnsi="Arial"/>
                <w:color w:val="1a2e45"/>
                <w:sz w:val="21"/>
                <w:szCs w:val="21"/>
              </w:rPr>
              <w:t xml:space="preserve">Think of us as the employee's advocate — the advisor who sits across the table from the big insurance company and fights for the best deal. That's the trust we need this design to convey.</w:t>
            </w:r>
          </w:p>
        </w:tc>
      </w:tr>
    </w:tbl>
    <w:p>
      <w:pPr>
        <w:spacing w:after="0" w:before="0"/>
      </w:pPr>
      <w:r>
        <w:rPr>
          <w:sz w:val="18"/>
          <w:szCs w:val="18"/>
        </w:rPr>
        <w:t xml:space="preserve"/>
      </w:r>
    </w:p>
    <w:p>
      <w:pPr>
        <w:pBdr>
          <w:bottom w:val="single" w:color="dceaf7" w:sz="2" w:space="1"/>
        </w:pBdr>
        <w:spacing w:after="200" w:before="200"/>
      </w:pPr>
      <w:r>
        <w:rPr>
          <w:sz w:val="2"/>
          <w:szCs w:val="2"/>
        </w:rPr>
        <w:t xml:space="preserve"/>
      </w:r>
    </w:p>
    <w:p>
      <w:pPr>
        <w:spacing w:after="0" w:before="0"/>
      </w:pPr>
      <w:r>
        <w:rPr>
          <w:sz w:val="12"/>
          <w:szCs w:val="12"/>
        </w:rPr>
        <w:t xml:space="preserve"/>
      </w:r>
    </w:p>
    <w:p>
      <w:pPr>
        <w:pBdr>
          <w:bottom w:val="single" w:color="00bcd4" w:sz="3" w:space="6"/>
        </w:pBdr>
        <w:spacing w:after="120" w:before="360"/>
      </w:pPr>
      <w:r>
        <w:rPr>
          <w:rFonts w:ascii="Arial" w:cs="Arial" w:eastAsia="Arial" w:hAnsi="Arial"/>
          <w:b/>
          <w:bCs/>
          <w:color w:val="0d2548"/>
          <w:sz w:val="30"/>
          <w:szCs w:val="30"/>
        </w:rPr>
        <w:t xml:space="preserve">02  |  The Product</w:t>
      </w:r>
    </w:p>
    <w:p>
      <w:pPr>
        <w:spacing w:after="0" w:before="0"/>
      </w:pPr>
      <w:r>
        <w:rPr>
          <w:sz w:val="6"/>
          <w:szCs w:val="6"/>
        </w:rPr>
        <w:t xml:space="preserve"/>
      </w:r>
    </w:p>
    <w:p>
      <w:pPr>
        <w:spacing w:after="80" w:before="280"/>
      </w:pPr>
      <w:r>
        <w:rPr>
          <w:rFonts w:ascii="Arial" w:cs="Arial" w:eastAsia="Arial" w:hAnsi="Arial"/>
          <w:b/>
          <w:bCs/>
          <w:color w:val="1e5fad"/>
          <w:sz w:val="24"/>
          <w:szCs w:val="24"/>
        </w:rPr>
        <w:t xml:space="preserve">What We're Offering</w:t>
      </w:r>
    </w:p>
    <w:p>
      <w:pPr>
        <w:spacing w:after="140" w:before="0"/>
        <w:jc w:val="left"/>
      </w:pPr>
      <w:r>
        <w:rPr>
          <w:rFonts w:ascii="Arial" w:cs="Arial" w:eastAsia="Arial" w:hAnsi="Arial"/>
          <w:b w:val="false"/>
          <w:bCs w:val="false"/>
          <w:i w:val="false"/>
          <w:iCs w:val="false"/>
          <w:color w:val="1a2e45"/>
          <w:sz w:val="22"/>
          <w:szCs w:val="22"/>
        </w:rPr>
        <w:t xml:space="preserve">A permanent life insurance policy underwritten by MassMutual that includes three distinct benefits in one:</w:t>
      </w:r>
    </w:p>
    <w:p>
      <w:pPr>
        <w:spacing w:after="0" w:before="0"/>
      </w:pPr>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vAlign w:val="center"/>
          </w:tcPr>
          <w:p>
            <w:pPr>
              <w:spacing w:after="0" w:before="0"/>
              <w:jc w:val="center"/>
            </w:pPr>
            <w:r>
              <w:rPr>
                <w:rFonts w:ascii="Arial" w:cs="Arial" w:eastAsia="Arial" w:hAnsi="Arial"/>
                <w:b/>
                <w:bCs/>
                <w:color w:val="4dd9ec"/>
                <w:sz w:val="36"/>
                <w:szCs w:val="36"/>
              </w:rPr>
              <w:t xml:space="preserve">01</w:t>
            </w:r>
          </w:p>
        </w:tc>
        <w:tc>
          <w:tcPr>
            <w:tcW w:type="dxa" w:w="7760"/>
            <w:tcBorders>
              <w:top w:val="single" w:color="dce8f5" w:sz="1"/>
              <w:left w:val="single" w:color="dce8f5" w:sz="1"/>
              <w:bottom w:val="single" w:color="dce8f5" w:sz="1"/>
              <w:right w:val="single" w:color="dce8f5" w:sz="1"/>
            </w:tcBorders>
            <w:shd w:fill="f0f7fd" w:val="clear"/>
            <w:tcMar>
              <w:top w:type="dxa" w:w="80"/>
              <w:left w:type="dxa" w:w="160"/>
              <w:bottom w:type="dxa" w:w="80"/>
              <w:right w:type="dxa" w:w="120"/>
            </w:tcMar>
            <w:vAlign w:val="center"/>
          </w:tcPr>
          <w:p>
            <w:pPr>
              <w:spacing w:after="0" w:before="0"/>
            </w:pPr>
            <w:r>
              <w:rPr>
                <w:rFonts w:ascii="Arial" w:cs="Arial" w:eastAsia="Arial" w:hAnsi="Arial"/>
                <w:color w:val="1a2e45"/>
                <w:sz w:val="21"/>
                <w:szCs w:val="21"/>
              </w:rPr>
              <w:t xml:space="preserve">Cash Value Growth — averages 6% annually over the last 50 years, guaranteed never to fall below 3%. Employees can borrow against this value anytime. It's their money.</w:t>
            </w:r>
          </w:p>
        </w:tc>
      </w:tr>
    </w:tbl>
    <w:p>
      <w:pPr>
        <w:spacing w:after="0" w:before="0"/>
      </w:pPr>
      <w:r>
        <w:rPr>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vAlign w:val="center"/>
          </w:tcPr>
          <w:p>
            <w:pPr>
              <w:spacing w:after="0" w:before="0"/>
              <w:jc w:val="center"/>
            </w:pPr>
            <w:r>
              <w:rPr>
                <w:rFonts w:ascii="Arial" w:cs="Arial" w:eastAsia="Arial" w:hAnsi="Arial"/>
                <w:b/>
                <w:bCs/>
                <w:color w:val="4dd9ec"/>
                <w:sz w:val="36"/>
                <w:szCs w:val="36"/>
              </w:rPr>
              <w:t xml:space="preserve">02</w:t>
            </w:r>
          </w:p>
        </w:tc>
        <w:tc>
          <w:tcPr>
            <w:tcW w:type="dxa" w:w="7760"/>
            <w:tcBorders>
              <w:top w:val="single" w:color="dce8f5" w:sz="1"/>
              <w:left w:val="single" w:color="dce8f5" w:sz="1"/>
              <w:bottom w:val="single" w:color="dce8f5" w:sz="1"/>
              <w:right w:val="single" w:color="dce8f5" w:sz="1"/>
            </w:tcBorders>
            <w:shd w:fill="f0f7fd" w:val="clear"/>
            <w:tcMar>
              <w:top w:type="dxa" w:w="80"/>
              <w:left w:type="dxa" w:w="160"/>
              <w:bottom w:type="dxa" w:w="80"/>
              <w:right w:type="dxa" w:w="120"/>
            </w:tcMar>
            <w:vAlign w:val="center"/>
          </w:tcPr>
          <w:p>
            <w:pPr>
              <w:spacing w:after="0" w:before="0"/>
            </w:pPr>
            <w:r>
              <w:rPr>
                <w:rFonts w:ascii="Arial" w:cs="Arial" w:eastAsia="Arial" w:hAnsi="Arial"/>
                <w:color w:val="1a2e45"/>
                <w:sz w:val="21"/>
                <w:szCs w:val="21"/>
              </w:rPr>
              <w:t xml:space="preserve">Tax-Free Death Benefit — paid to the beneficiary from day one, regardless of when the employee passes. A true legacy protection.</w:t>
            </w:r>
          </w:p>
        </w:tc>
      </w:tr>
    </w:tbl>
    <w:p>
      <w:pPr>
        <w:spacing w:after="0" w:before="0"/>
      </w:pPr>
      <w:r>
        <w:rPr>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vAlign w:val="center"/>
          </w:tcPr>
          <w:p>
            <w:pPr>
              <w:spacing w:after="0" w:before="0"/>
              <w:jc w:val="center"/>
            </w:pPr>
            <w:r>
              <w:rPr>
                <w:rFonts w:ascii="Arial" w:cs="Arial" w:eastAsia="Arial" w:hAnsi="Arial"/>
                <w:b/>
                <w:bCs/>
                <w:color w:val="4dd9ec"/>
                <w:sz w:val="36"/>
                <w:szCs w:val="36"/>
              </w:rPr>
              <w:t xml:space="preserve">03</w:t>
            </w:r>
          </w:p>
        </w:tc>
        <w:tc>
          <w:tcPr>
            <w:tcW w:type="dxa" w:w="7760"/>
            <w:tcBorders>
              <w:top w:val="single" w:color="dce8f5" w:sz="1"/>
              <w:left w:val="single" w:color="dce8f5" w:sz="1"/>
              <w:bottom w:val="single" w:color="dce8f5" w:sz="1"/>
              <w:right w:val="single" w:color="dce8f5" w:sz="1"/>
            </w:tcBorders>
            <w:shd w:fill="f0f7fd" w:val="clear"/>
            <w:tcMar>
              <w:top w:type="dxa" w:w="80"/>
              <w:left w:type="dxa" w:w="160"/>
              <w:bottom w:type="dxa" w:w="80"/>
              <w:right w:type="dxa" w:w="120"/>
            </w:tcMar>
            <w:vAlign w:val="center"/>
          </w:tcPr>
          <w:p>
            <w:pPr>
              <w:spacing w:after="0" w:before="0"/>
            </w:pPr>
            <w:r>
              <w:rPr>
                <w:rFonts w:ascii="Arial" w:cs="Arial" w:eastAsia="Arial" w:hAnsi="Arial"/>
                <w:color w:val="1a2e45"/>
                <w:sz w:val="21"/>
                <w:szCs w:val="21"/>
              </w:rPr>
              <w:t xml:space="preserve">Long-Term Care Coverage — pays 75% of the policy benefit upfront and tax-free while the employee is still alive, to help cover care costs without draining retirement savings.</w:t>
            </w:r>
          </w:p>
        </w:tc>
      </w:tr>
    </w:tbl>
    <w:p>
      <w:pPr>
        <w:spacing w:after="0" w:before="0"/>
      </w:pPr>
      <w:r>
        <w:rPr>
          <w:sz w:val="16"/>
          <w:szCs w:val="16"/>
        </w:rPr>
        <w:t xml:space="preserve"/>
      </w:r>
    </w:p>
    <w:p>
      <w:pPr>
        <w:spacing w:after="80" w:before="280"/>
      </w:pPr>
      <w:r>
        <w:rPr>
          <w:rFonts w:ascii="Arial" w:cs="Arial" w:eastAsia="Arial" w:hAnsi="Arial"/>
          <w:b/>
          <w:bCs/>
          <w:color w:val="1e5fad"/>
          <w:sz w:val="24"/>
          <w:szCs w:val="24"/>
        </w:rPr>
        <w:t xml:space="preserve">The Pay Yourself First Principle</w:t>
      </w:r>
    </w:p>
    <w:p>
      <w:pPr>
        <w:spacing w:after="140" w:before="0"/>
        <w:jc w:val="left"/>
      </w:pPr>
      <w:r>
        <w:rPr>
          <w:rFonts w:ascii="Arial" w:cs="Arial" w:eastAsia="Arial" w:hAnsi="Arial"/>
          <w:b w:val="false"/>
          <w:bCs w:val="false"/>
          <w:i w:val="false"/>
          <w:iCs w:val="false"/>
          <w:color w:val="1a2e45"/>
          <w:sz w:val="22"/>
          <w:szCs w:val="22"/>
        </w:rPr>
        <w:t xml:space="preserve">This is our central concept. Employees invest the first $1, $2, or $3 they earn every day into a policy that protects them and their families for life. Here is how the tiers break down:</w:t>
      </w:r>
    </w:p>
    <w:p>
      <w:pPr>
        <w:spacing w:after="0" w:before="0"/>
      </w:pPr>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2600"/>
        <w:gridCol w:w="2600"/>
      </w:tblGrid>
      <w:tr>
        <w:tc>
          <w:tcPr>
            <w:tcW w:type="dxa" w:w="156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tcPr>
          <w:p>
            <w:pPr>
              <w:spacing w:after="0" w:before="0"/>
              <w:jc w:val="center"/>
            </w:pPr>
            <w:r>
              <w:rPr>
                <w:rFonts w:ascii="Arial" w:cs="Arial" w:eastAsia="Arial" w:hAnsi="Arial"/>
                <w:b/>
                <w:bCs/>
                <w:color w:val="FFFFFF"/>
                <w:sz w:val="19"/>
                <w:szCs w:val="19"/>
              </w:rPr>
              <w:t xml:space="preserve">Daily Cost</w:t>
            </w:r>
          </w:p>
        </w:tc>
        <w:tc>
          <w:tcPr>
            <w:tcW w:type="dxa" w:w="2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tcPr>
          <w:p>
            <w:pPr>
              <w:spacing w:after="0" w:before="0"/>
              <w:jc w:val="center"/>
            </w:pPr>
            <w:r>
              <w:rPr>
                <w:rFonts w:ascii="Arial" w:cs="Arial" w:eastAsia="Arial" w:hAnsi="Arial"/>
                <w:b/>
                <w:bCs/>
                <w:color w:val="FFFFFF"/>
                <w:sz w:val="19"/>
                <w:szCs w:val="19"/>
              </w:rPr>
              <w:t xml:space="preserve">Monthly Premium</w:t>
            </w:r>
          </w:p>
        </w:tc>
        <w:tc>
          <w:tcPr>
            <w:tcW w:type="dxa" w:w="2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tcPr>
          <w:p>
            <w:pPr>
              <w:spacing w:after="0" w:before="0"/>
              <w:jc w:val="center"/>
            </w:pPr>
            <w:r>
              <w:rPr>
                <w:rFonts w:ascii="Arial" w:cs="Arial" w:eastAsia="Arial" w:hAnsi="Arial"/>
                <w:b/>
                <w:bCs/>
                <w:color w:val="FFFFFF"/>
                <w:sz w:val="19"/>
                <w:szCs w:val="19"/>
              </w:rPr>
              <w:t xml:space="preserve">Life Insurance Benefit</w:t>
            </w:r>
          </w:p>
        </w:tc>
        <w:tc>
          <w:tcPr>
            <w:tcW w:type="dxa" w:w="2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tcPr>
          <w:p>
            <w:pPr>
              <w:spacing w:after="0" w:before="0"/>
              <w:jc w:val="center"/>
            </w:pPr>
            <w:r>
              <w:rPr>
                <w:rFonts w:ascii="Arial" w:cs="Arial" w:eastAsia="Arial" w:hAnsi="Arial"/>
                <w:b/>
                <w:bCs/>
                <w:color w:val="FFFFFF"/>
                <w:sz w:val="19"/>
                <w:szCs w:val="19"/>
              </w:rPr>
              <w:t xml:space="preserve">Key Feature</w:t>
            </w:r>
          </w:p>
        </w:tc>
      </w:tr>
      <w:tr>
        <w:tc>
          <w:tcPr>
            <w:tcW w:type="dxa" w:w="1560"/>
            <w:tcBorders>
              <w:top w:val="single" w:color="dce8f5" w:sz="1"/>
              <w:left w:val="single" w:color="dce8f5" w:sz="1"/>
              <w:bottom w:val="single" w:color="dce8f5" w:sz="1"/>
              <w:right w:val="single" w:color="dce8f5" w:sz="1"/>
            </w:tcBorders>
            <w:shd w:fill="FFFFFF" w:val="clear"/>
            <w:tcMar>
              <w:top w:type="dxa" w:w="80"/>
              <w:left w:type="dxa" w:w="120"/>
              <w:bottom w:type="dxa" w:w="80"/>
              <w:right w:type="dxa" w:w="120"/>
            </w:tcMar>
          </w:tcPr>
          <w:p>
            <w:pPr>
              <w:spacing w:after="0" w:before="0"/>
              <w:jc w:val="center"/>
            </w:pPr>
            <w:r>
              <w:rPr>
                <w:rFonts w:ascii="Arial" w:cs="Arial" w:eastAsia="Arial" w:hAnsi="Arial"/>
                <w:b w:val="false"/>
                <w:bCs w:val="false"/>
                <w:color w:val="1a2e45"/>
                <w:sz w:val="21"/>
                <w:szCs w:val="21"/>
              </w:rPr>
              <w:t xml:space="preserve">$1 / day</w:t>
            </w:r>
          </w:p>
        </w:tc>
        <w:tc>
          <w:tcPr>
            <w:tcW w:type="dxa" w:w="2600"/>
            <w:tcBorders>
              <w:top w:val="single" w:color="dce8f5" w:sz="1"/>
              <w:left w:val="single" w:color="dce8f5" w:sz="1"/>
              <w:bottom w:val="single" w:color="dce8f5" w:sz="1"/>
              <w:right w:val="single" w:color="dce8f5" w:sz="1"/>
            </w:tcBorders>
            <w:shd w:fill="FFFFFF" w:val="clear"/>
            <w:tcMar>
              <w:top w:type="dxa" w:w="80"/>
              <w:left w:type="dxa" w:w="120"/>
              <w:bottom w:type="dxa" w:w="80"/>
              <w:right w:type="dxa" w:w="120"/>
            </w:tcMar>
          </w:tcPr>
          <w:p>
            <w:pPr>
              <w:spacing w:after="0" w:before="0"/>
              <w:jc w:val="center"/>
            </w:pPr>
            <w:r>
              <w:rPr>
                <w:rFonts w:ascii="Arial" w:cs="Arial" w:eastAsia="Arial" w:hAnsi="Arial"/>
                <w:b w:val="false"/>
                <w:bCs w:val="false"/>
                <w:color w:val="1a2e45"/>
                <w:sz w:val="21"/>
                <w:szCs w:val="21"/>
              </w:rPr>
              <w:t xml:space="preserve">$30 / month</w:t>
            </w:r>
          </w:p>
        </w:tc>
        <w:tc>
          <w:tcPr>
            <w:tcW w:type="dxa" w:w="2600"/>
            <w:tcBorders>
              <w:top w:val="single" w:color="dce8f5" w:sz="1"/>
              <w:left w:val="single" w:color="dce8f5" w:sz="1"/>
              <w:bottom w:val="single" w:color="dce8f5" w:sz="1"/>
              <w:right w:val="single" w:color="dce8f5" w:sz="1"/>
            </w:tcBorders>
            <w:shd w:fill="FFFFFF" w:val="clear"/>
            <w:tcMar>
              <w:top w:type="dxa" w:w="80"/>
              <w:left w:type="dxa" w:w="120"/>
              <w:bottom w:type="dxa" w:w="80"/>
              <w:right w:type="dxa" w:w="120"/>
            </w:tcMar>
          </w:tcPr>
          <w:p>
            <w:pPr>
              <w:spacing w:after="0" w:before="0"/>
              <w:jc w:val="center"/>
            </w:pPr>
            <w:r>
              <w:rPr>
                <w:rFonts w:ascii="Arial" w:cs="Arial" w:eastAsia="Arial" w:hAnsi="Arial"/>
                <w:b w:val="false"/>
                <w:bCs w:val="false"/>
                <w:color w:val="1a2e45"/>
                <w:sz w:val="21"/>
                <w:szCs w:val="21"/>
              </w:rPr>
              <w:t xml:space="preserve">$20,000</w:t>
            </w:r>
          </w:p>
        </w:tc>
        <w:tc>
          <w:tcPr>
            <w:tcW w:type="dxa" w:w="2600"/>
            <w:tcBorders>
              <w:top w:val="single" w:color="dce8f5" w:sz="1"/>
              <w:left w:val="single" w:color="dce8f5" w:sz="1"/>
              <w:bottom w:val="single" w:color="dce8f5" w:sz="1"/>
              <w:right w:val="single" w:color="dce8f5" w:sz="1"/>
            </w:tcBorders>
            <w:shd w:fill="FFFFFF" w:val="clear"/>
            <w:tcMar>
              <w:top w:type="dxa" w:w="80"/>
              <w:left w:type="dxa" w:w="120"/>
              <w:bottom w:type="dxa" w:w="80"/>
              <w:right w:type="dxa" w:w="120"/>
            </w:tcMar>
          </w:tcPr>
          <w:p>
            <w:pPr>
              <w:spacing w:after="0" w:before="0"/>
              <w:jc w:val="center"/>
            </w:pPr>
            <w:r>
              <w:rPr>
                <w:rFonts w:ascii="Arial" w:cs="Arial" w:eastAsia="Arial" w:hAnsi="Arial"/>
                <w:b w:val="false"/>
                <w:bCs w:val="false"/>
                <w:color w:val="1a2e45"/>
                <w:sz w:val="21"/>
                <w:szCs w:val="21"/>
              </w:rPr>
              <w:t xml:space="preserve">Guaranteed Issued</w:t>
            </w:r>
          </w:p>
        </w:tc>
      </w:tr>
      <w:tr>
        <w:tc>
          <w:tcPr>
            <w:tcW w:type="dxa" w:w="1560"/>
            <w:tcBorders>
              <w:top w:val="single" w:color="dce8f5" w:sz="1"/>
              <w:left w:val="single" w:color="dce8f5" w:sz="1"/>
              <w:bottom w:val="single" w:color="dce8f5" w:sz="1"/>
              <w:right w:val="single" w:color="dce8f5" w:sz="1"/>
            </w:tcBorders>
            <w:shd w:fill="f0f7fd" w:val="clear"/>
            <w:tcMar>
              <w:top w:type="dxa" w:w="80"/>
              <w:left w:type="dxa" w:w="120"/>
              <w:bottom w:type="dxa" w:w="80"/>
              <w:right w:type="dxa" w:w="120"/>
            </w:tcMar>
          </w:tcPr>
          <w:p>
            <w:pPr>
              <w:spacing w:after="0" w:before="0"/>
              <w:jc w:val="center"/>
            </w:pPr>
            <w:r>
              <w:rPr>
                <w:rFonts w:ascii="Arial" w:cs="Arial" w:eastAsia="Arial" w:hAnsi="Arial"/>
                <w:b/>
                <w:bCs/>
                <w:color w:val="1a2e45"/>
                <w:sz w:val="21"/>
                <w:szCs w:val="21"/>
              </w:rPr>
              <w:t xml:space="preserve">$2 / day</w:t>
            </w:r>
          </w:p>
        </w:tc>
        <w:tc>
          <w:tcPr>
            <w:tcW w:type="dxa" w:w="2600"/>
            <w:tcBorders>
              <w:top w:val="single" w:color="dce8f5" w:sz="1"/>
              <w:left w:val="single" w:color="dce8f5" w:sz="1"/>
              <w:bottom w:val="single" w:color="dce8f5" w:sz="1"/>
              <w:right w:val="single" w:color="dce8f5" w:sz="1"/>
            </w:tcBorders>
            <w:shd w:fill="f0f7fd" w:val="clear"/>
            <w:tcMar>
              <w:top w:type="dxa" w:w="80"/>
              <w:left w:type="dxa" w:w="120"/>
              <w:bottom w:type="dxa" w:w="80"/>
              <w:right w:type="dxa" w:w="120"/>
            </w:tcMar>
          </w:tcPr>
          <w:p>
            <w:pPr>
              <w:spacing w:after="0" w:before="0"/>
              <w:jc w:val="center"/>
            </w:pPr>
            <w:r>
              <w:rPr>
                <w:rFonts w:ascii="Arial" w:cs="Arial" w:eastAsia="Arial" w:hAnsi="Arial"/>
                <w:b/>
                <w:bCs/>
                <w:color w:val="1a2e45"/>
                <w:sz w:val="21"/>
                <w:szCs w:val="21"/>
              </w:rPr>
              <w:t xml:space="preserve">$60 / month</w:t>
            </w:r>
          </w:p>
        </w:tc>
        <w:tc>
          <w:tcPr>
            <w:tcW w:type="dxa" w:w="2600"/>
            <w:tcBorders>
              <w:top w:val="single" w:color="dce8f5" w:sz="1"/>
              <w:left w:val="single" w:color="dce8f5" w:sz="1"/>
              <w:bottom w:val="single" w:color="dce8f5" w:sz="1"/>
              <w:right w:val="single" w:color="dce8f5" w:sz="1"/>
            </w:tcBorders>
            <w:shd w:fill="f0f7fd" w:val="clear"/>
            <w:tcMar>
              <w:top w:type="dxa" w:w="80"/>
              <w:left w:type="dxa" w:w="120"/>
              <w:bottom w:type="dxa" w:w="80"/>
              <w:right w:type="dxa" w:w="120"/>
            </w:tcMar>
          </w:tcPr>
          <w:p>
            <w:pPr>
              <w:spacing w:after="0" w:before="0"/>
              <w:jc w:val="center"/>
            </w:pPr>
            <w:r>
              <w:rPr>
                <w:rFonts w:ascii="Arial" w:cs="Arial" w:eastAsia="Arial" w:hAnsi="Arial"/>
                <w:b/>
                <w:bCs/>
                <w:color w:val="0d2548"/>
                <w:sz w:val="21"/>
                <w:szCs w:val="21"/>
              </w:rPr>
              <w:t xml:space="preserve">$40,000</w:t>
            </w:r>
          </w:p>
        </w:tc>
        <w:tc>
          <w:tcPr>
            <w:tcW w:type="dxa" w:w="2600"/>
            <w:tcBorders>
              <w:top w:val="single" w:color="dce8f5" w:sz="1"/>
              <w:left w:val="single" w:color="dce8f5" w:sz="1"/>
              <w:bottom w:val="single" w:color="dce8f5" w:sz="1"/>
              <w:right w:val="single" w:color="dce8f5" w:sz="1"/>
            </w:tcBorders>
            <w:shd w:fill="f0f7fd" w:val="clear"/>
            <w:tcMar>
              <w:top w:type="dxa" w:w="80"/>
              <w:left w:type="dxa" w:w="120"/>
              <w:bottom w:type="dxa" w:w="80"/>
              <w:right w:type="dxa" w:w="120"/>
            </w:tcMar>
          </w:tcPr>
          <w:p>
            <w:pPr>
              <w:spacing w:after="0" w:before="0"/>
              <w:jc w:val="center"/>
            </w:pPr>
            <w:r>
              <w:rPr>
                <w:rFonts w:ascii="Arial" w:cs="Arial" w:eastAsia="Arial" w:hAnsi="Arial"/>
                <w:b/>
                <w:bCs/>
                <w:color w:val="1a2e45"/>
                <w:sz w:val="21"/>
                <w:szCs w:val="21"/>
              </w:rPr>
              <w:t xml:space="preserve">Most Popular</w:t>
            </w:r>
          </w:p>
        </w:tc>
      </w:tr>
      <w:tr>
        <w:tc>
          <w:tcPr>
            <w:tcW w:type="dxa" w:w="1560"/>
            <w:tcBorders>
              <w:top w:val="single" w:color="dce8f5" w:sz="1"/>
              <w:left w:val="single" w:color="dce8f5" w:sz="1"/>
              <w:bottom w:val="single" w:color="dce8f5" w:sz="1"/>
              <w:right w:val="single" w:color="dce8f5" w:sz="1"/>
            </w:tcBorders>
            <w:shd w:fill="FFFFFF" w:val="clear"/>
            <w:tcMar>
              <w:top w:type="dxa" w:w="80"/>
              <w:left w:type="dxa" w:w="120"/>
              <w:bottom w:type="dxa" w:w="80"/>
              <w:right w:type="dxa" w:w="120"/>
            </w:tcMar>
          </w:tcPr>
          <w:p>
            <w:pPr>
              <w:spacing w:after="0" w:before="0"/>
              <w:jc w:val="center"/>
            </w:pPr>
            <w:r>
              <w:rPr>
                <w:rFonts w:ascii="Arial" w:cs="Arial" w:eastAsia="Arial" w:hAnsi="Arial"/>
                <w:b w:val="false"/>
                <w:bCs w:val="false"/>
                <w:color w:val="1a2e45"/>
                <w:sz w:val="21"/>
                <w:szCs w:val="21"/>
              </w:rPr>
              <w:t xml:space="preserve">$3 / day</w:t>
            </w:r>
          </w:p>
        </w:tc>
        <w:tc>
          <w:tcPr>
            <w:tcW w:type="dxa" w:w="2600"/>
            <w:tcBorders>
              <w:top w:val="single" w:color="dce8f5" w:sz="1"/>
              <w:left w:val="single" w:color="dce8f5" w:sz="1"/>
              <w:bottom w:val="single" w:color="dce8f5" w:sz="1"/>
              <w:right w:val="single" w:color="dce8f5" w:sz="1"/>
            </w:tcBorders>
            <w:shd w:fill="FFFFFF" w:val="clear"/>
            <w:tcMar>
              <w:top w:type="dxa" w:w="80"/>
              <w:left w:type="dxa" w:w="120"/>
              <w:bottom w:type="dxa" w:w="80"/>
              <w:right w:type="dxa" w:w="120"/>
            </w:tcMar>
          </w:tcPr>
          <w:p>
            <w:pPr>
              <w:spacing w:after="0" w:before="0"/>
              <w:jc w:val="center"/>
            </w:pPr>
            <w:r>
              <w:rPr>
                <w:rFonts w:ascii="Arial" w:cs="Arial" w:eastAsia="Arial" w:hAnsi="Arial"/>
                <w:b w:val="false"/>
                <w:bCs w:val="false"/>
                <w:color w:val="1a2e45"/>
                <w:sz w:val="21"/>
                <w:szCs w:val="21"/>
              </w:rPr>
              <w:t xml:space="preserve">$90 / month</w:t>
            </w:r>
          </w:p>
        </w:tc>
        <w:tc>
          <w:tcPr>
            <w:tcW w:type="dxa" w:w="2600"/>
            <w:tcBorders>
              <w:top w:val="single" w:color="dce8f5" w:sz="1"/>
              <w:left w:val="single" w:color="dce8f5" w:sz="1"/>
              <w:bottom w:val="single" w:color="dce8f5" w:sz="1"/>
              <w:right w:val="single" w:color="dce8f5" w:sz="1"/>
            </w:tcBorders>
            <w:shd w:fill="FFFFFF" w:val="clear"/>
            <w:tcMar>
              <w:top w:type="dxa" w:w="80"/>
              <w:left w:type="dxa" w:w="120"/>
              <w:bottom w:type="dxa" w:w="80"/>
              <w:right w:type="dxa" w:w="120"/>
            </w:tcMar>
          </w:tcPr>
          <w:p>
            <w:pPr>
              <w:spacing w:after="0" w:before="0"/>
              <w:jc w:val="center"/>
            </w:pPr>
            <w:r>
              <w:rPr>
                <w:rFonts w:ascii="Arial" w:cs="Arial" w:eastAsia="Arial" w:hAnsi="Arial"/>
                <w:b w:val="false"/>
                <w:bCs w:val="false"/>
                <w:color w:val="1a2e45"/>
                <w:sz w:val="21"/>
                <w:szCs w:val="21"/>
              </w:rPr>
              <w:t xml:space="preserve">$60,000</w:t>
            </w:r>
          </w:p>
        </w:tc>
        <w:tc>
          <w:tcPr>
            <w:tcW w:type="dxa" w:w="2600"/>
            <w:tcBorders>
              <w:top w:val="single" w:color="dce8f5" w:sz="1"/>
              <w:left w:val="single" w:color="dce8f5" w:sz="1"/>
              <w:bottom w:val="single" w:color="dce8f5" w:sz="1"/>
              <w:right w:val="single" w:color="dce8f5" w:sz="1"/>
            </w:tcBorders>
            <w:shd w:fill="FFFFFF" w:val="clear"/>
            <w:tcMar>
              <w:top w:type="dxa" w:w="80"/>
              <w:left w:type="dxa" w:w="120"/>
              <w:bottom w:type="dxa" w:w="80"/>
              <w:right w:type="dxa" w:w="120"/>
            </w:tcMar>
          </w:tcPr>
          <w:p>
            <w:pPr>
              <w:spacing w:after="0" w:before="0"/>
              <w:jc w:val="center"/>
            </w:pPr>
            <w:r>
              <w:rPr>
                <w:rFonts w:ascii="Arial" w:cs="Arial" w:eastAsia="Arial" w:hAnsi="Arial"/>
                <w:b w:val="false"/>
                <w:bCs w:val="false"/>
                <w:color w:val="1a2e45"/>
                <w:sz w:val="21"/>
                <w:szCs w:val="21"/>
              </w:rPr>
              <w:t xml:space="preserve">Maximum Coverage</w:t>
            </w:r>
          </w:p>
        </w:tc>
      </w:tr>
    </w:tbl>
    <w:p>
      <w:pPr>
        <w:spacing w:after="0" w:before="0"/>
      </w:pPr>
      <w:r>
        <w:rPr>
          <w:sz w:val="10"/>
          <w:szCs w:val="10"/>
        </w:rPr>
        <w:t xml:space="preserve"/>
      </w:r>
    </w:p>
    <w:p>
      <w:pPr>
        <w:spacing w:after="100" w:before="0"/>
        <w:jc w:val="left"/>
      </w:pPr>
      <w:r>
        <w:rPr>
          <w:rFonts w:ascii="Arial" w:cs="Arial" w:eastAsia="Arial" w:hAnsi="Arial"/>
          <w:b w:val="false"/>
          <w:bCs w:val="false"/>
          <w:i/>
          <w:iCs/>
          <w:color w:val="5a7a9a"/>
          <w:sz w:val="20"/>
          <w:szCs w:val="20"/>
        </w:rPr>
        <w:t xml:space="preserve">Note to designer: The $2/day option is the "hero" tier. It should feel most prominent. Consider visual emphasis — a badge, a highlight, a scale difference.</w:t>
      </w:r>
    </w:p>
    <w:p>
      <w:pPr>
        <w:spacing w:after="0" w:before="0"/>
      </w:pPr>
      <w:r>
        <w:rPr>
          <w:sz w:val="18"/>
          <w:szCs w:val="18"/>
        </w:rPr>
        <w:t xml:space="preserve"/>
      </w:r>
    </w:p>
    <w:p>
      <w:pPr>
        <w:spacing w:after="80" w:before="280"/>
      </w:pPr>
      <w:r>
        <w:rPr>
          <w:rFonts w:ascii="Arial" w:cs="Arial" w:eastAsia="Arial" w:hAnsi="Arial"/>
          <w:b/>
          <w:bCs/>
          <w:color w:val="1e5fad"/>
          <w:sz w:val="24"/>
          <w:szCs w:val="24"/>
        </w:rPr>
        <w:t xml:space="preserve">Key Selling Points</w:t>
      </w:r>
    </w:p>
    <w:p>
      <w:pPr>
        <w:pStyle w:val="ListParagraph"/>
        <w:numPr>
          <w:ilvl w:val="0"/>
          <w:numId w:val="2"/>
        </w:numPr>
        <w:spacing w:after="100" w:before="0"/>
      </w:pPr>
      <w:r>
        <w:rPr>
          <w:rFonts w:ascii="Arial" w:cs="Arial" w:eastAsia="Arial" w:hAnsi="Arial"/>
          <w:b/>
          <w:bCs/>
          <w:i w:val="false"/>
          <w:iCs w:val="false"/>
          <w:color w:val="0d2548"/>
          <w:sz w:val="21"/>
          <w:szCs w:val="21"/>
        </w:rPr>
        <w:t xml:space="preserve">Guaranteed Issued:</w:t>
      </w:r>
      <w:r>
        <w:rPr>
          <w:rFonts w:ascii="Arial" w:cs="Arial" w:eastAsia="Arial" w:hAnsi="Arial"/>
          <w:b w:val="false"/>
          <w:bCs w:val="false"/>
          <w:i w:val="false"/>
          <w:iCs w:val="false"/>
          <w:color w:val="1a2e45"/>
          <w:sz w:val="21"/>
          <w:szCs w:val="21"/>
        </w:rPr>
        <w:t xml:space="preserve"> No medical exams or questions — everyone qualifies.</w:t>
      </w:r>
    </w:p>
    <w:p>
      <w:pPr>
        <w:pStyle w:val="ListParagraph"/>
        <w:numPr>
          <w:ilvl w:val="0"/>
          <w:numId w:val="2"/>
        </w:numPr>
        <w:spacing w:after="100" w:before="0"/>
      </w:pPr>
      <w:r>
        <w:rPr>
          <w:rFonts w:ascii="Arial" w:cs="Arial" w:eastAsia="Arial" w:hAnsi="Arial"/>
          <w:b/>
          <w:bCs/>
          <w:i w:val="false"/>
          <w:iCs w:val="false"/>
          <w:color w:val="0d2548"/>
          <w:sz w:val="21"/>
          <w:szCs w:val="21"/>
        </w:rPr>
        <w:t xml:space="preserve">Group Rate:</w:t>
      </w:r>
      <w:r>
        <w:rPr>
          <w:rFonts w:ascii="Arial" w:cs="Arial" w:eastAsia="Arial" w:hAnsi="Arial"/>
          <w:b w:val="false"/>
          <w:bCs w:val="false"/>
          <w:i w:val="false"/>
          <w:iCs w:val="false"/>
          <w:color w:val="1a2e45"/>
          <w:sz w:val="21"/>
          <w:szCs w:val="21"/>
        </w:rPr>
        <w:t xml:space="preserve"> Employees get pricing only available through group enrollment.</w:t>
      </w:r>
    </w:p>
    <w:p>
      <w:pPr>
        <w:pStyle w:val="ListParagraph"/>
        <w:numPr>
          <w:ilvl w:val="0"/>
          <w:numId w:val="2"/>
        </w:numPr>
        <w:spacing w:after="100" w:before="0"/>
      </w:pPr>
      <w:r>
        <w:rPr>
          <w:rFonts w:ascii="Arial" w:cs="Arial" w:eastAsia="Arial" w:hAnsi="Arial"/>
          <w:b/>
          <w:bCs/>
          <w:i w:val="false"/>
          <w:iCs w:val="false"/>
          <w:color w:val="0d2548"/>
          <w:sz w:val="21"/>
          <w:szCs w:val="21"/>
        </w:rPr>
        <w:t xml:space="preserve">Rate Locked Forever:</w:t>
      </w:r>
      <w:r>
        <w:rPr>
          <w:rFonts w:ascii="Arial" w:cs="Arial" w:eastAsia="Arial" w:hAnsi="Arial"/>
          <w:b w:val="false"/>
          <w:bCs w:val="false"/>
          <w:i w:val="false"/>
          <w:iCs w:val="false"/>
          <w:color w:val="1a2e45"/>
          <w:sz w:val="21"/>
          <w:szCs w:val="21"/>
        </w:rPr>
        <w:t xml:space="preserve"> The rate is locked in at enrollment and never increases with age or health changes.</w:t>
      </w:r>
    </w:p>
    <w:p>
      <w:pPr>
        <w:pStyle w:val="ListParagraph"/>
        <w:numPr>
          <w:ilvl w:val="0"/>
          <w:numId w:val="2"/>
        </w:numPr>
        <w:spacing w:after="100" w:before="0"/>
      </w:pPr>
      <w:r>
        <w:rPr>
          <w:rFonts w:ascii="Arial" w:cs="Arial" w:eastAsia="Arial" w:hAnsi="Arial"/>
          <w:b/>
          <w:bCs/>
          <w:i w:val="false"/>
          <w:iCs w:val="false"/>
          <w:color w:val="0d2548"/>
          <w:sz w:val="21"/>
          <w:szCs w:val="21"/>
        </w:rPr>
        <w:t xml:space="preserve">Portable:</w:t>
      </w:r>
      <w:r>
        <w:rPr>
          <w:rFonts w:ascii="Arial" w:cs="Arial" w:eastAsia="Arial" w:hAnsi="Arial"/>
          <w:b w:val="false"/>
          <w:bCs w:val="false"/>
          <w:i w:val="false"/>
          <w:iCs w:val="false"/>
          <w:color w:val="1a2e45"/>
          <w:sz w:val="21"/>
          <w:szCs w:val="21"/>
        </w:rPr>
        <w:t xml:space="preserve"> If they change jobs or retire, the policy travels with them at the same rate.</w:t>
      </w:r>
    </w:p>
    <w:p>
      <w:pPr>
        <w:pStyle w:val="ListParagraph"/>
        <w:numPr>
          <w:ilvl w:val="0"/>
          <w:numId w:val="2"/>
        </w:numPr>
        <w:spacing w:after="100" w:before="0"/>
      </w:pPr>
      <w:r>
        <w:rPr>
          <w:rFonts w:ascii="Arial" w:cs="Arial" w:eastAsia="Arial" w:hAnsi="Arial"/>
          <w:b/>
          <w:bCs/>
          <w:i w:val="false"/>
          <w:iCs w:val="false"/>
          <w:color w:val="0d2548"/>
          <w:sz w:val="21"/>
          <w:szCs w:val="21"/>
        </w:rPr>
        <w:t xml:space="preserve">Family Coverage:</w:t>
      </w:r>
      <w:r>
        <w:rPr>
          <w:rFonts w:ascii="Arial" w:cs="Arial" w:eastAsia="Arial" w:hAnsi="Arial"/>
          <w:b w:val="false"/>
          <w:bCs w:val="false"/>
          <w:i w:val="false"/>
          <w:iCs w:val="false"/>
          <w:color w:val="1a2e45"/>
          <w:sz w:val="21"/>
          <w:szCs w:val="21"/>
        </w:rPr>
        <w:t xml:space="preserve"> Coverage can extend to spouse and children.</w:t>
      </w:r>
    </w:p>
    <w:p>
      <w:pPr>
        <w:pStyle w:val="ListParagraph"/>
        <w:numPr>
          <w:ilvl w:val="0"/>
          <w:numId w:val="2"/>
        </w:numPr>
        <w:spacing w:after="100" w:before="0"/>
      </w:pPr>
      <w:r>
        <w:rPr>
          <w:rFonts w:ascii="Arial" w:cs="Arial" w:eastAsia="Arial" w:hAnsi="Arial"/>
          <w:b/>
          <w:bCs/>
          <w:i w:val="false"/>
          <w:iCs w:val="false"/>
          <w:color w:val="0d2548"/>
          <w:sz w:val="21"/>
          <w:szCs w:val="21"/>
        </w:rPr>
        <w:t xml:space="preserve">Permanent (Not Term):</w:t>
      </w:r>
      <w:r>
        <w:rPr>
          <w:rFonts w:ascii="Arial" w:cs="Arial" w:eastAsia="Arial" w:hAnsi="Arial"/>
          <w:b w:val="false"/>
          <w:bCs w:val="false"/>
          <w:i w:val="false"/>
          <w:iCs w:val="false"/>
          <w:color w:val="1a2e45"/>
          <w:sz w:val="21"/>
          <w:szCs w:val="21"/>
        </w:rPr>
        <w:t xml:space="preserve"> Unlike term insurance, this policy doesn't end at retirement — when protection matters most.</w:t>
      </w:r>
    </w:p>
    <w:p>
      <w:pPr>
        <w:spacing w:after="0" w:before="0"/>
      </w:pPr>
      <w:r>
        <w:rPr>
          <w:sz w:val="18"/>
          <w:szCs w:val="18"/>
        </w:rPr>
        <w:t xml:space="preserve"/>
      </w:r>
    </w:p>
    <w:p>
      <w:pPr>
        <w:pBdr>
          <w:bottom w:val="single" w:color="dceaf7" w:sz="2" w:space="1"/>
        </w:pBdr>
        <w:spacing w:after="200" w:before="200"/>
      </w:pPr>
      <w:r>
        <w:rPr>
          <w:sz w:val="2"/>
          <w:szCs w:val="2"/>
        </w:rPr>
        <w:t xml:space="preserve"/>
      </w:r>
    </w:p>
    <w:p>
      <w:pPr>
        <w:spacing w:after="0" w:before="0"/>
      </w:pPr>
      <w:r>
        <w:rPr>
          <w:sz w:val="12"/>
          <w:szCs w:val="12"/>
        </w:rPr>
        <w:t xml:space="preserve"/>
      </w:r>
    </w:p>
    <w:p>
      <w:pPr>
        <w:pBdr>
          <w:bottom w:val="single" w:color="00bcd4" w:sz="3" w:space="6"/>
        </w:pBdr>
        <w:spacing w:after="120" w:before="360"/>
      </w:pPr>
      <w:r>
        <w:rPr>
          <w:rFonts w:ascii="Arial" w:cs="Arial" w:eastAsia="Arial" w:hAnsi="Arial"/>
          <w:b/>
          <w:bCs/>
          <w:color w:val="0d2548"/>
          <w:sz w:val="30"/>
          <w:szCs w:val="30"/>
        </w:rPr>
        <w:t xml:space="preserve">03  |  The Audience</w:t>
      </w:r>
    </w:p>
    <w:p>
      <w:pPr>
        <w:spacing w:after="0" w:before="0"/>
      </w:pPr>
      <w:r>
        <w:rPr>
          <w:sz w:val="6"/>
          <w:szCs w:val="6"/>
        </w:rPr>
        <w:t xml:space="preserve"/>
      </w:r>
    </w:p>
    <w:p>
      <w:pPr>
        <w:spacing w:after="140" w:before="0"/>
        <w:jc w:val="left"/>
      </w:pPr>
      <w:r>
        <w:rPr>
          <w:rFonts w:ascii="Arial" w:cs="Arial" w:eastAsia="Arial" w:hAnsi="Arial"/>
          <w:b w:val="false"/>
          <w:bCs w:val="false"/>
          <w:i w:val="false"/>
          <w:iCs w:val="false"/>
          <w:color w:val="1a2e45"/>
          <w:sz w:val="22"/>
          <w:szCs w:val="22"/>
        </w:rPr>
        <w:t xml:space="preserve">These flyers will be distributed digitally to employees as PDF email attachments — part of a self-serve benefits enrollment campaign. They may also be printed for in-person benefit meetings.</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Who We're Speaking To</w:t>
      </w:r>
    </w:p>
    <w:p>
      <w:pPr>
        <w:spacing w:after="140" w:before="0"/>
        <w:jc w:val="left"/>
      </w:pPr>
      <w:r>
        <w:rPr>
          <w:rFonts w:ascii="Arial" w:cs="Arial" w:eastAsia="Arial" w:hAnsi="Arial"/>
          <w:b w:val="false"/>
          <w:bCs w:val="false"/>
          <w:i w:val="false"/>
          <w:iCs w:val="false"/>
          <w:color w:val="1a2e45"/>
          <w:sz w:val="22"/>
          <w:szCs w:val="22"/>
        </w:rPr>
        <w:t xml:space="preserve">Working adults, ages 25–60, who are receiving this as part of their company's benefits package. They are not insurance experts. They may already have term life insurance through work and assume they're covered. They likely have never thought seriously about long-term care.</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Their Mindset</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Busy. They will skim this before deciding whether to read it.</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Skeptical. "This sounds like something being sold to me."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"I already have life insurance through work." — This is the #1 objection to overcome.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Motivated by family, dignity in retirement, and not being a burden on loved ones.</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Responsive to real numbers, not vague promises.</w:t>
      </w:r>
    </w:p>
    <w:p>
      <w:pPr>
        <w:spacing w:after="0" w:before="0"/>
      </w:pPr>
      <w:r>
        <w:rPr>
          <w:sz w:val="18"/>
          <w:szCs w:val="18"/>
        </w:rPr>
        <w:t xml:space="preserve"/>
      </w:r>
    </w:p>
    <w:p>
      <w:pPr>
        <w:pBdr>
          <w:bottom w:val="single" w:color="dceaf7" w:sz="2" w:space="1"/>
        </w:pBdr>
        <w:spacing w:after="200" w:before="200"/>
      </w:pPr>
      <w:r>
        <w:rPr>
          <w:sz w:val="2"/>
          <w:szCs w:val="2"/>
        </w:rPr>
        <w:t xml:space="preserve"/>
      </w:r>
    </w:p>
    <w:p>
      <w:pPr>
        <w:spacing w:after="0" w:before="0"/>
      </w:pPr>
      <w:r>
        <w:rPr>
          <w:sz w:val="12"/>
          <w:szCs w:val="12"/>
        </w:rPr>
        <w:t xml:space="preserve"/>
      </w:r>
    </w:p>
    <w:p>
      <w:pPr>
        <w:pBdr>
          <w:bottom w:val="single" w:color="00bcd4" w:sz="3" w:space="6"/>
        </w:pBdr>
        <w:spacing w:after="120" w:before="360"/>
      </w:pPr>
      <w:r>
        <w:rPr>
          <w:rFonts w:ascii="Arial" w:cs="Arial" w:eastAsia="Arial" w:hAnsi="Arial"/>
          <w:b/>
          <w:bCs/>
          <w:color w:val="0d2548"/>
          <w:sz w:val="30"/>
          <w:szCs w:val="30"/>
        </w:rPr>
        <w:t xml:space="preserve">04  |  The Creative Challenge</w:t>
      </w:r>
    </w:p>
    <w:p>
      <w:pPr>
        <w:spacing w:after="0" w:before="0"/>
      </w:pPr>
      <w:r>
        <w:rPr>
          <w:sz w:val="6"/>
          <w:szCs w:val="6"/>
        </w:rPr>
        <w:t xml:space="preserve"/>
      </w:r>
    </w:p>
    <w:p>
      <w:pPr>
        <w:spacing w:after="140" w:before="0"/>
        <w:jc w:val="left"/>
      </w:pPr>
      <w:r>
        <w:rPr>
          <w:rFonts w:ascii="Arial" w:cs="Arial" w:eastAsia="Arial" w:hAnsi="Arial"/>
          <w:b w:val="false"/>
          <w:bCs w:val="false"/>
          <w:i w:val="false"/>
          <w:iCs w:val="false"/>
          <w:color w:val="1a2e45"/>
          <w:sz w:val="22"/>
          <w:szCs w:val="22"/>
        </w:rPr>
        <w:t xml:space="preserve">We need two separate flyers — letter-size portrait (8.5" × 11"), designed for both email PDF and print. Each flyer tells a specific part of the story. Together, they form a complete campaign.</w:t>
      </w:r>
    </w:p>
    <w:p>
      <w:pPr>
        <w:spacing w:after="0" w:before="0"/>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548" w:val="clear"/>
            <w:tcMar>
              <w:top w:type="dxa" w:w="120"/>
              <w:left w:type="dxa" w:w="220"/>
              <w:bottom w:type="dxa" w:w="120"/>
              <w:right w:type="dxa" w:w="220"/>
            </w:tcMar>
          </w:tcPr>
          <w:p>
            <w:pPr>
              <w:spacing w:after="0" w:before="0"/>
              <w:jc w:val="center"/>
            </w:pPr>
            <w:r>
              <w:rPr>
                <w:rFonts w:ascii="Arial" w:cs="Arial" w:eastAsia="Arial" w:hAnsi="Arial"/>
                <w:b/>
                <w:bCs/>
                <w:color w:val="FFFFFF"/>
                <w:sz w:val="26"/>
                <w:szCs w:val="26"/>
              </w:rPr>
              <w:t xml:space="preserve">FLYER 1  |  "Pay Yourself First"</w:t>
            </w:r>
          </w:p>
        </w:tc>
      </w:tr>
    </w:tbl>
    <w:p>
      <w:pPr>
        <w:spacing w:after="0" w:before="0"/>
      </w:pPr>
      <w:r>
        <w:rPr>
          <w:sz w:val="12"/>
          <w:szCs w:val="12"/>
        </w:rPr>
        <w:t xml:space="preserve"/>
      </w:r>
    </w:p>
    <w:p>
      <w:pPr>
        <w:spacing w:after="80" w:before="280"/>
      </w:pPr>
      <w:r>
        <w:rPr>
          <w:rFonts w:ascii="Arial" w:cs="Arial" w:eastAsia="Arial" w:hAnsi="Arial"/>
          <w:b/>
          <w:bCs/>
          <w:color w:val="1e5fad"/>
          <w:sz w:val="24"/>
          <w:szCs w:val="24"/>
        </w:rPr>
        <w:t xml:space="preserve">The Mission</w:t>
      </w:r>
    </w:p>
    <w:p>
      <w:pPr>
        <w:spacing w:after="140" w:before="0"/>
        <w:jc w:val="left"/>
      </w:pPr>
      <w:r>
        <w:rPr>
          <w:rFonts w:ascii="Arial" w:cs="Arial" w:eastAsia="Arial" w:hAnsi="Arial"/>
          <w:b w:val="false"/>
          <w:bCs w:val="false"/>
          <w:i w:val="false"/>
          <w:iCs w:val="false"/>
          <w:color w:val="1a2e45"/>
          <w:sz w:val="22"/>
          <w:szCs w:val="22"/>
        </w:rPr>
        <w:t xml:space="preserve">Introduce the product, make the cost feel impossibly small, and make the benefit feel undeniably large. This is the "what you're getting" flyer.</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The Central Message</w:t>
      </w:r>
    </w:p>
    <w:p>
      <w:pPr>
        <w:pBdr>
          <w:left w:val="single" w:color="00bcd4" w:sz="12" w:space="10"/>
        </w:pBdr>
        <w:shd w:fill="f0f7fd" w:val="clear"/>
        <w:spacing w:after="120" w:before="60"/>
        <w:ind w:left="220"/>
      </w:pPr>
      <w:r>
        <w:rPr>
          <w:rFonts w:ascii="Arial" w:cs="Arial" w:eastAsia="Arial" w:hAnsi="Arial"/>
          <w:b/>
          <w:bCs/>
          <w:i/>
          <w:iCs/>
          <w:color w:val="0d2548"/>
          <w:sz w:val="26"/>
          <w:szCs w:val="26"/>
        </w:rPr>
        <w:t xml:space="preserve">"One small decision. A lifetime of protection."</w:t>
      </w:r>
    </w:p>
    <w:p>
      <w:pPr>
        <w:spacing w:after="0" w:before="0"/>
      </w:pPr>
      <w:r>
        <w:rPr>
          <w:sz w:val="10"/>
          <w:szCs w:val="10"/>
        </w:rPr>
        <w:t xml:space="preserve"/>
      </w:r>
    </w:p>
    <w:p>
      <w:pPr>
        <w:spacing w:after="80" w:before="280"/>
      </w:pPr>
      <w:r>
        <w:rPr>
          <w:rFonts w:ascii="Arial" w:cs="Arial" w:eastAsia="Arial" w:hAnsi="Arial"/>
          <w:b/>
          <w:bCs/>
          <w:color w:val="1e5fad"/>
          <w:sz w:val="24"/>
          <w:szCs w:val="24"/>
        </w:rPr>
        <w:t xml:space="preserve">What This Flyer Must Accomplish</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Make $1, $2, or $3 per day feel like the most obvious decision they've ever made.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Visually distinguish this product from the term life insurance they already have.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Communicate three benefits (cash value, death benefit, LTC) without overwhelming them.</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Build trust through the MassMutual name and the employer endorsement.</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End with a clear call to action — look for your personalized offer.</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Content to Include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Tagline / Hero Headline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$1 / $2 / $3 per day → $20k / $40k / $60k benefit tiers (visual, not just text)</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Three benefit explanation: Cash Value Growth, Tax-Free Death Benefit, Long-Term Care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Term vs. Permanent comparison (quick, visual — not a wall of text)</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Guaranteed Issued / Portable / Group Rate / Family Coverage callouts</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"Protect retirement. Preserve dignity. Plan ahead." — closing tagline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Cycle Benefits logo + MassMutual attribution</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Tone &amp; Feel</w:t>
      </w:r>
    </w:p>
    <w:p>
      <w:pPr>
        <w:spacing w:after="140" w:before="0"/>
        <w:jc w:val="left"/>
      </w:pPr>
      <w:r>
        <w:rPr>
          <w:rFonts w:ascii="Arial" w:cs="Arial" w:eastAsia="Arial" w:hAnsi="Arial"/>
          <w:b w:val="false"/>
          <w:bCs w:val="false"/>
          <w:i w:val="false"/>
          <w:iCs w:val="false"/>
          <w:color w:val="1a2e45"/>
          <w:sz w:val="22"/>
          <w:szCs w:val="22"/>
        </w:rPr>
        <w:t xml:space="preserve">Warm, confident, and human. Not corporate insurance brochure. Not financial jargon. Think: the most trustworthy advisor you've ever met, sitting across the table from you, speaking plainly. The design should feel premium but approachable — like a high-end wellness brand, not a bank.</w:t>
      </w:r>
    </w:p>
    <w:p>
      <w:pPr>
        <w:spacing w:after="0" w:before="0"/>
      </w:pPr>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200"/>
        <w:gridCol w:w="9160"/>
      </w:tblGrid>
      <w:tr>
        <w:tc>
          <w:tcPr>
            <w:tcW w:type="dxa" w:w="200"/>
            <w:tcBorders>
              <w:top w:val="none" w:color="FFFFFF" w:sz="0"/>
              <w:left w:val="none" w:color="FFFFFF" w:sz="0"/>
              <w:bottom w:val="none" w:color="FFFFFF" w:sz="0"/>
              <w:right w:val="none" w:color="FFFFFF" w:sz="0"/>
            </w:tcBorders>
            <w:shd w:fill="00bcd4" w:val="clear"/>
          </w:tcPr>
          <w:p>
            <w:pPr>
              <w:spacing w:after="80" w:before="80"/>
              <w:jc w:val="center"/>
            </w:pPr>
            <w:r>
              <w:rPr>
                <w:rFonts w:ascii="Arial" w:cs="Arial" w:eastAsia="Arial" w:hAnsi="Arial"/>
                <w:b/>
                <w:bCs/>
                <w:color w:val="FFFFFF"/>
                <w:sz w:val="18"/>
                <w:szCs w:val="18"/>
              </w:rPr>
              <w:t xml:space="preserve">🎨</w:t>
            </w:r>
          </w:p>
        </w:tc>
        <w:tc>
          <w:tcPr>
            <w:tcW w:type="dxa" w:w="9160"/>
            <w:tcBorders>
              <w:top w:val="single" w:color="dce8f5" w:sz="1"/>
              <w:left w:val="none" w:color="FFFFFF" w:sz="0"/>
              <w:bottom w:val="single" w:color="dce8f5" w:sz="1"/>
              <w:right w:val="single" w:color="dce8f5" w:sz="1"/>
            </w:tcBorders>
            <w:shd w:fill="f0f7fd" w:val="clear"/>
            <w:tcMar>
              <w:top w:type="dxa" w:w="100"/>
              <w:left w:type="dxa" w:w="180"/>
              <w:bottom w:type="dxa" w:w="100"/>
              <w:right w:type="dxa" w:w="120"/>
            </w:tcMar>
          </w:tcPr>
          <w:p>
            <w:pPr>
              <w:spacing w:after="0" w:before="0"/>
            </w:pPr>
            <w:r>
              <w:rPr>
                <w:rFonts w:ascii="Arial" w:cs="Arial" w:eastAsia="Arial" w:hAnsi="Arial"/>
                <w:color w:val="1a2e45"/>
                <w:sz w:val="21"/>
                <w:szCs w:val="21"/>
              </w:rPr>
              <w:t xml:space="preserve">Design direction: We lean into our brand colors — navy #0D2548, blue #1E5FAD, cyan #00BCD4. But we welcome creative interpretation. Bold typography, white space, and a strong visual hierarchy will do more than decoration. The goal is a flyer that feels worth reading — not worth recycling.</w:t>
            </w:r>
          </w:p>
        </w:tc>
      </w:tr>
    </w:tbl>
    <w:p>
      <w:pPr>
        <w:spacing w:after="0" w:before="0"/>
      </w:pPr>
      <w:r>
        <w:rPr>
          <w:sz w:val="18"/>
          <w:szCs w:val="1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548" w:val="clear"/>
            <w:tcMar>
              <w:top w:type="dxa" w:w="120"/>
              <w:left w:type="dxa" w:w="220"/>
              <w:bottom w:type="dxa" w:w="120"/>
              <w:right w:type="dxa" w:w="220"/>
            </w:tcMar>
          </w:tcPr>
          <w:p>
            <w:pPr>
              <w:spacing w:after="0" w:before="0"/>
              <w:jc w:val="center"/>
            </w:pPr>
            <w:r>
              <w:rPr>
                <w:rFonts w:ascii="Arial" w:cs="Arial" w:eastAsia="Arial" w:hAnsi="Arial"/>
                <w:b/>
                <w:bCs/>
                <w:color w:val="FFFFFF"/>
                <w:sz w:val="26"/>
                <w:szCs w:val="26"/>
              </w:rPr>
              <w:t xml:space="preserve">FLYER 2  |  "The Long-Term Care Reality"</w:t>
            </w:r>
          </w:p>
        </w:tc>
      </w:tr>
    </w:tbl>
    <w:p>
      <w:pPr>
        <w:spacing w:after="0" w:before="0"/>
      </w:pPr>
      <w:r>
        <w:rPr>
          <w:sz w:val="12"/>
          <w:szCs w:val="12"/>
        </w:rPr>
        <w:t xml:space="preserve"/>
      </w:r>
    </w:p>
    <w:p>
      <w:pPr>
        <w:spacing w:after="80" w:before="280"/>
      </w:pPr>
      <w:r>
        <w:rPr>
          <w:rFonts w:ascii="Arial" w:cs="Arial" w:eastAsia="Arial" w:hAnsi="Arial"/>
          <w:b/>
          <w:bCs/>
          <w:color w:val="1e5fad"/>
          <w:sz w:val="24"/>
          <w:szCs w:val="24"/>
        </w:rPr>
        <w:t xml:space="preserve">The Mission</w:t>
      </w:r>
    </w:p>
    <w:p>
      <w:pPr>
        <w:spacing w:after="140" w:before="0"/>
        <w:jc w:val="left"/>
      </w:pPr>
      <w:r>
        <w:rPr>
          <w:rFonts w:ascii="Arial" w:cs="Arial" w:eastAsia="Arial" w:hAnsi="Arial"/>
          <w:b w:val="false"/>
          <w:bCs w:val="false"/>
          <w:i w:val="false"/>
          <w:iCs w:val="false"/>
          <w:color w:val="1a2e45"/>
          <w:sz w:val="22"/>
          <w:szCs w:val="22"/>
        </w:rPr>
        <w:t xml:space="preserve">This is the "why you need this" flyer. It leads with sobering statistics, creates emotional urgency, and then pivots to the solution. It should make someone think: "I had no idea. I need to do something about this."</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The Central Message</w:t>
      </w:r>
    </w:p>
    <w:p>
      <w:pPr>
        <w:pBdr>
          <w:left w:val="single" w:color="00bcd4" w:sz="12" w:space="10"/>
        </w:pBdr>
        <w:shd w:fill="f0f7fd" w:val="clear"/>
        <w:spacing w:after="120" w:before="60"/>
        <w:ind w:left="220"/>
      </w:pPr>
      <w:r>
        <w:rPr>
          <w:rFonts w:ascii="Arial" w:cs="Arial" w:eastAsia="Arial" w:hAnsi="Arial"/>
          <w:b/>
          <w:bCs/>
          <w:i/>
          <w:iCs/>
          <w:color w:val="0d2548"/>
          <w:sz w:val="26"/>
          <w:szCs w:val="26"/>
        </w:rPr>
        <w:t xml:space="preserve">"Most Americans are unprepared. You don't have to be."</w:t>
      </w:r>
    </w:p>
    <w:p>
      <w:pPr>
        <w:spacing w:after="0" w:before="0"/>
      </w:pPr>
      <w:r>
        <w:rPr>
          <w:sz w:val="10"/>
          <w:szCs w:val="10"/>
        </w:rPr>
        <w:t xml:space="preserve"/>
      </w:r>
    </w:p>
    <w:p>
      <w:pPr>
        <w:spacing w:after="80" w:before="280"/>
      </w:pPr>
      <w:r>
        <w:rPr>
          <w:rFonts w:ascii="Arial" w:cs="Arial" w:eastAsia="Arial" w:hAnsi="Arial"/>
          <w:b/>
          <w:bCs/>
          <w:color w:val="1e5fad"/>
          <w:sz w:val="24"/>
          <w:szCs w:val="24"/>
        </w:rPr>
        <w:t xml:space="preserve">What This Flyer Must Accomplish</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Land the 70% / 3–4% statistic gap as a visual gut-punch — it's the single most compelling fact in this campaign.</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Communicate that long-term care is not a distant problem. It affects families financially, emotionally, and practically.</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Introduce the Cycle Benefits / MassMutual solution as the antidote — without overselling.</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Connect emotionally: this is about dignity, not just dollars.</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Key Statistics to Feature</w:t>
      </w:r>
    </w:p>
    <w:p>
      <w:pPr>
        <w:spacing w:after="0" w:before="0"/>
      </w:pPr>
      <w:r>
        <w:rPr>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vAlign w:val="center"/>
          </w:tcPr>
          <w:p>
            <w:pPr>
              <w:spacing w:after="0" w:before="0"/>
              <w:jc w:val="center"/>
            </w:pPr>
            <w:r>
              <w:rPr>
                <w:rFonts w:ascii="Arial" w:cs="Arial" w:eastAsia="Arial" w:hAnsi="Arial"/>
                <w:b/>
                <w:bCs/>
                <w:color w:val="4dd9ec"/>
                <w:sz w:val="36"/>
                <w:szCs w:val="36"/>
              </w:rPr>
              <w:t xml:space="preserve">70%</w:t>
            </w:r>
          </w:p>
        </w:tc>
        <w:tc>
          <w:tcPr>
            <w:tcW w:type="dxa" w:w="7760"/>
            <w:tcBorders>
              <w:top w:val="single" w:color="dce8f5" w:sz="1"/>
              <w:left w:val="single" w:color="dce8f5" w:sz="1"/>
              <w:bottom w:val="single" w:color="dce8f5" w:sz="1"/>
              <w:right w:val="single" w:color="dce8f5" w:sz="1"/>
            </w:tcBorders>
            <w:shd w:fill="f0f7fd" w:val="clear"/>
            <w:tcMar>
              <w:top w:type="dxa" w:w="80"/>
              <w:left w:type="dxa" w:w="160"/>
              <w:bottom w:type="dxa" w:w="80"/>
              <w:right w:type="dxa" w:w="120"/>
            </w:tcMar>
            <w:vAlign w:val="center"/>
          </w:tcPr>
          <w:p>
            <w:pPr>
              <w:spacing w:after="0" w:before="0"/>
            </w:pPr>
            <w:r>
              <w:rPr>
                <w:rFonts w:ascii="Arial" w:cs="Arial" w:eastAsia="Arial" w:hAnsi="Arial"/>
                <w:color w:val="1a2e45"/>
                <w:sz w:val="21"/>
                <w:szCs w:val="21"/>
              </w:rPr>
              <w:t xml:space="preserve">of Americans age 65+ will need some form of long-term care during their lifetime.</w:t>
            </w:r>
          </w:p>
        </w:tc>
      </w:tr>
    </w:tbl>
    <w:p>
      <w:pPr>
        <w:spacing w:after="0" w:before="0"/>
      </w:pPr>
      <w:r>
        <w:rPr>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vAlign w:val="center"/>
          </w:tcPr>
          <w:p>
            <w:pPr>
              <w:spacing w:after="0" w:before="0"/>
              <w:jc w:val="center"/>
            </w:pPr>
            <w:r>
              <w:rPr>
                <w:rFonts w:ascii="Arial" w:cs="Arial" w:eastAsia="Arial" w:hAnsi="Arial"/>
                <w:b/>
                <w:bCs/>
                <w:color w:val="4dd9ec"/>
                <w:sz w:val="36"/>
                <w:szCs w:val="36"/>
              </w:rPr>
              <w:t xml:space="preserve">3–4%</w:t>
            </w:r>
          </w:p>
        </w:tc>
        <w:tc>
          <w:tcPr>
            <w:tcW w:type="dxa" w:w="7760"/>
            <w:tcBorders>
              <w:top w:val="single" w:color="dce8f5" w:sz="1"/>
              <w:left w:val="single" w:color="dce8f5" w:sz="1"/>
              <w:bottom w:val="single" w:color="dce8f5" w:sz="1"/>
              <w:right w:val="single" w:color="dce8f5" w:sz="1"/>
            </w:tcBorders>
            <w:shd w:fill="f0f7fd" w:val="clear"/>
            <w:tcMar>
              <w:top w:type="dxa" w:w="80"/>
              <w:left w:type="dxa" w:w="160"/>
              <w:bottom w:type="dxa" w:w="80"/>
              <w:right w:type="dxa" w:w="120"/>
            </w:tcMar>
            <w:vAlign w:val="center"/>
          </w:tcPr>
          <w:p>
            <w:pPr>
              <w:spacing w:after="0" w:before="0"/>
            </w:pPr>
            <w:r>
              <w:rPr>
                <w:rFonts w:ascii="Arial" w:cs="Arial" w:eastAsia="Arial" w:hAnsi="Arial"/>
                <w:color w:val="1a2e45"/>
                <w:sz w:val="21"/>
                <w:szCs w:val="21"/>
              </w:rPr>
              <w:t xml:space="preserve">of Americans over 50 own a private long-term care insurance policy.</w:t>
            </w:r>
          </w:p>
        </w:tc>
      </w:tr>
    </w:tbl>
    <w:p>
      <w:pPr>
        <w:spacing w:after="0" w:before="0"/>
      </w:pPr>
      <w:r>
        <w:rPr>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vAlign w:val="center"/>
          </w:tcPr>
          <w:p>
            <w:pPr>
              <w:spacing w:after="0" w:before="0"/>
              <w:jc w:val="center"/>
            </w:pPr>
            <w:r>
              <w:rPr>
                <w:rFonts w:ascii="Arial" w:cs="Arial" w:eastAsia="Arial" w:hAnsi="Arial"/>
                <w:b/>
                <w:bCs/>
                <w:color w:val="4dd9ec"/>
                <w:sz w:val="36"/>
                <w:szCs w:val="36"/>
              </w:rPr>
              <w:t xml:space="preserve">$700B+</w:t>
            </w:r>
          </w:p>
        </w:tc>
        <w:tc>
          <w:tcPr>
            <w:tcW w:type="dxa" w:w="7760"/>
            <w:tcBorders>
              <w:top w:val="single" w:color="dce8f5" w:sz="1"/>
              <w:left w:val="single" w:color="dce8f5" w:sz="1"/>
              <w:bottom w:val="single" w:color="dce8f5" w:sz="1"/>
              <w:right w:val="single" w:color="dce8f5" w:sz="1"/>
            </w:tcBorders>
            <w:shd w:fill="f0f7fd" w:val="clear"/>
            <w:tcMar>
              <w:top w:type="dxa" w:w="80"/>
              <w:left w:type="dxa" w:w="160"/>
              <w:bottom w:type="dxa" w:w="80"/>
              <w:right w:type="dxa" w:w="120"/>
            </w:tcMar>
            <w:vAlign w:val="center"/>
          </w:tcPr>
          <w:p>
            <w:pPr>
              <w:spacing w:after="0" w:before="0"/>
            </w:pPr>
            <w:r>
              <w:rPr>
                <w:rFonts w:ascii="Arial" w:cs="Arial" w:eastAsia="Arial" w:hAnsi="Arial"/>
                <w:color w:val="1a2e45"/>
                <w:sz w:val="21"/>
                <w:szCs w:val="21"/>
              </w:rPr>
              <w:t xml:space="preserve">estimated annual U.S. long-term care cost nationally — and growing.</w:t>
            </w:r>
          </w:p>
        </w:tc>
      </w:tr>
    </w:tbl>
    <w:p>
      <w:pPr>
        <w:spacing w:after="0" w:before="0"/>
      </w:pPr>
      <w:r>
        <w:rPr>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vAlign w:val="center"/>
          </w:tcPr>
          <w:p>
            <w:pPr>
              <w:spacing w:after="0" w:before="0"/>
              <w:jc w:val="center"/>
            </w:pPr>
            <w:r>
              <w:rPr>
                <w:rFonts w:ascii="Arial" w:cs="Arial" w:eastAsia="Arial" w:hAnsi="Arial"/>
                <w:b/>
                <w:bCs/>
                <w:color w:val="4dd9ec"/>
                <w:sz w:val="36"/>
                <w:szCs w:val="36"/>
              </w:rPr>
              <w:t xml:space="preserve">$470B</w:t>
            </w:r>
          </w:p>
        </w:tc>
        <w:tc>
          <w:tcPr>
            <w:tcW w:type="dxa" w:w="7760"/>
            <w:tcBorders>
              <w:top w:val="single" w:color="dce8f5" w:sz="1"/>
              <w:left w:val="single" w:color="dce8f5" w:sz="1"/>
              <w:bottom w:val="single" w:color="dce8f5" w:sz="1"/>
              <w:right w:val="single" w:color="dce8f5" w:sz="1"/>
            </w:tcBorders>
            <w:shd w:fill="f0f7fd" w:val="clear"/>
            <w:tcMar>
              <w:top w:type="dxa" w:w="80"/>
              <w:left w:type="dxa" w:w="160"/>
              <w:bottom w:type="dxa" w:w="80"/>
              <w:right w:type="dxa" w:w="120"/>
            </w:tcMar>
            <w:vAlign w:val="center"/>
          </w:tcPr>
          <w:p>
            <w:pPr>
              <w:spacing w:after="0" w:before="0"/>
            </w:pPr>
            <w:r>
              <w:rPr>
                <w:rFonts w:ascii="Arial" w:cs="Arial" w:eastAsia="Arial" w:hAnsi="Arial"/>
                <w:color w:val="1a2e45"/>
                <w:sz w:val="21"/>
                <w:szCs w:val="21"/>
              </w:rPr>
              <w:t xml:space="preserve">in unpaid care is provided by family members every year. This is the hidden cost.</w:t>
            </w:r>
          </w:p>
        </w:tc>
      </w:tr>
    </w:tbl>
    <w:p>
      <w:pPr>
        <w:spacing w:after="0" w:before="0"/>
      </w:pPr>
      <w:r>
        <w:rPr>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dce8f5" w:sz="1"/>
              <w:left w:val="single" w:color="dce8f5" w:sz="1"/>
              <w:bottom w:val="single" w:color="dce8f5" w:sz="1"/>
              <w:right w:val="single" w:color="dce8f5" w:sz="1"/>
            </w:tcBorders>
            <w:shd w:fill="0d2548" w:val="clear"/>
            <w:tcMar>
              <w:top w:type="dxa" w:w="80"/>
              <w:left w:type="dxa" w:w="120"/>
              <w:bottom w:type="dxa" w:w="80"/>
              <w:right w:type="dxa" w:w="120"/>
            </w:tcMar>
            <w:vAlign w:val="center"/>
          </w:tcPr>
          <w:p>
            <w:pPr>
              <w:spacing w:after="0" w:before="0"/>
              <w:jc w:val="center"/>
            </w:pPr>
            <w:r>
              <w:rPr>
                <w:rFonts w:ascii="Arial" w:cs="Arial" w:eastAsia="Arial" w:hAnsi="Arial"/>
                <w:b/>
                <w:bCs/>
                <w:color w:val="4dd9ec"/>
                <w:sz w:val="36"/>
                <w:szCs w:val="36"/>
              </w:rPr>
              <w:t xml:space="preserve">80%</w:t>
            </w:r>
          </w:p>
        </w:tc>
        <w:tc>
          <w:tcPr>
            <w:tcW w:type="dxa" w:w="7760"/>
            <w:tcBorders>
              <w:top w:val="single" w:color="dce8f5" w:sz="1"/>
              <w:left w:val="single" w:color="dce8f5" w:sz="1"/>
              <w:bottom w:val="single" w:color="dce8f5" w:sz="1"/>
              <w:right w:val="single" w:color="dce8f5" w:sz="1"/>
            </w:tcBorders>
            <w:shd w:fill="f0f7fd" w:val="clear"/>
            <w:tcMar>
              <w:top w:type="dxa" w:w="80"/>
              <w:left w:type="dxa" w:w="160"/>
              <w:bottom w:type="dxa" w:w="80"/>
              <w:right w:type="dxa" w:w="120"/>
            </w:tcMar>
            <w:vAlign w:val="center"/>
          </w:tcPr>
          <w:p>
            <w:pPr>
              <w:spacing w:after="0" w:before="0"/>
            </w:pPr>
            <w:r>
              <w:rPr>
                <w:rFonts w:ascii="Arial" w:cs="Arial" w:eastAsia="Arial" w:hAnsi="Arial"/>
                <w:color w:val="1a2e45"/>
                <w:sz w:val="21"/>
                <w:szCs w:val="21"/>
              </w:rPr>
              <w:t xml:space="preserve">of total long-term care spending goes directly to support retirees.</w:t>
            </w:r>
          </w:p>
        </w:tc>
      </w:tr>
    </w:tbl>
    <w:p>
      <w:pPr>
        <w:spacing w:after="0" w:before="0"/>
      </w:pPr>
      <w:r>
        <w:rPr>
          <w:sz w:val="16"/>
          <w:szCs w:val="16"/>
        </w:rPr>
        <w:t xml:space="preserve"/>
      </w:r>
    </w:p>
    <w:p>
      <w:pPr>
        <w:spacing w:after="80" w:before="280"/>
      </w:pPr>
      <w:r>
        <w:rPr>
          <w:rFonts w:ascii="Arial" w:cs="Arial" w:eastAsia="Arial" w:hAnsi="Arial"/>
          <w:b/>
          <w:bCs/>
          <w:color w:val="1e5fad"/>
          <w:sz w:val="24"/>
          <w:szCs w:val="24"/>
        </w:rPr>
        <w:t xml:space="preserve">Tone &amp; Feel</w:t>
      </w:r>
    </w:p>
    <w:p>
      <w:pPr>
        <w:spacing w:after="140" w:before="0"/>
        <w:jc w:val="left"/>
      </w:pPr>
      <w:r>
        <w:rPr>
          <w:rFonts w:ascii="Arial" w:cs="Arial" w:eastAsia="Arial" w:hAnsi="Arial"/>
          <w:b w:val="false"/>
          <w:bCs w:val="false"/>
          <w:i w:val="false"/>
          <w:iCs w:val="false"/>
          <w:color w:val="1a2e45"/>
          <w:sz w:val="22"/>
          <w:szCs w:val="22"/>
        </w:rPr>
        <w:t xml:space="preserve">This flyer should feel more urgent and editorial — like a magazine spread that wakes you up. Bold statistics as visual anchors. White space to let the numbers breathe. Then a confident, warm solution section that doesn't feel like a hard sell.</w:t>
      </w:r>
    </w:p>
    <w:p>
      <w:pPr>
        <w:spacing w:after="0" w:before="0"/>
      </w:pPr>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200"/>
        <w:gridCol w:w="9160"/>
      </w:tblGrid>
      <w:tr>
        <w:tc>
          <w:tcPr>
            <w:tcW w:type="dxa" w:w="200"/>
            <w:tcBorders>
              <w:top w:val="none" w:color="FFFFFF" w:sz="0"/>
              <w:left w:val="none" w:color="FFFFFF" w:sz="0"/>
              <w:bottom w:val="none" w:color="FFFFFF" w:sz="0"/>
              <w:right w:val="none" w:color="FFFFFF" w:sz="0"/>
            </w:tcBorders>
            <w:shd w:fill="00bcd4" w:val="clear"/>
          </w:tcPr>
          <w:p>
            <w:pPr>
              <w:spacing w:after="80" w:before="80"/>
              <w:jc w:val="center"/>
            </w:pPr>
            <w:r>
              <w:rPr>
                <w:rFonts w:ascii="Arial" w:cs="Arial" w:eastAsia="Arial" w:hAnsi="Arial"/>
                <w:b/>
                <w:bCs/>
                <w:color w:val="FFFFFF"/>
                <w:sz w:val="18"/>
                <w:szCs w:val="18"/>
              </w:rPr>
              <w:t xml:space="preserve">🎨</w:t>
            </w:r>
          </w:p>
        </w:tc>
        <w:tc>
          <w:tcPr>
            <w:tcW w:type="dxa" w:w="9160"/>
            <w:tcBorders>
              <w:top w:val="single" w:color="dce8f5" w:sz="1"/>
              <w:left w:val="none" w:color="FFFFFF" w:sz="0"/>
              <w:bottom w:val="single" w:color="dce8f5" w:sz="1"/>
              <w:right w:val="single" w:color="dce8f5" w:sz="1"/>
            </w:tcBorders>
            <w:shd w:fill="f0f7fd" w:val="clear"/>
            <w:tcMar>
              <w:top w:type="dxa" w:w="100"/>
              <w:left w:type="dxa" w:w="180"/>
              <w:bottom w:type="dxa" w:w="100"/>
              <w:right w:type="dxa" w:w="120"/>
            </w:tcMar>
          </w:tcPr>
          <w:p>
            <w:pPr>
              <w:spacing w:after="0" w:before="0"/>
            </w:pPr>
            <w:r>
              <w:rPr>
                <w:rFonts w:ascii="Arial" w:cs="Arial" w:eastAsia="Arial" w:hAnsi="Arial"/>
                <w:color w:val="1a2e45"/>
                <w:sz w:val="21"/>
                <w:szCs w:val="21"/>
              </w:rPr>
              <w:t xml:space="preserve">Consider: the statistics section could feel like an infographic — data visualization, bold typography, contrast. The solution section should feel like a warm hand on the shoulder. Two tones, one flyer.</w:t>
            </w:r>
          </w:p>
        </w:tc>
      </w:tr>
    </w:tbl>
    <w:p>
      <w:pPr>
        <w:spacing w:after="0" w:before="0"/>
      </w:pPr>
      <w:r>
        <w:rPr>
          <w:sz w:val="18"/>
          <w:szCs w:val="18"/>
        </w:rPr>
        <w:t xml:space="preserve"/>
      </w:r>
    </w:p>
    <w:p>
      <w:pPr>
        <w:pBdr>
          <w:bottom w:val="single" w:color="dceaf7" w:sz="2" w:space="1"/>
        </w:pBdr>
        <w:spacing w:after="200" w:before="200"/>
      </w:pPr>
      <w:r>
        <w:rPr>
          <w:sz w:val="2"/>
          <w:szCs w:val="2"/>
        </w:rPr>
        <w:t xml:space="preserve"/>
      </w:r>
    </w:p>
    <w:p>
      <w:pPr>
        <w:spacing w:after="0" w:before="0"/>
      </w:pPr>
      <w:r>
        <w:rPr>
          <w:sz w:val="12"/>
          <w:szCs w:val="12"/>
        </w:rPr>
        <w:t xml:space="preserve"/>
      </w:r>
    </w:p>
    <w:p>
      <w:pPr>
        <w:pBdr>
          <w:bottom w:val="single" w:color="00bcd4" w:sz="3" w:space="6"/>
        </w:pBdr>
        <w:spacing w:after="120" w:before="360"/>
      </w:pPr>
      <w:r>
        <w:rPr>
          <w:rFonts w:ascii="Arial" w:cs="Arial" w:eastAsia="Arial" w:hAnsi="Arial"/>
          <w:b/>
          <w:bCs/>
          <w:color w:val="0d2548"/>
          <w:sz w:val="30"/>
          <w:szCs w:val="30"/>
        </w:rPr>
        <w:t xml:space="preserve">05  |  Brand Guidelines</w:t>
      </w:r>
    </w:p>
    <w:p>
      <w:pPr>
        <w:spacing w:after="0" w:before="0"/>
      </w:pPr>
      <w:r>
        <w:rPr>
          <w:sz w:val="6"/>
          <w:szCs w:val="6"/>
        </w:rPr>
        <w:t xml:space="preserve"/>
      </w:r>
    </w:p>
    <w:p>
      <w:pPr>
        <w:spacing w:after="80" w:before="280"/>
      </w:pPr>
      <w:r>
        <w:rPr>
          <w:rFonts w:ascii="Arial" w:cs="Arial" w:eastAsia="Arial" w:hAnsi="Arial"/>
          <w:b/>
          <w:bCs/>
          <w:color w:val="1e5fad"/>
          <w:sz w:val="24"/>
          <w:szCs w:val="24"/>
        </w:rPr>
        <w:t xml:space="preserve">Logo</w:t>
      </w:r>
    </w:p>
    <w:p>
      <w:pPr>
        <w:spacing w:after="140" w:before="0"/>
        <w:jc w:val="left"/>
      </w:pPr>
      <w:r>
        <w:rPr>
          <w:rFonts w:ascii="Arial" w:cs="Arial" w:eastAsia="Arial" w:hAnsi="Arial"/>
          <w:b w:val="false"/>
          <w:bCs w:val="false"/>
          <w:i w:val="false"/>
          <w:iCs w:val="false"/>
          <w:color w:val="1a2e45"/>
          <w:sz w:val="22"/>
          <w:szCs w:val="22"/>
        </w:rPr>
        <w:t xml:space="preserve">The Cycle Benefits logo is attached. Please use it as provided. The logo mark is a radiating sunburst forming a heart shape — it conveys protection, warmth, and forward momentum. Please ensure it appears on both flyers in a prominent but balanced position.</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Color Palette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2980"/>
        <w:gridCol w:w="3980"/>
      </w:tblGrid>
      <w:tr>
        <w:tc>
          <w:tcPr>
            <w:tcW w:type="dxa" w:w="600"/>
            <w:tcBorders>
              <w:top w:val="single" w:color="dce8f5" w:sz="1"/>
              <w:left w:val="single" w:color="dce8f5" w:sz="1"/>
              <w:bottom w:val="single" w:color="dce8f5" w:sz="1"/>
              <w:right w:val="single" w:color="dce8f5" w:sz="1"/>
            </w:tcBorders>
            <w:shd w:fill="0d2548" w:val="clear"/>
            <w:tcMar>
              <w:top w:type="dxa" w:w="60"/>
              <w:left w:type="dxa" w:w="100"/>
              <w:bottom w:type="dxa" w:w="60"/>
              <w:right w:type="dxa" w:w="100"/>
            </w:tcMar>
          </w:tcPr>
          <w:p>
            <w:pPr>
              <w:spacing w:after="0" w:before="0"/>
            </w:pPr>
            <w:r>
              <w:rPr>
                <w:rFonts w:ascii="Arial" w:cs="Arial" w:eastAsia="Arial" w:hAnsi="Arial"/>
                <w:b/>
                <w:bCs/>
                <w:color w:val="FFFFFF"/>
                <w:sz w:val="18"/>
                <w:szCs w:val="18"/>
              </w:rPr>
              <w:t xml:space="preserve">Swatch</w:t>
            </w:r>
          </w:p>
        </w:tc>
        <w:tc>
          <w:tcPr>
            <w:tcW w:type="dxa" w:w="1800"/>
            <w:tcBorders>
              <w:top w:val="single" w:color="dce8f5" w:sz="1"/>
              <w:left w:val="single" w:color="dce8f5" w:sz="1"/>
              <w:bottom w:val="single" w:color="dce8f5" w:sz="1"/>
              <w:right w:val="single" w:color="dce8f5" w:sz="1"/>
            </w:tcBorders>
            <w:shd w:fill="0d2548" w:val="clear"/>
            <w:tcMar>
              <w:top w:type="dxa" w:w="60"/>
              <w:left w:type="dxa" w:w="100"/>
              <w:bottom w:type="dxa" w:w="60"/>
              <w:right w:type="dxa" w:w="100"/>
            </w:tcMar>
          </w:tcPr>
          <w:p>
            <w:pPr>
              <w:spacing w:after="0" w:before="0"/>
            </w:pPr>
            <w:r>
              <w:rPr>
                <w:rFonts w:ascii="Arial" w:cs="Arial" w:eastAsia="Arial" w:hAnsi="Arial"/>
                <w:b/>
                <w:bCs/>
                <w:color w:val="FFFFFF"/>
                <w:sz w:val="18"/>
                <w:szCs w:val="18"/>
              </w:rPr>
              <w:t xml:space="preserve">Name</w:t>
            </w:r>
          </w:p>
        </w:tc>
        <w:tc>
          <w:tcPr>
            <w:tcW w:type="dxa" w:w="2980"/>
            <w:tcBorders>
              <w:top w:val="single" w:color="dce8f5" w:sz="1"/>
              <w:left w:val="single" w:color="dce8f5" w:sz="1"/>
              <w:bottom w:val="single" w:color="dce8f5" w:sz="1"/>
              <w:right w:val="single" w:color="dce8f5" w:sz="1"/>
            </w:tcBorders>
            <w:shd w:fill="0d2548" w:val="clear"/>
            <w:tcMar>
              <w:top w:type="dxa" w:w="60"/>
              <w:left w:type="dxa" w:w="100"/>
              <w:bottom w:type="dxa" w:w="60"/>
              <w:right w:type="dxa" w:w="100"/>
            </w:tcMar>
          </w:tcPr>
          <w:p>
            <w:pPr>
              <w:spacing w:after="0" w:before="0"/>
            </w:pPr>
            <w:r>
              <w:rPr>
                <w:rFonts w:ascii="Arial" w:cs="Arial" w:eastAsia="Arial" w:hAnsi="Arial"/>
                <w:b/>
                <w:bCs/>
                <w:color w:val="FFFFFF"/>
                <w:sz w:val="18"/>
                <w:szCs w:val="18"/>
              </w:rPr>
              <w:t xml:space="preserve">Hex Code</w:t>
            </w:r>
          </w:p>
        </w:tc>
        <w:tc>
          <w:tcPr>
            <w:tcW w:type="dxa" w:w="3980"/>
            <w:tcBorders>
              <w:top w:val="single" w:color="dce8f5" w:sz="1"/>
              <w:left w:val="single" w:color="dce8f5" w:sz="1"/>
              <w:bottom w:val="single" w:color="dce8f5" w:sz="1"/>
              <w:right w:val="single" w:color="dce8f5" w:sz="1"/>
            </w:tcBorders>
            <w:shd w:fill="0d2548" w:val="clear"/>
            <w:tcMar>
              <w:top w:type="dxa" w:w="60"/>
              <w:left w:type="dxa" w:w="100"/>
              <w:bottom w:type="dxa" w:w="60"/>
              <w:right w:type="dxa" w:w="100"/>
            </w:tcMar>
          </w:tcPr>
          <w:p>
            <w:pPr>
              <w:spacing w:after="0" w:before="0"/>
            </w:pPr>
            <w:r>
              <w:rPr>
                <w:rFonts w:ascii="Arial" w:cs="Arial" w:eastAsia="Arial" w:hAnsi="Arial"/>
                <w:b/>
                <w:bCs/>
                <w:color w:val="FFFFFF"/>
                <w:sz w:val="18"/>
                <w:szCs w:val="18"/>
              </w:rPr>
              <w:t xml:space="preserve">Usage</w:t>
            </w:r>
          </w:p>
        </w:tc>
      </w:tr>
      <w:tr>
        <w:tc>
          <w:tcPr>
            <w:tcW w:type="dxa" w:w="600"/>
            <w:tcBorders>
              <w:top w:val="single" w:color="dce8f5" w:sz="1"/>
              <w:left w:val="single" w:color="dce8f5" w:sz="1"/>
              <w:bottom w:val="single" w:color="dce8f5" w:sz="1"/>
              <w:right w:val="single" w:color="dce8f5" w:sz="1"/>
            </w:tcBorders>
            <w:shd w:fill="0d2548" w:val="clear"/>
          </w:tcPr>
          <w:p>
            <w:pPr>
              <w:spacing w:after="0" w:before="0"/>
            </w:pPr>
            <w:r>
              <w:rPr>
                <w:sz w:val="22"/>
                <w:szCs w:val="22"/>
              </w:rPr>
              <w:t xml:space="preserve"> </w:t>
            </w:r>
          </w:p>
        </w:tc>
        <w:tc>
          <w:tcPr>
            <w:tcW w:type="dxa" w:w="180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b/>
                <w:bCs/>
                <w:color w:val="1a2e45"/>
                <w:sz w:val="20"/>
                <w:szCs w:val="20"/>
              </w:rPr>
              <w:t xml:space="preserve">Deep Navy</w:t>
            </w:r>
          </w:p>
        </w:tc>
        <w:tc>
          <w:tcPr>
            <w:tcW w:type="dxa" w:w="2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Courier New" w:cs="Courier New" w:eastAsia="Courier New" w:hAnsi="Courier New"/>
                <w:color w:val="1e5fad"/>
                <w:sz w:val="20"/>
                <w:szCs w:val="20"/>
              </w:rPr>
              <w:t xml:space="preserve">#0D2548</w:t>
            </w:r>
          </w:p>
        </w:tc>
        <w:tc>
          <w:tcPr>
            <w:tcW w:type="dxa" w:w="3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color w:val="5a7a9a"/>
                <w:sz w:val="20"/>
                <w:szCs w:val="20"/>
              </w:rPr>
              <w:t xml:space="preserve">Primary brand, headers, authority</w:t>
            </w:r>
          </w:p>
        </w:tc>
      </w:tr>
      <w:tr>
        <w:tc>
          <w:tcPr>
            <w:tcW w:type="dxa" w:w="600"/>
            <w:tcBorders>
              <w:top w:val="single" w:color="dce8f5" w:sz="1"/>
              <w:left w:val="single" w:color="dce8f5" w:sz="1"/>
              <w:bottom w:val="single" w:color="dce8f5" w:sz="1"/>
              <w:right w:val="single" w:color="dce8f5" w:sz="1"/>
            </w:tcBorders>
            <w:shd w:fill="1e5fad" w:val="clear"/>
          </w:tcPr>
          <w:p>
            <w:pPr>
              <w:spacing w:after="0" w:before="0"/>
            </w:pPr>
            <w:r>
              <w:rPr>
                <w:sz w:val="22"/>
                <w:szCs w:val="22"/>
              </w:rPr>
              <w:t xml:space="preserve"> </w:t>
            </w:r>
          </w:p>
        </w:tc>
        <w:tc>
          <w:tcPr>
            <w:tcW w:type="dxa" w:w="180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b/>
                <w:bCs/>
                <w:color w:val="1a2e45"/>
                <w:sz w:val="20"/>
                <w:szCs w:val="20"/>
              </w:rPr>
              <w:t xml:space="preserve">Brand Blue</w:t>
            </w:r>
          </w:p>
        </w:tc>
        <w:tc>
          <w:tcPr>
            <w:tcW w:type="dxa" w:w="2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Courier New" w:cs="Courier New" w:eastAsia="Courier New" w:hAnsi="Courier New"/>
                <w:color w:val="1e5fad"/>
                <w:sz w:val="20"/>
                <w:szCs w:val="20"/>
              </w:rPr>
              <w:t xml:space="preserve">#1E5FAD</w:t>
            </w:r>
          </w:p>
        </w:tc>
        <w:tc>
          <w:tcPr>
            <w:tcW w:type="dxa" w:w="3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color w:val="5a7a9a"/>
                <w:sz w:val="20"/>
                <w:szCs w:val="20"/>
              </w:rPr>
              <w:t xml:space="preserve">Secondary, CTAs, accents</w:t>
            </w:r>
          </w:p>
        </w:tc>
      </w:tr>
      <w:tr>
        <w:tc>
          <w:tcPr>
            <w:tcW w:type="dxa" w:w="600"/>
            <w:tcBorders>
              <w:top w:val="single" w:color="dce8f5" w:sz="1"/>
              <w:left w:val="single" w:color="dce8f5" w:sz="1"/>
              <w:bottom w:val="single" w:color="dce8f5" w:sz="1"/>
              <w:right w:val="single" w:color="dce8f5" w:sz="1"/>
            </w:tcBorders>
            <w:shd w:fill="00bcd4" w:val="clear"/>
          </w:tcPr>
          <w:p>
            <w:pPr>
              <w:spacing w:after="0" w:before="0"/>
            </w:pPr>
            <w:r>
              <w:rPr>
                <w:sz w:val="22"/>
                <w:szCs w:val="22"/>
              </w:rPr>
              <w:t xml:space="preserve"> </w:t>
            </w:r>
          </w:p>
        </w:tc>
        <w:tc>
          <w:tcPr>
            <w:tcW w:type="dxa" w:w="180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b/>
                <w:bCs/>
                <w:color w:val="1a2e45"/>
                <w:sz w:val="20"/>
                <w:szCs w:val="20"/>
              </w:rPr>
              <w:t xml:space="preserve">Cycle Cyan</w:t>
            </w:r>
          </w:p>
        </w:tc>
        <w:tc>
          <w:tcPr>
            <w:tcW w:type="dxa" w:w="2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Courier New" w:cs="Courier New" w:eastAsia="Courier New" w:hAnsi="Courier New"/>
                <w:color w:val="1e5fad"/>
                <w:sz w:val="20"/>
                <w:szCs w:val="20"/>
              </w:rPr>
              <w:t xml:space="preserve">#00BCD4</w:t>
            </w:r>
          </w:p>
        </w:tc>
        <w:tc>
          <w:tcPr>
            <w:tcW w:type="dxa" w:w="3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color w:val="5a7a9a"/>
                <w:sz w:val="20"/>
                <w:szCs w:val="20"/>
              </w:rPr>
              <w:t xml:space="preserve">Energy, highlights, bullets</w:t>
            </w:r>
          </w:p>
        </w:tc>
      </w:tr>
      <w:tr>
        <w:tc>
          <w:tcPr>
            <w:tcW w:type="dxa" w:w="600"/>
            <w:tcBorders>
              <w:top w:val="single" w:color="dce8f5" w:sz="1"/>
              <w:left w:val="single" w:color="dce8f5" w:sz="1"/>
              <w:bottom w:val="single" w:color="dce8f5" w:sz="1"/>
              <w:right w:val="single" w:color="dce8f5" w:sz="1"/>
            </w:tcBorders>
            <w:shd w:fill="4dd9ec" w:val="clear"/>
          </w:tcPr>
          <w:p>
            <w:pPr>
              <w:spacing w:after="0" w:before="0"/>
            </w:pPr>
            <w:r>
              <w:rPr>
                <w:sz w:val="22"/>
                <w:szCs w:val="22"/>
              </w:rPr>
              <w:t xml:space="preserve"> </w:t>
            </w:r>
          </w:p>
        </w:tc>
        <w:tc>
          <w:tcPr>
            <w:tcW w:type="dxa" w:w="180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b/>
                <w:bCs/>
                <w:color w:val="1a2e45"/>
                <w:sz w:val="20"/>
                <w:szCs w:val="20"/>
              </w:rPr>
              <w:t xml:space="preserve">Cyan Light</w:t>
            </w:r>
          </w:p>
        </w:tc>
        <w:tc>
          <w:tcPr>
            <w:tcW w:type="dxa" w:w="2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Courier New" w:cs="Courier New" w:eastAsia="Courier New" w:hAnsi="Courier New"/>
                <w:color w:val="1e5fad"/>
                <w:sz w:val="20"/>
                <w:szCs w:val="20"/>
              </w:rPr>
              <w:t xml:space="preserve">#4DD9EC</w:t>
            </w:r>
          </w:p>
        </w:tc>
        <w:tc>
          <w:tcPr>
            <w:tcW w:type="dxa" w:w="3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color w:val="5a7a9a"/>
                <w:sz w:val="20"/>
                <w:szCs w:val="20"/>
              </w:rPr>
              <w:t xml:space="preserve">Contrast on dark backgrounds</w:t>
            </w:r>
          </w:p>
        </w:tc>
      </w:tr>
      <w:tr>
        <w:tc>
          <w:tcPr>
            <w:tcW w:type="dxa" w:w="600"/>
            <w:tcBorders>
              <w:top w:val="single" w:color="dce8f5" w:sz="1"/>
              <w:left w:val="single" w:color="dce8f5" w:sz="1"/>
              <w:bottom w:val="single" w:color="dce8f5" w:sz="1"/>
              <w:right w:val="single" w:color="dce8f5" w:sz="1"/>
            </w:tcBorders>
            <w:shd w:fill="f0f7fd" w:val="clear"/>
          </w:tcPr>
          <w:p>
            <w:pPr>
              <w:spacing w:after="0" w:before="0"/>
            </w:pPr>
            <w:r>
              <w:rPr>
                <w:sz w:val="22"/>
                <w:szCs w:val="22"/>
              </w:rPr>
              <w:t xml:space="preserve"> </w:t>
            </w:r>
          </w:p>
        </w:tc>
        <w:tc>
          <w:tcPr>
            <w:tcW w:type="dxa" w:w="180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b/>
                <w:bCs/>
                <w:color w:val="1a2e45"/>
                <w:sz w:val="20"/>
                <w:szCs w:val="20"/>
              </w:rPr>
              <w:t xml:space="preserve">Soft Blue</w:t>
            </w:r>
          </w:p>
        </w:tc>
        <w:tc>
          <w:tcPr>
            <w:tcW w:type="dxa" w:w="2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Courier New" w:cs="Courier New" w:eastAsia="Courier New" w:hAnsi="Courier New"/>
                <w:color w:val="1e5fad"/>
                <w:sz w:val="20"/>
                <w:szCs w:val="20"/>
              </w:rPr>
              <w:t xml:space="preserve">#F0F7FD</w:t>
            </w:r>
          </w:p>
        </w:tc>
        <w:tc>
          <w:tcPr>
            <w:tcW w:type="dxa" w:w="3980"/>
            <w:tcBorders>
              <w:top w:val="single" w:color="dce8f5" w:sz="1"/>
              <w:left w:val="single" w:color="dce8f5" w:sz="1"/>
              <w:bottom w:val="single" w:color="dce8f5" w:sz="1"/>
              <w:right w:val="single" w:color="dce8f5" w:sz="1"/>
            </w:tcBorders>
            <w:tcMar>
              <w:top w:type="dxa" w:w="60"/>
              <w:left w:type="dxa" w:w="100"/>
              <w:bottom w:type="dxa" w:w="60"/>
              <w:right w:type="dxa" w:w="100"/>
            </w:tcMar>
          </w:tcPr>
          <w:p>
            <w:pPr>
              <w:spacing w:after="0" w:before="0"/>
            </w:pPr>
            <w:r>
              <w:rPr>
                <w:rFonts w:ascii="Arial" w:cs="Arial" w:eastAsia="Arial" w:hAnsi="Arial"/>
                <w:color w:val="5a7a9a"/>
                <w:sz w:val="20"/>
                <w:szCs w:val="20"/>
              </w:rPr>
              <w:t xml:space="preserve">Card backgrounds, subtle fill</w:t>
            </w:r>
          </w:p>
        </w:tc>
      </w:tr>
    </w:tbl>
    <w:p>
      <w:pPr>
        <w:spacing w:after="0" w:before="0"/>
      </w:pPr>
      <w:r>
        <w:rPr>
          <w:sz w:val="10"/>
          <w:szCs w:val="10"/>
        </w:rPr>
        <w:t xml:space="preserve"/>
      </w:r>
    </w:p>
    <w:p>
      <w:pPr>
        <w:spacing w:after="80" w:before="280"/>
      </w:pPr>
      <w:r>
        <w:rPr>
          <w:rFonts w:ascii="Arial" w:cs="Arial" w:eastAsia="Arial" w:hAnsi="Arial"/>
          <w:b/>
          <w:bCs/>
          <w:color w:val="1e5fad"/>
          <w:sz w:val="24"/>
          <w:szCs w:val="24"/>
        </w:rPr>
        <w:t xml:space="preserve">Typography Direction</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Headlines: Bold, large, confident. Serif or modern sans-serif welcome.</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Body: Clean, readable. Generous line spacing. No smaller than 9pt in final output.</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Statistics: Should be oversized and impossible to miss. Let the numbers speak.</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Avoid: Clip art, stock photo clichés (handshakes, generic families), anything that feels like a 2005 insurance brochure.</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Photography / Imagery (Optional)</w:t>
      </w:r>
    </w:p>
    <w:p>
      <w:pPr>
        <w:spacing w:after="140" w:before="0"/>
        <w:jc w:val="left"/>
      </w:pPr>
      <w:r>
        <w:rPr>
          <w:rFonts w:ascii="Arial" w:cs="Arial" w:eastAsia="Arial" w:hAnsi="Arial"/>
          <w:b w:val="false"/>
          <w:bCs w:val="false"/>
          <w:i w:val="false"/>
          <w:iCs w:val="false"/>
          <w:color w:val="1a2e45"/>
          <w:sz w:val="22"/>
          <w:szCs w:val="22"/>
        </w:rPr>
        <w:t xml:space="preserve">If imagery is used, it should feel real and warm — not stock-photo perfect. Think: a grandparent laughing with a grandchild, a couple walking through retirement confidently, or an abstract representation of protection and warmth. We do not require photography — strong typography and graphic design alone are equally welcome.</w:t>
      </w:r>
    </w:p>
    <w:p>
      <w:pPr>
        <w:spacing w:after="0" w:before="0"/>
      </w:pPr>
      <w:r>
        <w:rPr>
          <w:sz w:val="18"/>
          <w:szCs w:val="18"/>
        </w:rPr>
        <w:t xml:space="preserve"/>
      </w:r>
    </w:p>
    <w:p>
      <w:pPr>
        <w:pBdr>
          <w:bottom w:val="single" w:color="dceaf7" w:sz="2" w:space="1"/>
        </w:pBdr>
        <w:spacing w:after="200" w:before="200"/>
      </w:pPr>
      <w:r>
        <w:rPr>
          <w:sz w:val="2"/>
          <w:szCs w:val="2"/>
        </w:rPr>
        <w:t xml:space="preserve"/>
      </w:r>
    </w:p>
    <w:p>
      <w:pPr>
        <w:spacing w:after="0" w:before="0"/>
      </w:pPr>
      <w:r>
        <w:rPr>
          <w:sz w:val="12"/>
          <w:szCs w:val="12"/>
        </w:rPr>
        <w:t xml:space="preserve"/>
      </w:r>
    </w:p>
    <w:p>
      <w:pPr>
        <w:pBdr>
          <w:bottom w:val="single" w:color="00bcd4" w:sz="3" w:space="6"/>
        </w:pBdr>
        <w:spacing w:after="120" w:before="360"/>
      </w:pPr>
      <w:r>
        <w:rPr>
          <w:rFonts w:ascii="Arial" w:cs="Arial" w:eastAsia="Arial" w:hAnsi="Arial"/>
          <w:b/>
          <w:bCs/>
          <w:color w:val="0d2548"/>
          <w:sz w:val="30"/>
          <w:szCs w:val="30"/>
        </w:rPr>
        <w:t xml:space="preserve">06  |  Deliverables</w:t>
      </w:r>
    </w:p>
    <w:p>
      <w:pPr>
        <w:spacing w:after="0" w:before="0"/>
      </w:pPr>
      <w:r>
        <w:rPr>
          <w:sz w:val="6"/>
          <w:szCs w:val="6"/>
        </w:rPr>
        <w:t xml:space="preserve"/>
      </w:r>
    </w:p>
    <w:p>
      <w:pPr>
        <w:spacing w:after="80" w:before="280"/>
      </w:pPr>
      <w:r>
        <w:rPr>
          <w:rFonts w:ascii="Arial" w:cs="Arial" w:eastAsia="Arial" w:hAnsi="Arial"/>
          <w:b/>
          <w:bCs/>
          <w:color w:val="1e5fad"/>
          <w:sz w:val="24"/>
          <w:szCs w:val="24"/>
        </w:rPr>
        <w:t xml:space="preserve">What We Need</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Two separate flyers — Flyer 1 (Pay Yourself First) and Flyer 2 (LTC Statistics)</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Letter size portrait: 8.5" × 11" (2550 × 3300px at 300dpi for print)</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Delivered as high-resolution PDF (print-ready) and PNG/JPG for email preview</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Editable source file preferred (Adobe InDesign, Illustrator, or Photoshop)</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Both flyers should feel like a matched set — same brand family, complementary layouts</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What We Are Providing</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Cycle Benefits logo (PNG with transparency)</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Reference designs (AI-generated concepts showing content hierarchy and layout intent)</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This brief</w:t>
      </w:r>
    </w:p>
    <w:p>
      <w:pPr>
        <w:pStyle w:val="ListParagraph"/>
        <w:numPr>
          <w:ilvl w:val="0"/>
          <w:numId w:val="2"/>
        </w:numPr>
        <w:spacing w:after="100" w:before="0"/>
      </w:pPr>
      <w:r>
        <w:rPr>
          <w:rFonts w:ascii="Arial" w:cs="Arial" w:eastAsia="Arial" w:hAnsi="Arial"/>
          <w:b w:val="false"/>
          <w:bCs w:val="false"/>
          <w:i w:val="false"/>
          <w:iCs w:val="false"/>
          <w:color w:val="1a2e45"/>
          <w:sz w:val="21"/>
          <w:szCs w:val="21"/>
        </w:rPr>
        <w:t xml:space="preserve">Full creative freedom within the brand guidelines above</w:t>
      </w:r>
    </w:p>
    <w:p>
      <w:pPr>
        <w:spacing w:after="0" w:before="0"/>
      </w:pPr>
      <w:r>
        <w:rPr>
          <w:sz w:val="8"/>
          <w:szCs w:val="8"/>
        </w:rPr>
        <w:t xml:space="preserve"/>
      </w:r>
    </w:p>
    <w:p>
      <w:pPr>
        <w:spacing w:after="80" w:before="280"/>
      </w:pPr>
      <w:r>
        <w:rPr>
          <w:rFonts w:ascii="Arial" w:cs="Arial" w:eastAsia="Arial" w:hAnsi="Arial"/>
          <w:b/>
          <w:bCs/>
          <w:color w:val="1e5fad"/>
          <w:sz w:val="24"/>
          <w:szCs w:val="24"/>
        </w:rPr>
        <w:t xml:space="preserve">What We Are NOT Prescribing</w:t>
      </w:r>
    </w:p>
    <w:p>
      <w:pPr>
        <w:spacing w:after="140" w:before="0"/>
        <w:jc w:val="left"/>
      </w:pPr>
      <w:r>
        <w:rPr>
          <w:rFonts w:ascii="Arial" w:cs="Arial" w:eastAsia="Arial" w:hAnsi="Arial"/>
          <w:b w:val="false"/>
          <w:bCs w:val="false"/>
          <w:i w:val="false"/>
          <w:iCs w:val="false"/>
          <w:color w:val="1a2e45"/>
          <w:sz w:val="22"/>
          <w:szCs w:val="22"/>
        </w:rPr>
        <w:t xml:space="preserve">The reference designs we're sharing are content and hierarchy references — not final design directions. We welcome entirely fresh creative interpretations. What matters is that the content is clear, the story is compelling, and the design feels premium and trustworthy.</w:t>
      </w:r>
    </w:p>
    <w:p>
      <w:pPr>
        <w:spacing w:after="0" w:before="0"/>
      </w:pPr>
      <w:r>
        <w:rPr>
          <w:sz w:val="18"/>
          <w:szCs w:val="18"/>
        </w:rPr>
        <w:t xml:space="preserve"/>
      </w:r>
    </w:p>
    <w:p>
      <w:pPr>
        <w:pBdr>
          <w:bottom w:val="single" w:color="dceaf7" w:sz="2" w:space="1"/>
        </w:pBdr>
        <w:spacing w:after="200" w:before="200"/>
      </w:pPr>
      <w:r>
        <w:rPr>
          <w:sz w:val="2"/>
          <w:szCs w:val="2"/>
        </w:rPr>
        <w:t xml:space="preserve"/>
      </w:r>
    </w:p>
    <w:p>
      <w:pPr>
        <w:spacing w:after="0" w:before="0"/>
      </w:pPr>
      <w:r>
        <w:rPr>
          <w:sz w:val="12"/>
          <w:szCs w:val="12"/>
        </w:rPr>
        <w:t xml:space="preserve"/>
      </w:r>
    </w:p>
    <w:p>
      <w:pPr>
        <w:pBdr>
          <w:bottom w:val="single" w:color="00bcd4" w:sz="3" w:space="6"/>
        </w:pBdr>
        <w:spacing w:after="120" w:before="360"/>
      </w:pPr>
      <w:r>
        <w:rPr>
          <w:rFonts w:ascii="Arial" w:cs="Arial" w:eastAsia="Arial" w:hAnsi="Arial"/>
          <w:b/>
          <w:bCs/>
          <w:color w:val="0d2548"/>
          <w:sz w:val="30"/>
          <w:szCs w:val="30"/>
        </w:rPr>
        <w:t xml:space="preserve">07  |  The Story We're Telling</w:t>
      </w:r>
    </w:p>
    <w:p>
      <w:pPr>
        <w:spacing w:after="0" w:before="0"/>
      </w:pPr>
      <w:r>
        <w:rPr>
          <w:sz w:val="6"/>
          <w:szCs w:val="6"/>
        </w:rPr>
        <w:t xml:space="preserve"/>
      </w:r>
    </w:p>
    <w:p>
      <w:pPr>
        <w:spacing w:after="140" w:before="0"/>
        <w:jc w:val="left"/>
      </w:pPr>
      <w:r>
        <w:rPr>
          <w:rFonts w:ascii="Arial" w:cs="Arial" w:eastAsia="Arial" w:hAnsi="Arial"/>
          <w:b w:val="false"/>
          <w:bCs w:val="false"/>
          <w:i w:val="false"/>
          <w:iCs w:val="false"/>
          <w:color w:val="1a2e45"/>
          <w:sz w:val="22"/>
          <w:szCs w:val="22"/>
        </w:rPr>
        <w:t xml:space="preserve">Here is the narrative arc, in plain English, the way we'd say it to an employee in person:</w:t>
      </w:r>
    </w:p>
    <w:p>
      <w:pPr>
        <w:spacing w:after="0" w:before="0"/>
      </w:pPr>
      <w:r>
        <w:rPr>
          <w:sz w:val="8"/>
          <w:szCs w:val="8"/>
        </w:rPr>
        <w:t xml:space="preserve"/>
      </w:r>
    </w:p>
    <w:p>
      <w:pPr>
        <w:pBdr>
          <w:left w:val="single" w:color="0d2548" w:sz="16" w:space="10"/>
        </w:pBdr>
        <w:shd w:fill="f0f7fd" w:val="clear"/>
        <w:spacing w:after="60" w:before="60"/>
        <w:ind w:left="220" w:right="220"/>
      </w:pPr>
      <w:r>
        <w:rPr>
          <w:rFonts w:ascii="Arial" w:cs="Arial" w:eastAsia="Arial" w:hAnsi="Arial"/>
          <w:i/>
          <w:iCs/>
          <w:color w:val="1a2e45"/>
          <w:sz w:val="21"/>
          <w:szCs w:val="21"/>
        </w:rPr>
        <w:t xml:space="preserve">"Your company decided to enhance your benefits. We shopped the market and found that MassMutual offers the best value — because we work for you, not the insurance carriers.</w:t>
      </w:r>
    </w:p>
    <w:p>
      <w:pPr>
        <w:pBdr>
          <w:left w:val="single" w:color="0d2548" w:sz="16" w:space="10"/>
        </w:pBdr>
        <w:shd w:fill="f0f7fd" w:val="clear"/>
        <w:spacing w:after="60" w:before="0"/>
        <w:ind w:left="220" w:right="220"/>
      </w:pPr>
      <w:r>
        <w:rPr>
          <w:rFonts w:ascii="Arial" w:cs="Arial" w:eastAsia="Arial" w:hAnsi="Arial"/>
          <w:i/>
          <w:iCs/>
          <w:color w:val="1a2e45"/>
          <w:sz w:val="21"/>
          <w:szCs w:val="21"/>
        </w:rPr>
        <w:t xml:space="preserve">Because you work here, you get a group rate — and everyone qualifies with no questions asked.</w:t>
      </w:r>
    </w:p>
    <w:p>
      <w:pPr>
        <w:pBdr>
          <w:left w:val="single" w:color="0d2548" w:sz="16" w:space="10"/>
        </w:pBdr>
        <w:shd w:fill="f0f7fd" w:val="clear"/>
        <w:spacing w:after="60" w:before="0"/>
        <w:ind w:left="220" w:right="220"/>
      </w:pPr>
      <w:r>
        <w:rPr>
          <w:rFonts w:ascii="Arial" w:cs="Arial" w:eastAsia="Arial" w:hAnsi="Arial"/>
          <w:i/>
          <w:iCs/>
          <w:color w:val="1a2e45"/>
          <w:sz w:val="21"/>
          <w:szCs w:val="21"/>
        </w:rPr>
        <w:t xml:space="preserve">You probably already have some life insurance through work. That's term — it's fine for now, but it ends when you retire. This doesn't. This stays with you, grows with you, and protects you when you're most vulnerable.</w:t>
      </w:r>
    </w:p>
    <w:p>
      <w:pPr>
        <w:pBdr>
          <w:left w:val="single" w:color="0d2548" w:sz="16" w:space="10"/>
        </w:pBdr>
        <w:shd w:fill="f0f7fd" w:val="clear"/>
        <w:spacing w:after="60" w:before="0"/>
        <w:ind w:left="220" w:right="220"/>
      </w:pPr>
      <w:r>
        <w:rPr>
          <w:rFonts w:ascii="Arial" w:cs="Arial" w:eastAsia="Arial" w:hAnsi="Arial"/>
          <w:i/>
          <w:iCs/>
          <w:color w:val="1a2e45"/>
          <w:sz w:val="21"/>
          <w:szCs w:val="21"/>
        </w:rPr>
        <w:t xml:space="preserve">70% of Americans will need long-term care. Only 3–4% have a plan. The families that don't plan end up watching retirement savings disappear — or putting that burden on the people they love most.</w:t>
      </w:r>
    </w:p>
    <w:p>
      <w:pPr>
        <w:pBdr>
          <w:left w:val="single" w:color="0d2548" w:sz="16" w:space="10"/>
        </w:pBdr>
        <w:shd w:fill="f0f7fd" w:val="clear"/>
        <w:spacing w:after="120" w:before="0"/>
        <w:ind w:left="220" w:right="220"/>
      </w:pPr>
      <w:r>
        <w:rPr>
          <w:rFonts w:ascii="Arial" w:cs="Arial" w:eastAsia="Arial" w:hAnsi="Arial"/>
          <w:b/>
          <w:bCs/>
          <w:i/>
          <w:iCs/>
          <w:color w:val="1a2e45"/>
          <w:sz w:val="21"/>
          <w:szCs w:val="21"/>
        </w:rPr>
        <w:t xml:space="preserve">Take the first dollar you make every day and invest it in something permanent. Protect your retirement. Preserve your dignity. Plan ahead."</w:t>
      </w:r>
    </w:p>
    <w:p>
      <w:pPr>
        <w:spacing w:after="0" w:before="0"/>
      </w:pPr>
      <w:r>
        <w:rPr>
          <w:sz w:val="8"/>
          <w:szCs w:val="8"/>
        </w:rPr>
        <w:t xml:space="preserve"/>
      </w:r>
    </w:p>
    <w:p>
      <w:pPr>
        <w:spacing w:after="140" w:before="0"/>
        <w:jc w:val="left"/>
      </w:pPr>
      <w:r>
        <w:rPr>
          <w:rFonts w:ascii="Arial" w:cs="Arial" w:eastAsia="Arial" w:hAnsi="Arial"/>
          <w:b w:val="false"/>
          <w:bCs w:val="false"/>
          <w:i w:val="false"/>
          <w:iCs w:val="false"/>
          <w:color w:val="1a2e45"/>
          <w:sz w:val="22"/>
          <w:szCs w:val="22"/>
        </w:rPr>
        <w:t xml:space="preserve">That's the story. The design should make someone feel that — not just read it.</w:t>
      </w:r>
    </w:p>
    <w:p>
      <w:pPr>
        <w:spacing w:after="0" w:before="0"/>
      </w:pPr>
      <w:r>
        <w:rPr>
          <w:sz w:val="18"/>
          <w:szCs w:val="18"/>
        </w:rPr>
        <w:t xml:space="preserve"/>
      </w:r>
    </w:p>
    <w:p>
      <w:pPr>
        <w:pBdr>
          <w:bottom w:val="single" w:color="dceaf7" w:sz="2" w:space="1"/>
        </w:pBdr>
        <w:spacing w:after="200" w:before="200"/>
      </w:pPr>
      <w:r>
        <w:rPr>
          <w:sz w:val="2"/>
          <w:szCs w:val="2"/>
        </w:rPr>
        <w:t xml:space="preserve"/>
      </w:r>
    </w:p>
    <w:p>
      <w:pPr>
        <w:spacing w:after="0" w:before="0"/>
      </w:pPr>
      <w:r>
        <w:rPr>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d2548" w:val="clear"/>
            <w:tcMar>
              <w:top w:type="dxa" w:w="260"/>
              <w:left w:type="dxa" w:w="300"/>
              <w:bottom w:type="dxa" w:w="260"/>
              <w:right w:type="dxa" w:w="300"/>
            </w:tcMar>
          </w:tcPr>
          <w:p>
            <w:pPr>
              <w:spacing w:after="80" w:before="0"/>
              <w:jc w:val="center"/>
            </w:pPr>
            <w:r>
              <w:rPr>
                <w:rFonts w:ascii="Arial" w:cs="Arial" w:eastAsia="Arial" w:hAnsi="Arial"/>
                <w:b/>
                <w:bCs/>
                <w:i/>
                <w:iCs/>
                <w:color w:val="FFFFFF"/>
                <w:sz w:val="28"/>
                <w:szCs w:val="28"/>
              </w:rPr>
              <w:t xml:space="preserve">Protect retirement.  Preserve dignity.  Plan ahead.</w:t>
            </w:r>
          </w:p>
          <w:p>
            <w:pPr>
              <w:spacing w:after="40" w:before="0"/>
              <w:jc w:val="center"/>
            </w:pPr>
            <w:r>
              <w:rPr>
                <w:rFonts w:ascii="Arial" w:cs="Arial" w:eastAsia="Arial" w:hAnsi="Arial"/>
                <w:color w:val="4dd9ec"/>
                <w:sz w:val="18"/>
                <w:szCs w:val="18"/>
              </w:rPr>
              <w:t xml:space="preserve">Cycle Benefits  ·  Brokered by Cycle Benefits  ·  Underwritten by MassMutual</w:t>
            </w:r>
          </w:p>
          <w:p>
            <w:pPr>
              <w:spacing w:after="0" w:before="0"/>
              <w:jc w:val="center"/>
            </w:pPr>
            <w:r>
              <w:rPr>
                <w:rFonts w:ascii="Arial" w:cs="Arial" w:eastAsia="Arial" w:hAnsi="Arial"/>
                <w:color w:val="9dc8f0"/>
                <w:sz w:val="18"/>
                <w:szCs w:val="18"/>
              </w:rPr>
              <w:t xml:space="preserve">Questions? Contact us at cyclebenefits.com</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rPr>
        <w:rFonts w:ascii="Arial" w:cs="Arial" w:eastAsia="Arial" w:hAnsi="Arial"/>
        <w:color w:val="00bcd4"/>
        <w:sz w:val="21"/>
        <w:szCs w:val="21"/>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e4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2026-04-23T15:30:04.332Z</dcterms:created>
  <dcterms:modified xsi:type="dcterms:W3CDTF">2026-04-23T15:30:04.333Z</dcterms:modified>
</cp:coreProperties>
</file>

<file path=docProps/custom.xml><?xml version="1.0" encoding="utf-8"?>
<Properties xmlns="http://schemas.openxmlformats.org/officeDocument/2006/custom-properties" xmlns:vt="http://schemas.openxmlformats.org/officeDocument/2006/docPropsVTypes"/>
</file>