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jc w:val="left"/>
      </w:pPr>
      <w:r>
        <w:rPr>
          <w:rFonts w:ascii="Arial" w:cs="Arial" w:eastAsia="Arial" w:hAnsi="Arial"/>
          <w:b/>
          <w:bCs/>
          <w:color w:val="1d57ad"/>
          <w:sz w:val="52"/>
          <w:szCs w:val="52"/>
        </w:rPr>
        <w:t xml:space="preserve">Fernweh Life</w:t>
      </w:r>
    </w:p>
    <w:p>
      <w:pPr>
        <w:spacing w:after="80"/>
      </w:pPr>
      <w:r>
        <w:rPr>
          <w:rFonts w:ascii="Arial" w:cs="Arial" w:eastAsia="Arial" w:hAnsi="Arial"/>
          <w:color w:val="66676b"/>
          <w:sz w:val="28"/>
          <w:szCs w:val="28"/>
        </w:rPr>
        <w:t xml:space="preserve">Logo Design – Project Brief</w:t>
      </w:r>
    </w:p>
    <w:p>
      <w:pPr>
        <w:pBdr>
          <w:bottom w:val="single" w:color="B7CDB7" w:sz="6" w:space="6"/>
        </w:pBdr>
        <w:spacing w:after="480"/>
      </w:pPr>
      <w:r>
        <w:rPr>
          <w:rFonts w:ascii="Arial" w:cs="Arial" w:eastAsia="Arial" w:hAnsi="Arial"/>
          <w:i/>
          <w:iCs/>
          <w:color w:val="66676b"/>
          <w:sz w:val="20"/>
          <w:szCs w:val="20"/>
        </w:rPr>
        <w:t xml:space="preserve">Submitted to DesignCrowd  |  March 2026</w:t>
      </w:r>
    </w:p>
    <w:p>
      <w:pPr>
        <w:pBdr>
          <w:bottom w:val="single" w:color="B7CDB7" w:sz="4" w:space="4"/>
        </w:pBdr>
        <w:spacing w:before="320" w:after="120"/>
      </w:pPr>
      <w:r>
        <w:rPr>
          <w:rFonts w:ascii="Arial" w:cs="Arial" w:eastAsia="Arial" w:hAnsi="Arial"/>
          <w:b/>
          <w:bCs/>
          <w:color w:val="1d57ad"/>
          <w:sz w:val="26"/>
          <w:szCs w:val="26"/>
        </w:rPr>
        <w:t xml:space="preserve">1. Brand Overview</w:t>
      </w:r>
    </w:p>
    <w:p>
      <w:pPr>
        <w:spacing w:after="160"/>
      </w:pPr>
      <w:r>
        <w:rPr>
          <w:rFonts w:ascii="Arial" w:cs="Arial" w:eastAsia="Arial" w:hAnsi="Arial"/>
          <w:color w:val="333333"/>
          <w:sz w:val="22"/>
          <w:szCs w:val="22"/>
        </w:rPr>
        <w:t xml:space="preserve">Fernweh Life is a lifestyle and self-discovery brand built around the guiding words: Reflect, Renew, Reignite. The name draws from the German concept of Fernweh — a deep longing for distant places, a pull toward the unknown. But Fernweh Life is not a travel brand. It is about the journey inward and outward simultaneously.</w:t>
      </w:r>
    </w:p>
    <w:p>
      <w:pPr>
        <w:spacing w:after="160"/>
      </w:pPr>
      <w:r>
        <w:rPr>
          <w:rFonts w:ascii="Arial" w:cs="Arial" w:eastAsia="Arial" w:hAnsi="Arial"/>
          <w:color w:val="333333"/>
          <w:sz w:val="22"/>
          <w:szCs w:val="22"/>
        </w:rPr>
        <w:t xml:space="preserve">Through journaling, guided exercises, and retreats, Fernweh Life helps individuals explore both the world within and the world around them. The brand sits at the intersection of mindfulness and adventure, stillness and movement, self-knowledge and open horizons.</w:t>
      </w:r>
    </w:p>
    <w:p>
      <w:pPr>
        <w:pBdr>
          <w:bottom w:val="single" w:color="B7CDB7" w:sz="4" w:space="4"/>
        </w:pBdr>
        <w:spacing w:before="320" w:after="120"/>
      </w:pPr>
      <w:r>
        <w:rPr>
          <w:rFonts w:ascii="Arial" w:cs="Arial" w:eastAsia="Arial" w:hAnsi="Arial"/>
          <w:b/>
          <w:bCs/>
          <w:color w:val="1d57ad"/>
          <w:sz w:val="26"/>
          <w:szCs w:val="26"/>
        </w:rPr>
        <w:t xml:space="preserve">2. What We're Looking For</w:t>
      </w:r>
    </w:p>
    <w:p>
      <w:pPr>
        <w:spacing w:after="160"/>
      </w:pPr>
      <w:r>
        <w:rPr>
          <w:rFonts w:ascii="Arial" w:cs="Arial" w:eastAsia="Arial" w:hAnsi="Arial"/>
          <w:color w:val="333333"/>
          <w:sz w:val="22"/>
          <w:szCs w:val="22"/>
        </w:rPr>
        <w:t xml:space="preserve">We are seeking a logo that is original, intentional, and authentically expressive of the Fernweh Life concept — not a generic lifestyle or wellness mark. Previous design attempts have felt too generic or disconnected from the brand's true spirit, which is why we're returning to this brief with more clarity.</w:t>
      </w:r>
    </w:p>
    <w:p>
      <w:pPr>
        <w:spacing w:after="160"/>
      </w:pPr>
      <w:r>
        <w:rPr>
          <w:rFonts w:ascii="Arial" w:cs="Arial" w:eastAsia="Arial" w:hAnsi="Arial"/>
          <w:color w:val="333333"/>
          <w:sz w:val="22"/>
          <w:szCs w:val="22"/>
        </w:rPr>
        <w:t xml:space="preserve">The logo should feel like it could only belong to Fernweh Life. It should work equally well on a printed journal cover, a website header, a social media profile icon, and retreat signage.</w:t>
      </w:r>
    </w:p>
    <w:p>
      <w:pPr>
        <w:pBdr>
          <w:bottom w:val="single" w:color="B7CDB7" w:sz="4" w:space="4"/>
        </w:pBdr>
        <w:spacing w:before="320" w:after="120"/>
      </w:pPr>
      <w:r>
        <w:rPr>
          <w:rFonts w:ascii="Arial" w:cs="Arial" w:eastAsia="Arial" w:hAnsi="Arial"/>
          <w:b/>
          <w:bCs/>
          <w:color w:val="1d57ad"/>
          <w:sz w:val="26"/>
          <w:szCs w:val="26"/>
        </w:rPr>
        <w:t xml:space="preserve">3. The Feeling — This Is the Most Important Section</w:t>
      </w:r>
    </w:p>
    <w:p>
      <w:pPr>
        <w:spacing w:after="160"/>
      </w:pPr>
      <w:r>
        <w:rPr>
          <w:rFonts w:ascii="Arial" w:cs="Arial" w:eastAsia="Arial" w:hAnsi="Arial"/>
          <w:color w:val="333333"/>
          <w:sz w:val="22"/>
          <w:szCs w:val="22"/>
        </w:rPr>
        <w:t xml:space="preserve">Forget specific visual elements for now. Focus on this: when someone sees the Fernweh Life logo for the first time, we want them to feel three things simultaneously:</w:t>
      </w:r>
    </w:p>
    <w:p>
      <w:pPr>
        <w:pStyle w:val="ListParagraph"/>
        <w:numPr>
          <w:ilvl w:val="0"/>
          <w:numId w:val="2"/>
        </w:numPr>
        <w:spacing w:after="100"/>
      </w:pPr>
      <w:r>
        <w:rPr>
          <w:rFonts w:ascii="Arial" w:cs="Arial" w:eastAsia="Arial" w:hAnsi="Arial"/>
          <w:color w:val="333333"/>
          <w:sz w:val="22"/>
          <w:szCs w:val="22"/>
        </w:rPr>
        <w:t xml:space="preserve">A quiet exhale. Calm, grounded, and safe — like arriving somewhere that feels right.</w:t>
      </w:r>
    </w:p>
    <w:p>
      <w:pPr>
        <w:pStyle w:val="ListParagraph"/>
        <w:numPr>
          <w:ilvl w:val="0"/>
          <w:numId w:val="2"/>
        </w:numPr>
        <w:spacing w:after="100"/>
      </w:pPr>
      <w:r>
        <w:rPr>
          <w:rFonts w:ascii="Arial" w:cs="Arial" w:eastAsia="Arial" w:hAnsi="Arial"/>
          <w:color w:val="333333"/>
          <w:sz w:val="22"/>
          <w:szCs w:val="22"/>
        </w:rPr>
        <w:t xml:space="preserve">A pull forward. A sense of movement, becoming, and transformation — something is just beginning.</w:t>
      </w:r>
    </w:p>
    <w:p>
      <w:pPr>
        <w:pStyle w:val="ListParagraph"/>
        <w:numPr>
          <w:ilvl w:val="0"/>
          <w:numId w:val="2"/>
        </w:numPr>
        <w:spacing w:after="100"/>
      </w:pPr>
      <w:r>
        <w:rPr>
          <w:rFonts w:ascii="Arial" w:cs="Arial" w:eastAsia="Arial" w:hAnsi="Arial"/>
          <w:color w:val="333333"/>
          <w:sz w:val="22"/>
          <w:szCs w:val="22"/>
        </w:rPr>
        <w:t xml:space="preserve">A spark. Curiosity, possibility, 'what if' — an open door rather than a closed answer.</w:t>
      </w:r>
    </w:p>
    <w:p>
      <w:pPr>
        <w:spacing w:after="120"/>
      </w:pPr>
    </w:p>
    <w:p>
      <w:pPr>
        <w:spacing w:after="160"/>
      </w:pPr>
      <w:r>
        <w:rPr>
          <w:rFonts w:ascii="Arial" w:cs="Arial" w:eastAsia="Arial" w:hAnsi="Arial"/>
          <w:color w:val="333333"/>
          <w:sz w:val="22"/>
          <w:szCs w:val="22"/>
        </w:rPr>
        <w:t xml:space="preserve">These three feelings are not contradictory — they are the essence of Fernweh Life. The logo must hold all three at once. Calm and curious. Grounded and reaching. Still and moving.</w:t>
      </w:r>
    </w:p>
    <w:p>
      <w:pPr>
        <w:pBdr>
          <w:bottom w:val="single" w:color="B7CDB7" w:sz="4" w:space="4"/>
        </w:pBdr>
        <w:spacing w:before="320" w:after="120"/>
      </w:pPr>
      <w:r>
        <w:rPr>
          <w:rFonts w:ascii="Arial" w:cs="Arial" w:eastAsia="Arial" w:hAnsi="Arial"/>
          <w:b/>
          <w:bCs/>
          <w:color w:val="1d57ad"/>
          <w:sz w:val="26"/>
          <w:szCs w:val="26"/>
        </w:rPr>
        <w:t xml:space="preserve">4. Visual Direction</w:t>
      </w:r>
    </w:p>
    <w:p>
      <w:pPr>
        <w:spacing w:after="160"/>
      </w:pPr>
      <w:r>
        <w:rPr>
          <w:rFonts w:ascii="Arial" w:cs="Arial" w:eastAsia="Arial" w:hAnsi="Arial"/>
          <w:color w:val="333333"/>
          <w:sz w:val="22"/>
          <w:szCs w:val="22"/>
        </w:rPr>
        <w:t xml:space="preserve">We are not prescribing a specific icon or motif. What matters is that any visual element chosen serves the concept, not the other way around. Natural forms — landscapes, horizons, light, paths, growth — may be relevant, but only if they carry meaning rather than decoration.</w:t>
      </w:r>
    </w:p>
    <w:p>
      <w:pPr>
        <w:spacing w:after="160"/>
      </w:pPr>
      <w:r>
        <w:rPr>
          <w:rFonts w:ascii="Arial" w:cs="Arial" w:eastAsia="Arial" w:hAnsi="Arial"/>
          <w:color w:val="333333"/>
          <w:sz w:val="22"/>
          <w:szCs w:val="22"/>
        </w:rPr>
        <w:t xml:space="preserve">The Fernweh origin (German: a longing for distant places) should be present subtly. Not a literal translation — not a suitcase or a plane — but a quiet nod that rewards those who look closely and already know the meaning.</w:t>
      </w:r>
    </w:p>
    <w:p>
      <w:pPr>
        <w:spacing w:after="160"/>
      </w:pPr>
      <w:r>
        <w:rPr>
          <w:rFonts w:ascii="Arial" w:cs="Arial" w:eastAsia="Arial" w:hAnsi="Arial"/>
          <w:color w:val="333333"/>
          <w:sz w:val="22"/>
          <w:szCs w:val="22"/>
        </w:rPr>
        <w:t xml:space="preserve">If there is an icon or mark alongside the wordmark, it should feel inseparable from it — not an add-on, but an extension of the same idea.</w:t>
      </w:r>
    </w:p>
    <w:p>
      <w:pPr>
        <w:spacing w:after="160"/>
      </w:pPr>
      <w:r>
        <w:rPr>
          <w:rFonts w:ascii="Arial" w:cs="Arial" w:eastAsia="Arial" w:hAnsi="Arial"/>
          <w:color w:val="333333"/>
          <w:sz w:val="22"/>
          <w:szCs w:val="22"/>
        </w:rPr>
        <w:t xml:space="preserve">Style references to consider:</w:t>
      </w:r>
    </w:p>
    <w:p>
      <w:pPr>
        <w:pStyle w:val="ListParagraph"/>
        <w:numPr>
          <w:ilvl w:val="0"/>
          <w:numId w:val="2"/>
        </w:numPr>
        <w:spacing w:after="100"/>
      </w:pPr>
      <w:r>
        <w:rPr>
          <w:rFonts w:ascii="Arial" w:cs="Arial" w:eastAsia="Arial" w:hAnsi="Arial"/>
          <w:color w:val="333333"/>
          <w:sz w:val="22"/>
          <w:szCs w:val="22"/>
        </w:rPr>
        <w:t xml:space="preserve">Minimalist, with considered negative space</w:t>
      </w:r>
    </w:p>
    <w:p>
      <w:pPr>
        <w:pStyle w:val="ListParagraph"/>
        <w:numPr>
          <w:ilvl w:val="0"/>
          <w:numId w:val="2"/>
        </w:numPr>
        <w:spacing w:after="100"/>
      </w:pPr>
      <w:r>
        <w:rPr>
          <w:rFonts w:ascii="Arial" w:cs="Arial" w:eastAsia="Arial" w:hAnsi="Arial"/>
          <w:color w:val="333333"/>
          <w:sz w:val="22"/>
          <w:szCs w:val="22"/>
        </w:rPr>
        <w:t xml:space="preserve">Timeless — would look as current in 10 years as it does today</w:t>
      </w:r>
    </w:p>
    <w:p>
      <w:pPr>
        <w:pStyle w:val="ListParagraph"/>
        <w:numPr>
          <w:ilvl w:val="0"/>
          <w:numId w:val="2"/>
        </w:numPr>
        <w:spacing w:after="100"/>
      </w:pPr>
      <w:r>
        <w:rPr>
          <w:rFonts w:ascii="Arial" w:cs="Arial" w:eastAsia="Arial" w:hAnsi="Arial"/>
          <w:color w:val="333333"/>
          <w:sz w:val="22"/>
          <w:szCs w:val="22"/>
        </w:rPr>
        <w:t xml:space="preserve">Sophisticated but approachable; not cold or corporate</w:t>
      </w:r>
    </w:p>
    <w:p>
      <w:pPr>
        <w:pStyle w:val="ListParagraph"/>
        <w:numPr>
          <w:ilvl w:val="0"/>
          <w:numId w:val="2"/>
        </w:numPr>
        <w:spacing w:after="100"/>
      </w:pPr>
      <w:r>
        <w:rPr>
          <w:rFonts w:ascii="Arial" w:cs="Arial" w:eastAsia="Arial" w:hAnsi="Arial"/>
          <w:color w:val="333333"/>
          <w:sz w:val="22"/>
          <w:szCs w:val="22"/>
        </w:rPr>
        <w:t xml:space="preserve">Global in sensibility — should resonate across cultures</w:t>
      </w:r>
    </w:p>
    <w:p>
      <w:pPr>
        <w:pBdr>
          <w:bottom w:val="single" w:color="B7CDB7" w:sz="4" w:space="4"/>
        </w:pBdr>
        <w:spacing w:before="320" w:after="120"/>
      </w:pPr>
      <w:r>
        <w:rPr>
          <w:rFonts w:ascii="Arial" w:cs="Arial" w:eastAsia="Arial" w:hAnsi="Arial"/>
          <w:b/>
          <w:bCs/>
          <w:color w:val="1d57ad"/>
          <w:sz w:val="26"/>
          <w:szCs w:val="26"/>
        </w:rPr>
        <w:t xml:space="preserve">5. Typography</w:t>
      </w:r>
    </w:p>
    <w:p>
      <w:pPr>
        <w:spacing w:after="160"/>
      </w:pPr>
      <w:r>
        <w:rPr>
          <w:rFonts w:ascii="Arial" w:cs="Arial" w:eastAsia="Arial" w:hAnsi="Arial"/>
          <w:color w:val="333333"/>
          <w:sz w:val="22"/>
          <w:szCs w:val="22"/>
        </w:rPr>
        <w:t xml:space="preserve">The wordmark is 'Fernweh Life' — treated as one unified name with equal weight given to both words. Neither 'Fernweh' nor 'Life' should overpower the other.</w:t>
      </w:r>
    </w:p>
    <w:p>
      <w:pPr>
        <w:spacing w:after="160"/>
      </w:pPr>
      <w:r>
        <w:rPr>
          <w:rFonts w:ascii="Arial" w:cs="Arial" w:eastAsia="Arial" w:hAnsi="Arial"/>
          <w:color w:val="333333"/>
          <w:sz w:val="22"/>
          <w:szCs w:val="22"/>
        </w:rPr>
        <w:t xml:space="preserve">Preferred style: hand-lettered or organic. This does not mean rough or casual — it means human, warm, and with personality. Think of the difference between a font that was designed and lettering that was felt. We want the latter.</w:t>
      </w:r>
    </w:p>
    <w:p>
      <w:pPr>
        <w:spacing w:after="160"/>
      </w:pPr>
      <w:r>
        <w:rPr>
          <w:rFonts w:ascii="Arial" w:cs="Arial" w:eastAsia="Arial" w:hAnsi="Arial"/>
          <w:color w:val="333333"/>
          <w:sz w:val="22"/>
          <w:szCs w:val="22"/>
        </w:rPr>
        <w:t xml:space="preserve">The typography should feel crafted, not templated. Subtle imperfections, organic curves, or thoughtful letterform details are welcome.</w:t>
      </w:r>
    </w:p>
    <w:p>
      <w:pPr>
        <w:pBdr>
          <w:bottom w:val="single" w:color="B7CDB7" w:sz="4" w:space="4"/>
        </w:pBdr>
        <w:spacing w:before="320" w:after="120"/>
      </w:pPr>
      <w:r>
        <w:rPr>
          <w:rFonts w:ascii="Arial" w:cs="Arial" w:eastAsia="Arial" w:hAnsi="Arial"/>
          <w:b/>
          <w:bCs/>
          <w:color w:val="1d57ad"/>
          <w:sz w:val="26"/>
          <w:szCs w:val="26"/>
        </w:rPr>
        <w:t xml:space="preserve">6. Color Palette</w:t>
      </w:r>
    </w:p>
    <w:p>
      <w:pPr>
        <w:spacing w:after="160"/>
      </w:pPr>
      <w:r>
        <w:rPr>
          <w:rFonts w:ascii="Arial" w:cs="Arial" w:eastAsia="Arial" w:hAnsi="Arial"/>
          <w:color w:val="333333"/>
          <w:sz w:val="22"/>
          <w:szCs w:val="22"/>
        </w:rPr>
        <w:t xml:space="preserve">The Fernweh Life palette has six defined colors, each with a specific role. This is not a mood board — it is a functional system. Please treat these roles as rules, not suggestions.</w:t>
      </w:r>
    </w:p>
    <w:p>
      <w:pPr>
        <w:spacing w:before="160" w:after="60"/>
      </w:pPr>
      <w:r>
        <w:rPr>
          <w:rFonts w:ascii="Arial" w:cs="Arial" w:eastAsia="Arial" w:hAnsi="Arial"/>
          <w:b/>
          <w:bCs/>
          <w:color w:val="333333"/>
          <w:sz w:val="22"/>
          <w:szCs w:val="22"/>
        </w:rPr>
        <w:t xml:space="preserve">Primary — Sage Green (#B7CDB7)  </w:t>
      </w:r>
    </w:p>
    <w:p>
      <w:pPr>
        <w:spacing w:after="160"/>
      </w:pPr>
      <w:r>
        <w:rPr>
          <w:rFonts w:ascii="Arial" w:cs="Arial" w:eastAsia="Arial" w:hAnsi="Arial"/>
          <w:color w:val="333333"/>
          <w:sz w:val="22"/>
          <w:szCs w:val="22"/>
        </w:rPr>
        <w:t xml:space="preserve">The brand identity color. This is the color people associate with Fernweh Life. It appears on the logo mark and is the signature color across all touchpoints. On dark backgrounds (Forest or Charcoal), Sage is always the correct logo color.</w:t>
      </w:r>
    </w:p>
    <w:p>
      <w:pPr>
        <w:spacing w:before="160" w:after="60"/>
      </w:pPr>
      <w:r>
        <w:rPr>
          <w:rFonts w:ascii="Arial" w:cs="Arial" w:eastAsia="Arial" w:hAnsi="Arial"/>
          <w:b/>
          <w:bCs/>
          <w:color w:val="333333"/>
          <w:sz w:val="22"/>
          <w:szCs w:val="22"/>
        </w:rPr>
        <w:t xml:space="preserve">Secondary — Slate Charcoal (#66676B)  </w:t>
      </w:r>
    </w:p>
    <w:p>
      <w:pPr>
        <w:spacing w:after="160"/>
      </w:pPr>
      <w:r>
        <w:rPr>
          <w:rFonts w:ascii="Arial" w:cs="Arial" w:eastAsia="Arial" w:hAnsi="Arial"/>
          <w:color w:val="333333"/>
          <w:sz w:val="22"/>
          <w:szCs w:val="22"/>
        </w:rPr>
        <w:t xml:space="preserve">The structure and text color. Used for the logo wordmark on light backgrounds, body copy, and icon strokes. This is the dark colourway logo color — Charcoal circle badge on light or white backgrounds.</w:t>
      </w:r>
    </w:p>
    <w:p>
      <w:pPr>
        <w:spacing w:before="160" w:after="60"/>
      </w:pPr>
      <w:r>
        <w:rPr>
          <w:rFonts w:ascii="Arial" w:cs="Arial" w:eastAsia="Arial" w:hAnsi="Arial"/>
          <w:b/>
          <w:bCs/>
          <w:color w:val="333333"/>
          <w:sz w:val="22"/>
          <w:szCs w:val="22"/>
        </w:rPr>
        <w:t xml:space="preserve">Dark Anchor — Deep Forest (#3D4F3E)  </w:t>
      </w:r>
    </w:p>
    <w:p>
      <w:pPr>
        <w:spacing w:after="160"/>
      </w:pPr>
      <w:r>
        <w:rPr>
          <w:rFonts w:ascii="Arial" w:cs="Arial" w:eastAsia="Arial" w:hAnsi="Arial"/>
          <w:color w:val="333333"/>
          <w:sz w:val="22"/>
          <w:szCs w:val="22"/>
        </w:rPr>
        <w:t xml:space="preserve">The deep version of sage. Used for dark backgrounds, hero surfaces, and journal covers. Sage reads at its absolute best against this color — it is the strongest brand pairing in the system.</w:t>
      </w:r>
    </w:p>
    <w:p>
      <w:pPr>
        <w:spacing w:before="160" w:after="60"/>
      </w:pPr>
      <w:r>
        <w:rPr>
          <w:rFonts w:ascii="Arial" w:cs="Arial" w:eastAsia="Arial" w:hAnsi="Arial"/>
          <w:b/>
          <w:bCs/>
          <w:color w:val="333333"/>
          <w:sz w:val="22"/>
          <w:szCs w:val="22"/>
        </w:rPr>
        <w:t xml:space="preserve">Sage Tint (#DDE8DD)  </w:t>
      </w:r>
    </w:p>
    <w:p>
      <w:pPr>
        <w:spacing w:after="160"/>
      </w:pPr>
      <w:r>
        <w:rPr>
          <w:rFonts w:ascii="Arial" w:cs="Arial" w:eastAsia="Arial" w:hAnsi="Arial"/>
          <w:color w:val="333333"/>
          <w:sz w:val="22"/>
          <w:szCs w:val="22"/>
        </w:rPr>
        <w:t xml:space="preserve">A restricted-use color. Appears only as secondary text or subtle tags on dark backgrounds. Never used as a primary background or product base.</w:t>
      </w:r>
    </w:p>
    <w:p>
      <w:pPr>
        <w:spacing w:before="160" w:after="60"/>
      </w:pPr>
      <w:r>
        <w:rPr>
          <w:rFonts w:ascii="Arial" w:cs="Arial" w:eastAsia="Arial" w:hAnsi="Arial"/>
          <w:b/>
          <w:bCs/>
          <w:color w:val="333333"/>
          <w:sz w:val="22"/>
          <w:szCs w:val="22"/>
        </w:rPr>
        <w:t xml:space="preserve">Warm Ivory (#FAF6F0)  </w:t>
      </w:r>
    </w:p>
    <w:p>
      <w:pPr>
        <w:spacing w:after="160"/>
      </w:pPr>
      <w:r>
        <w:rPr>
          <w:rFonts w:ascii="Arial" w:cs="Arial" w:eastAsia="Arial" w:hAnsi="Arial"/>
          <w:color w:val="333333"/>
          <w:sz w:val="22"/>
          <w:szCs w:val="22"/>
        </w:rPr>
        <w:t xml:space="preserve">The light surface color. Used for page backgrounds, light-mode UI, and as the wordmark color on dark garments and backgrounds.</w:t>
      </w:r>
    </w:p>
    <w:p>
      <w:pPr>
        <w:spacing w:before="160" w:after="60"/>
      </w:pPr>
      <w:r>
        <w:rPr>
          <w:rFonts w:ascii="Arial" w:cs="Arial" w:eastAsia="Arial" w:hAnsi="Arial"/>
          <w:b/>
          <w:bCs/>
          <w:color w:val="333333"/>
          <w:sz w:val="22"/>
          <w:szCs w:val="22"/>
        </w:rPr>
        <w:t xml:space="preserve">Clay Accent (#C4946A)  </w:t>
      </w:r>
    </w:p>
    <w:p>
      <w:pPr>
        <w:spacing w:after="160"/>
      </w:pPr>
      <w:r>
        <w:rPr>
          <w:rFonts w:ascii="Arial" w:cs="Arial" w:eastAsia="Arial" w:hAnsi="Arial"/>
          <w:color w:val="333333"/>
          <w:sz w:val="22"/>
          <w:szCs w:val="22"/>
        </w:rPr>
        <w:t xml:space="preserve">A high-energy accent used for calls-to-action, labels, and highlights. Never used as a base or background color. Use sparingly — one Clay element per composition maximum.</w:t>
      </w:r>
    </w:p>
    <w:p>
      <w:pPr>
        <w:spacing w:after="120"/>
      </w:pPr>
    </w:p>
    <w:p>
      <w:pPr>
        <w:spacing w:after="160"/>
      </w:pPr>
      <w:r>
        <w:rPr>
          <w:rFonts w:ascii="Arial" w:cs="Arial" w:eastAsia="Arial" w:hAnsi="Arial"/>
          <w:color w:val="333333"/>
          <w:sz w:val="22"/>
          <w:szCs w:val="22"/>
        </w:rPr>
        <w:t xml:space="preserve">Two logo colourways are required:</w:t>
      </w:r>
    </w:p>
    <w:p>
      <w:pPr>
        <w:pStyle w:val="ListParagraph"/>
        <w:numPr>
          <w:ilvl w:val="0"/>
          <w:numId w:val="2"/>
        </w:numPr>
        <w:spacing w:after="100"/>
      </w:pPr>
      <w:r>
        <w:rPr>
          <w:rFonts w:ascii="Arial" w:cs="Arial" w:eastAsia="Arial" w:hAnsi="Arial"/>
          <w:color w:val="333333"/>
          <w:sz w:val="22"/>
          <w:szCs w:val="22"/>
        </w:rPr>
        <w:t xml:space="preserve">Dark colourway — Sage circle badge + Ivory wordmark. For use on Forest, Charcoal, and black backgrounds.</w:t>
      </w:r>
    </w:p>
    <w:p>
      <w:pPr>
        <w:pStyle w:val="ListParagraph"/>
        <w:numPr>
          <w:ilvl w:val="0"/>
          <w:numId w:val="2"/>
        </w:numPr>
        <w:spacing w:after="100"/>
      </w:pPr>
      <w:r>
        <w:rPr>
          <w:rFonts w:ascii="Arial" w:cs="Arial" w:eastAsia="Arial" w:hAnsi="Arial"/>
          <w:color w:val="333333"/>
          <w:sz w:val="22"/>
          <w:szCs w:val="22"/>
        </w:rPr>
        <w:t xml:space="preserve">Light colourway — Charcoal circle badge + Forest wordmark. For use on Ivory and white backgrounds.</w:t>
      </w:r>
    </w:p>
    <w:p>
      <w:pPr>
        <w:spacing w:after="120"/>
      </w:pPr>
    </w:p>
    <w:p>
      <w:pPr>
        <w:spacing w:after="160"/>
      </w:pPr>
      <w:r>
        <w:rPr>
          <w:rFonts w:ascii="Arial" w:cs="Arial" w:eastAsia="Arial" w:hAnsi="Arial"/>
          <w:color w:val="333333"/>
          <w:sz w:val="22"/>
          <w:szCs w:val="22"/>
        </w:rPr>
        <w:t xml:space="preserve">A full black-and-white version is also required. The logo must hold its integrity across all three versions.</w:t>
      </w:r>
    </w:p>
    <w:p>
      <w:pPr>
        <w:pBdr>
          <w:bottom w:val="single" w:color="B7CDB7" w:sz="4" w:space="4"/>
        </w:pBdr>
        <w:spacing w:before="320" w:after="120"/>
      </w:pPr>
      <w:r>
        <w:rPr>
          <w:rFonts w:ascii="Arial" w:cs="Arial" w:eastAsia="Arial" w:hAnsi="Arial"/>
          <w:b/>
          <w:bCs/>
          <w:color w:val="1d57ad"/>
          <w:sz w:val="26"/>
          <w:szCs w:val="26"/>
        </w:rPr>
        <w:t xml:space="preserve">7. What to Avoid</w:t>
      </w:r>
    </w:p>
    <w:p>
      <w:pPr>
        <w:pStyle w:val="ListParagraph"/>
        <w:numPr>
          <w:ilvl w:val="0"/>
          <w:numId w:val="2"/>
        </w:numPr>
        <w:spacing w:after="100"/>
      </w:pPr>
      <w:r>
        <w:rPr>
          <w:rFonts w:ascii="Arial" w:cs="Arial" w:eastAsia="Arial" w:hAnsi="Arial"/>
          <w:color w:val="333333"/>
          <w:sz w:val="22"/>
          <w:szCs w:val="22"/>
        </w:rPr>
        <w:t xml:space="preserve">Overly literal travel imagery (planes, globes, maps, compasses used decoratively)</w:t>
      </w:r>
    </w:p>
    <w:p>
      <w:pPr>
        <w:pStyle w:val="ListParagraph"/>
        <w:numPr>
          <w:ilvl w:val="0"/>
          <w:numId w:val="2"/>
        </w:numPr>
        <w:spacing w:after="100"/>
      </w:pPr>
      <w:r>
        <w:rPr>
          <w:rFonts w:ascii="Arial" w:cs="Arial" w:eastAsia="Arial" w:hAnsi="Arial"/>
          <w:color w:val="333333"/>
          <w:sz w:val="22"/>
          <w:szCs w:val="22"/>
        </w:rPr>
        <w:t xml:space="preserve">Generic wellness or yoga-adjacent aesthetics</w:t>
      </w:r>
    </w:p>
    <w:p>
      <w:pPr>
        <w:pStyle w:val="ListParagraph"/>
        <w:numPr>
          <w:ilvl w:val="0"/>
          <w:numId w:val="2"/>
        </w:numPr>
        <w:spacing w:after="100"/>
      </w:pPr>
      <w:r>
        <w:rPr>
          <w:rFonts w:ascii="Arial" w:cs="Arial" w:eastAsia="Arial" w:hAnsi="Arial"/>
          <w:color w:val="333333"/>
          <w:sz w:val="22"/>
          <w:szCs w:val="22"/>
        </w:rPr>
        <w:t xml:space="preserve">Trendy design styles that will feel dated quickly</w:t>
      </w:r>
    </w:p>
    <w:p>
      <w:pPr>
        <w:pStyle w:val="ListParagraph"/>
        <w:numPr>
          <w:ilvl w:val="0"/>
          <w:numId w:val="2"/>
        </w:numPr>
        <w:spacing w:after="100"/>
      </w:pPr>
      <w:r>
        <w:rPr>
          <w:rFonts w:ascii="Arial" w:cs="Arial" w:eastAsia="Arial" w:hAnsi="Arial"/>
          <w:color w:val="333333"/>
          <w:sz w:val="22"/>
          <w:szCs w:val="22"/>
        </w:rPr>
        <w:t xml:space="preserve">Clipart-style icons or symbols that feel borrowed rather than designed</w:t>
      </w:r>
    </w:p>
    <w:p>
      <w:pPr>
        <w:pStyle w:val="ListParagraph"/>
        <w:numPr>
          <w:ilvl w:val="0"/>
          <w:numId w:val="2"/>
        </w:numPr>
        <w:spacing w:after="100"/>
      </w:pPr>
      <w:r>
        <w:rPr>
          <w:rFonts w:ascii="Arial" w:cs="Arial" w:eastAsia="Arial" w:hAnsi="Arial"/>
          <w:color w:val="333333"/>
          <w:sz w:val="22"/>
          <w:szCs w:val="22"/>
        </w:rPr>
        <w:t xml:space="preserve">Busy compositions — if in doubt, simplify</w:t>
      </w:r>
    </w:p>
    <w:p>
      <w:pPr>
        <w:pStyle w:val="ListParagraph"/>
        <w:numPr>
          <w:ilvl w:val="0"/>
          <w:numId w:val="2"/>
        </w:numPr>
        <w:spacing w:after="100"/>
      </w:pPr>
      <w:r>
        <w:rPr>
          <w:rFonts w:ascii="Arial" w:cs="Arial" w:eastAsia="Arial" w:hAnsi="Arial"/>
          <w:color w:val="333333"/>
          <w:sz w:val="22"/>
          <w:szCs w:val="22"/>
        </w:rPr>
        <w:t xml:space="preserve">Purely AI-generated designs — we want human creative intention behind this work</w:t>
      </w:r>
    </w:p>
    <w:p>
      <w:pPr>
        <w:pBdr>
          <w:bottom w:val="single" w:color="B7CDB7" w:sz="4" w:space="4"/>
        </w:pBdr>
        <w:spacing w:before="320" w:after="120"/>
      </w:pPr>
      <w:r>
        <w:rPr>
          <w:rFonts w:ascii="Arial" w:cs="Arial" w:eastAsia="Arial" w:hAnsi="Arial"/>
          <w:b/>
          <w:bCs/>
          <w:color w:val="1d57ad"/>
          <w:sz w:val="26"/>
          <w:szCs w:val="26"/>
        </w:rPr>
        <w:t xml:space="preserve">8. Deliverables Required</w:t>
      </w:r>
    </w:p>
    <w:p>
      <w:pPr>
        <w:spacing w:before="160" w:after="80"/>
      </w:pPr>
      <w:r>
        <w:rPr>
          <w:rFonts w:ascii="Arial" w:cs="Arial" w:eastAsia="Arial" w:hAnsi="Arial"/>
          <w:b/>
          <w:bCs/>
          <w:color w:val="333333"/>
          <w:sz w:val="22"/>
          <w:szCs w:val="22"/>
        </w:rPr>
        <w:t xml:space="preserve">Logo Versions</w:t>
      </w:r>
    </w:p>
    <w:p>
      <w:pPr>
        <w:spacing w:after="160"/>
      </w:pPr>
      <w:r>
        <w:rPr>
          <w:rFonts w:ascii="Arial" w:cs="Arial" w:eastAsia="Arial" w:hAnsi="Arial"/>
          <w:color w:val="333333"/>
          <w:sz w:val="22"/>
          <w:szCs w:val="22"/>
        </w:rPr>
        <w:t xml:space="preserve">The final logo must be delivered in multiple versions that demonstrate it works across both dark and light backgrounds. This is important because the logo will appear on dark products (such as black apparel) and light products (such as white or ivory items). Each version should be optimised so the logo remains clear, legible, and full quality regardless of what it is placed on — no washed-out colours, no lost contrast, no compromised details.</w:t>
      </w:r>
    </w:p>
    <w:p>
      <w:pPr>
        <w:pStyle w:val="ListParagraph"/>
        <w:numPr>
          <w:ilvl w:val="0"/>
          <w:numId w:val="2"/>
        </w:numPr>
        <w:spacing w:after="100"/>
      </w:pPr>
      <w:r>
        <w:rPr>
          <w:rFonts w:ascii="Arial" w:cs="Arial" w:eastAsia="Arial" w:hAnsi="Arial"/>
          <w:color w:val="333333"/>
          <w:sz w:val="22"/>
          <w:szCs w:val="22"/>
        </w:rPr>
        <w:t xml:space="preserve">A version designed for placement on dark or black backgrounds and products</w:t>
      </w:r>
    </w:p>
    <w:p>
      <w:pPr>
        <w:pStyle w:val="ListParagraph"/>
        <w:numPr>
          <w:ilvl w:val="0"/>
          <w:numId w:val="2"/>
        </w:numPr>
        <w:spacing w:after="100"/>
      </w:pPr>
      <w:r>
        <w:rPr>
          <w:rFonts w:ascii="Arial" w:cs="Arial" w:eastAsia="Arial" w:hAnsi="Arial"/>
          <w:color w:val="333333"/>
          <w:sz w:val="22"/>
          <w:szCs w:val="22"/>
        </w:rPr>
        <w:t xml:space="preserve">A version designed for placement on light or white backgrounds and products</w:t>
      </w:r>
    </w:p>
    <w:p>
      <w:pPr>
        <w:pStyle w:val="ListParagraph"/>
        <w:numPr>
          <w:ilvl w:val="0"/>
          <w:numId w:val="2"/>
        </w:numPr>
        <w:spacing w:after="100"/>
      </w:pPr>
      <w:r>
        <w:rPr>
          <w:rFonts w:ascii="Arial" w:cs="Arial" w:eastAsia="Arial" w:hAnsi="Arial"/>
          <w:color w:val="333333"/>
          <w:sz w:val="22"/>
          <w:szCs w:val="22"/>
        </w:rPr>
        <w:t xml:space="preserve">A black and white version for single-colour print applications</w:t>
      </w:r>
    </w:p>
    <w:p>
      <w:pPr>
        <w:spacing w:before="200" w:after="80"/>
      </w:pPr>
      <w:r>
        <w:rPr>
          <w:rFonts w:ascii="Arial" w:cs="Arial" w:eastAsia="Arial" w:hAnsi="Arial"/>
          <w:b/>
          <w:bCs/>
          <w:color w:val="333333"/>
          <w:sz w:val="22"/>
          <w:szCs w:val="22"/>
        </w:rPr>
        <w:t xml:space="preserve">Lockups &amp; File Formats</w:t>
      </w:r>
    </w:p>
    <w:p>
      <w:pPr>
        <w:pStyle w:val="ListParagraph"/>
        <w:numPr>
          <w:ilvl w:val="0"/>
          <w:numId w:val="2"/>
        </w:numPr>
        <w:spacing w:after="100"/>
      </w:pPr>
      <w:r>
        <w:rPr>
          <w:rFonts w:ascii="Arial" w:cs="Arial" w:eastAsia="Arial" w:hAnsi="Arial"/>
          <w:color w:val="333333"/>
          <w:sz w:val="22"/>
          <w:szCs w:val="22"/>
        </w:rPr>
        <w:t xml:space="preserve">Horizontal and stacked lockup variations</w:t>
      </w:r>
    </w:p>
    <w:p>
      <w:pPr>
        <w:pStyle w:val="ListParagraph"/>
        <w:numPr>
          <w:ilvl w:val="0"/>
          <w:numId w:val="2"/>
        </w:numPr>
        <w:spacing w:after="100"/>
      </w:pPr>
      <w:r>
        <w:rPr>
          <w:rFonts w:ascii="Arial" w:cs="Arial" w:eastAsia="Arial" w:hAnsi="Arial"/>
          <w:color w:val="333333"/>
          <w:sz w:val="22"/>
          <w:szCs w:val="22"/>
        </w:rPr>
        <w:t xml:space="preserve">Scalable vector files (AI, EPS, SVG)</w:t>
      </w:r>
    </w:p>
    <w:p>
      <w:pPr>
        <w:pStyle w:val="ListParagraph"/>
        <w:numPr>
          <w:ilvl w:val="0"/>
          <w:numId w:val="2"/>
        </w:numPr>
        <w:spacing w:after="100"/>
      </w:pPr>
      <w:r>
        <w:rPr>
          <w:rFonts w:ascii="Arial" w:cs="Arial" w:eastAsia="Arial" w:hAnsi="Arial"/>
          <w:color w:val="333333"/>
          <w:sz w:val="22"/>
          <w:szCs w:val="22"/>
        </w:rPr>
        <w:t xml:space="preserve">Transparent PNG files at high resolution</w:t>
      </w:r>
    </w:p>
    <w:p>
      <w:pPr>
        <w:pStyle w:val="ListParagraph"/>
        <w:numPr>
          <w:ilvl w:val="0"/>
          <w:numId w:val="2"/>
        </w:numPr>
        <w:spacing w:after="100"/>
      </w:pPr>
      <w:r>
        <w:rPr>
          <w:rFonts w:ascii="Arial" w:cs="Arial" w:eastAsia="Arial" w:hAnsi="Arial"/>
          <w:color w:val="333333"/>
          <w:sz w:val="22"/>
          <w:szCs w:val="22"/>
        </w:rPr>
        <w:t xml:space="preserve">Favicon and social media profile icon (square crop)</w:t>
      </w:r>
    </w:p>
    <w:p>
      <w:pPr>
        <w:pStyle w:val="ListParagraph"/>
        <w:numPr>
          <w:ilvl w:val="0"/>
          <w:numId w:val="2"/>
        </w:numPr>
        <w:spacing w:after="100"/>
      </w:pPr>
      <w:r>
        <w:rPr>
          <w:rFonts w:ascii="Arial" w:cs="Arial" w:eastAsia="Arial" w:hAnsi="Arial"/>
          <w:color w:val="333333"/>
          <w:sz w:val="22"/>
          <w:szCs w:val="22"/>
        </w:rPr>
        <w:t xml:space="preserve">Print-ready files suitable for journals, packaging, and garment embroidery or screen printing</w:t>
      </w:r>
    </w:p>
    <w:p>
      <w:pPr>
        <w:pBdr>
          <w:bottom w:val="single" w:color="B7CDB7" w:sz="4" w:space="4"/>
        </w:pBdr>
        <w:spacing w:before="320" w:after="120"/>
      </w:pPr>
      <w:r>
        <w:rPr>
          <w:rFonts w:ascii="Arial" w:cs="Arial" w:eastAsia="Arial" w:hAnsi="Arial"/>
          <w:b/>
          <w:bCs/>
          <w:color w:val="1d57ad"/>
          <w:sz w:val="26"/>
          <w:szCs w:val="26"/>
        </w:rPr>
        <w:t xml:space="preserve">9. Where This Logo Will Live</w:t>
      </w:r>
    </w:p>
    <w:p>
      <w:pPr>
        <w:spacing w:after="160"/>
      </w:pPr>
      <w:r>
        <w:rPr>
          <w:rFonts w:ascii="Arial" w:cs="Arial" w:eastAsia="Arial" w:hAnsi="Arial"/>
          <w:color w:val="333333"/>
          <w:sz w:val="22"/>
          <w:szCs w:val="22"/>
        </w:rPr>
        <w:t xml:space="preserve">The Fernweh Life logo will appear across:</w:t>
      </w:r>
    </w:p>
    <w:p>
      <w:pPr>
        <w:pStyle w:val="ListParagraph"/>
        <w:numPr>
          <w:ilvl w:val="0"/>
          <w:numId w:val="2"/>
        </w:numPr>
        <w:spacing w:after="100"/>
      </w:pPr>
      <w:r>
        <w:rPr>
          <w:rFonts w:ascii="Arial" w:cs="Arial" w:eastAsia="Arial" w:hAnsi="Arial"/>
          <w:color w:val="333333"/>
          <w:sz w:val="22"/>
          <w:szCs w:val="22"/>
        </w:rPr>
        <w:t xml:space="preserve">Digital: website, social media profiles, digital journal downloads, email headers</w:t>
      </w:r>
    </w:p>
    <w:p>
      <w:pPr>
        <w:pStyle w:val="ListParagraph"/>
        <w:numPr>
          <w:ilvl w:val="0"/>
          <w:numId w:val="2"/>
        </w:numPr>
        <w:spacing w:after="100"/>
      </w:pPr>
      <w:r>
        <w:rPr>
          <w:rFonts w:ascii="Arial" w:cs="Arial" w:eastAsia="Arial" w:hAnsi="Arial"/>
          <w:color w:val="333333"/>
          <w:sz w:val="22"/>
          <w:szCs w:val="22"/>
        </w:rPr>
        <w:t xml:space="preserve">Physical: printed journals, packaging, retreat signage and materials, merchandise</w:t>
      </w:r>
    </w:p>
    <w:p>
      <w:pPr>
        <w:spacing w:after="160"/>
      </w:pPr>
      <w:r>
        <w:rPr>
          <w:rFonts w:ascii="Arial" w:cs="Arial" w:eastAsia="Arial" w:hAnsi="Arial"/>
          <w:color w:val="333333"/>
          <w:sz w:val="22"/>
          <w:szCs w:val="22"/>
        </w:rPr>
        <w:t xml:space="preserve">Versatility is essential. The logo must be as compelling at 16px as it is at 16 inches.</w:t>
      </w:r>
    </w:p>
    <w:p>
      <w:pPr>
        <w:pBdr>
          <w:bottom w:val="single" w:color="B7CDB7" w:sz="4" w:space="4"/>
        </w:pBdr>
        <w:spacing w:before="320" w:after="120"/>
      </w:pPr>
      <w:r>
        <w:rPr>
          <w:rFonts w:ascii="Arial" w:cs="Arial" w:eastAsia="Arial" w:hAnsi="Arial"/>
          <w:b/>
          <w:bCs/>
          <w:color w:val="1d57ad"/>
          <w:sz w:val="26"/>
          <w:szCs w:val="26"/>
        </w:rPr>
        <w:t xml:space="preserve">10. A Note to the Designer</w:t>
      </w:r>
    </w:p>
    <w:p>
      <w:pPr>
        <w:spacing w:after="160"/>
      </w:pPr>
      <w:r>
        <w:rPr>
          <w:rFonts w:ascii="Arial" w:cs="Arial" w:eastAsia="Arial" w:hAnsi="Arial"/>
          <w:color w:val="333333"/>
          <w:sz w:val="22"/>
          <w:szCs w:val="22"/>
        </w:rPr>
        <w:t xml:space="preserve">We have been through previous rounds of logo design and have not yet found the right fit. What we've seen has been competent but generic — it could belong to any brand. We're sharing this brief with more depth and specificity because we believe the right designer will respond to the concept, not just the specifications.</w:t>
      </w:r>
    </w:p>
    <w:p>
      <w:pPr>
        <w:spacing w:after="160"/>
      </w:pPr>
      <w:r>
        <w:rPr>
          <w:rFonts w:ascii="Arial" w:cs="Arial" w:eastAsia="Arial" w:hAnsi="Arial"/>
          <w:color w:val="333333"/>
          <w:sz w:val="22"/>
          <w:szCs w:val="22"/>
        </w:rPr>
        <w:t xml:space="preserve">If you find yourself reaching for the most obvious visual metaphor, push one step further. We want to feel that you understood what Fernweh Life is before you put pencil to paper.</w:t>
      </w:r>
    </w:p>
    <w:p>
      <w:pPr>
        <w:spacing w:after="160"/>
      </w:pPr>
      <w:r>
        <w:rPr>
          <w:rFonts w:ascii="Arial" w:cs="Arial" w:eastAsia="Arial" w:hAnsi="Arial"/>
          <w:color w:val="333333"/>
          <w:sz w:val="22"/>
          <w:szCs w:val="22"/>
        </w:rPr>
        <w:t xml:space="preserve">We are patient for the right result. We would rather wait for something true than settle for something adequate.</w:t>
      </w:r>
    </w:p>
    <w:p>
      <w:pPr>
        <w:spacing w:before="480"/>
      </w:pPr>
    </w:p>
    <w:p>
      <w:pPr>
        <w:pBdr>
          <w:top w:val="single" w:color="B7CDB7" w:sz="4" w:space="6"/>
        </w:pBdr>
        <w:jc w:val="center"/>
      </w:pPr>
      <w:r>
        <w:rPr>
          <w:rFonts w:ascii="Arial" w:cs="Arial" w:eastAsia="Arial" w:hAnsi="Arial"/>
          <w:i/>
          <w:iCs/>
          <w:color w:val="66676b"/>
          <w:sz w:val="18"/>
          <w:szCs w:val="18"/>
        </w:rPr>
        <w:t xml:space="preserve">fernwehlife.com  |  Reflect. Renew. Reignite.</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600" w:hanging="30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2026-03-22T17:58:25.231Z</dcterms:created>
  <dcterms:modified xsi:type="dcterms:W3CDTF">2026-03-22T17:58:25.233Z</dcterms:modified>
</cp:coreProperties>
</file>

<file path=docProps/custom.xml><?xml version="1.0" encoding="utf-8"?>
<Properties xmlns="http://schemas.openxmlformats.org/officeDocument/2006/custom-properties" xmlns:vt="http://schemas.openxmlformats.org/officeDocument/2006/docPropsVTypes"/>
</file>