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EC055" w14:textId="1B98300D" w:rsidR="004D3A37" w:rsidRDefault="005D5AE2">
      <w:r>
        <w:rPr>
          <w:rFonts w:cstheme="minorHAnsi"/>
          <w:noProof/>
        </w:rPr>
        <w:drawing>
          <wp:anchor distT="0" distB="0" distL="114300" distR="114300" simplePos="0" relativeHeight="251660288" behindDoc="0" locked="0" layoutInCell="1" allowOverlap="1" wp14:anchorId="5A26C52C" wp14:editId="493AAF52">
            <wp:simplePos x="0" y="0"/>
            <wp:positionH relativeFrom="margin">
              <wp:posOffset>5596945</wp:posOffset>
            </wp:positionH>
            <wp:positionV relativeFrom="paragraph">
              <wp:posOffset>39646</wp:posOffset>
            </wp:positionV>
            <wp:extent cx="1257935" cy="734060"/>
            <wp:effectExtent l="0" t="0" r="0" b="8890"/>
            <wp:wrapSquare wrapText="bothSides"/>
            <wp:docPr id="723739110" name="Picture 1" descr="A logo for a children's optical sto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3739110" name="Picture 1" descr="A logo for a children's optical sto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935" cy="734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  <w:noProof/>
        </w:rPr>
        <w:drawing>
          <wp:anchor distT="0" distB="0" distL="114300" distR="114300" simplePos="0" relativeHeight="251657216" behindDoc="0" locked="0" layoutInCell="1" allowOverlap="1" wp14:anchorId="1167D950" wp14:editId="7684D81E">
            <wp:simplePos x="0" y="0"/>
            <wp:positionH relativeFrom="margin">
              <wp:posOffset>-3451</wp:posOffset>
            </wp:positionH>
            <wp:positionV relativeFrom="paragraph">
              <wp:posOffset>3810</wp:posOffset>
            </wp:positionV>
            <wp:extent cx="1283335" cy="728345"/>
            <wp:effectExtent l="0" t="0" r="0" b="0"/>
            <wp:wrapSquare wrapText="bothSides"/>
            <wp:docPr id="1521049131" name="Picture 2" descr="A logo for children's eye cen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049131" name="Picture 2" descr="A logo for children's eye cen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335" cy="728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56F481" w14:textId="77777777" w:rsidR="003C2FD3" w:rsidRPr="003C2FD3" w:rsidRDefault="003C2FD3" w:rsidP="003C2FD3"/>
    <w:p w14:paraId="75405204" w14:textId="77777777" w:rsidR="00A12F97" w:rsidRDefault="00A12F97" w:rsidP="00A12F97">
      <w:pPr>
        <w:spacing w:line="240" w:lineRule="auto"/>
        <w:jc w:val="center"/>
        <w:rPr>
          <w:rFonts w:ascii="Arial" w:hAnsi="Arial" w:cs="Arial"/>
          <w:b/>
          <w:bCs/>
          <w:color w:val="4C94D8" w:themeColor="text2" w:themeTint="80"/>
          <w:u w:val="single"/>
          <w:shd w:val="clear" w:color="auto" w:fill="FFFFFF"/>
        </w:rPr>
      </w:pPr>
    </w:p>
    <w:p w14:paraId="0316206A" w14:textId="3F9751D3" w:rsidR="00A12F97" w:rsidRPr="007E7238" w:rsidRDefault="00A12F97" w:rsidP="00A12F97">
      <w:pPr>
        <w:spacing w:line="240" w:lineRule="auto"/>
        <w:jc w:val="center"/>
        <w:rPr>
          <w:rFonts w:ascii="Arial" w:hAnsi="Arial" w:cs="Arial"/>
          <w:b/>
          <w:bCs/>
          <w:color w:val="4C94D8" w:themeColor="text2" w:themeTint="80"/>
          <w:sz w:val="36"/>
          <w:szCs w:val="36"/>
          <w:u w:val="single"/>
          <w:shd w:val="clear" w:color="auto" w:fill="FFFFFF"/>
        </w:rPr>
      </w:pPr>
      <w:r w:rsidRPr="00A12F97">
        <w:rPr>
          <w:rFonts w:ascii="Arial" w:hAnsi="Arial" w:cs="Arial"/>
          <w:b/>
          <w:bCs/>
          <w:color w:val="4C94D8" w:themeColor="text2" w:themeTint="80"/>
          <w:sz w:val="36"/>
          <w:szCs w:val="36"/>
          <w:u w:val="single"/>
          <w:shd w:val="clear" w:color="auto" w:fill="FFFFFF"/>
        </w:rPr>
        <w:t>Stages of Visual Development</w:t>
      </w:r>
    </w:p>
    <w:p w14:paraId="61519341" w14:textId="6CF38339" w:rsidR="00A12F97" w:rsidRPr="00A12F97" w:rsidRDefault="00A12F97" w:rsidP="00A12F97">
      <w:pPr>
        <w:spacing w:line="240" w:lineRule="auto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color w:val="222222"/>
          <w:shd w:val="clear" w:color="auto" w:fill="FFFFFF"/>
        </w:rPr>
        <w:t xml:space="preserve">Visual development in children is a critical aspect of their overall growth and learning. It contributes to their ability to interact with the world, process information, and develop essential skills so early detection </w:t>
      </w:r>
      <w:r>
        <w:rPr>
          <w:rFonts w:ascii="Arial" w:hAnsi="Arial" w:cs="Arial"/>
          <w:color w:val="222222"/>
          <w:shd w:val="clear" w:color="auto" w:fill="FFFFFF"/>
        </w:rPr>
        <w:t xml:space="preserve">and correction </w:t>
      </w:r>
      <w:r w:rsidRPr="00A12F97">
        <w:rPr>
          <w:rFonts w:ascii="Arial" w:hAnsi="Arial" w:cs="Arial"/>
          <w:color w:val="222222"/>
          <w:shd w:val="clear" w:color="auto" w:fill="FFFFFF"/>
        </w:rPr>
        <w:t>of visual defects is critical for their development.</w:t>
      </w:r>
      <w:r w:rsidR="007E7238">
        <w:rPr>
          <w:rFonts w:ascii="Arial" w:hAnsi="Arial" w:cs="Arial"/>
          <w:color w:val="222222"/>
          <w:shd w:val="clear" w:color="auto" w:fill="FFFFFF"/>
        </w:rPr>
        <w:t xml:space="preserve">  </w:t>
      </w:r>
    </w:p>
    <w:p w14:paraId="118B0D5E" w14:textId="3C128683" w:rsidR="00A12F97" w:rsidRPr="00A12F97" w:rsidRDefault="00A12F97" w:rsidP="00A12F97">
      <w:pPr>
        <w:spacing w:line="240" w:lineRule="auto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color w:val="222222"/>
          <w:shd w:val="clear" w:color="auto" w:fill="FFFFFF"/>
        </w:rPr>
        <w:t xml:space="preserve">Below is an overview of </w:t>
      </w:r>
      <w:r w:rsidR="007E7238">
        <w:rPr>
          <w:rFonts w:ascii="Arial" w:hAnsi="Arial" w:cs="Arial"/>
          <w:color w:val="222222"/>
          <w:shd w:val="clear" w:color="auto" w:fill="FFFFFF"/>
        </w:rPr>
        <w:t xml:space="preserve">the </w:t>
      </w:r>
      <w:r w:rsidRPr="00A12F97">
        <w:rPr>
          <w:rFonts w:ascii="Arial" w:hAnsi="Arial" w:cs="Arial"/>
          <w:color w:val="222222"/>
          <w:shd w:val="clear" w:color="auto" w:fill="FFFFFF"/>
        </w:rPr>
        <w:t>key stages of visual development.</w:t>
      </w:r>
    </w:p>
    <w:p w14:paraId="0F1A4A32" w14:textId="77777777" w:rsidR="00A12F97" w:rsidRPr="00A12F97" w:rsidRDefault="00A12F97" w:rsidP="00A12F97">
      <w:pPr>
        <w:spacing w:line="240" w:lineRule="auto"/>
        <w:rPr>
          <w:rFonts w:ascii="Arial" w:hAnsi="Arial" w:cs="Arial"/>
          <w:b/>
          <w:bCs/>
          <w:color w:val="222222"/>
          <w:u w:val="single"/>
          <w:shd w:val="clear" w:color="auto" w:fill="FFFFFF"/>
        </w:rPr>
      </w:pPr>
      <w:r w:rsidRPr="00A12F97">
        <w:rPr>
          <w:rFonts w:ascii="Arial" w:hAnsi="Arial" w:cs="Arial"/>
          <w:b/>
          <w:bCs/>
          <w:color w:val="4C94D8" w:themeColor="text2" w:themeTint="80"/>
          <w:u w:val="single"/>
          <w:shd w:val="clear" w:color="auto" w:fill="FFFFFF"/>
        </w:rPr>
        <w:t xml:space="preserve">Prenatal </w:t>
      </w:r>
    </w:p>
    <w:p w14:paraId="7E9D2C36" w14:textId="77777777" w:rsidR="00A12F97" w:rsidRPr="00A12F97" w:rsidRDefault="00A12F97" w:rsidP="00A12F97">
      <w:pPr>
        <w:spacing w:line="240" w:lineRule="auto"/>
        <w:ind w:left="720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color w:val="222222"/>
          <w:shd w:val="clear" w:color="auto" w:fill="FFFFFF"/>
        </w:rPr>
        <w:t xml:space="preserve">Gestational Weeks 26-35: The eyes begin to develop early in pregnancy. By week 26, the retina is fully developed, and the fetus can respond to light, although vision is still very limited. </w:t>
      </w:r>
    </w:p>
    <w:p w14:paraId="6EB621D4" w14:textId="77777777" w:rsidR="00A12F97" w:rsidRPr="00A12F97" w:rsidRDefault="00A12F97" w:rsidP="00A12F97">
      <w:pPr>
        <w:spacing w:line="240" w:lineRule="auto"/>
        <w:rPr>
          <w:rFonts w:ascii="Arial" w:hAnsi="Arial" w:cs="Arial"/>
          <w:color w:val="222222"/>
          <w:shd w:val="clear" w:color="auto" w:fill="FFFFFF"/>
        </w:rPr>
      </w:pPr>
      <w:proofErr w:type="gramStart"/>
      <w:r w:rsidRPr="00A12F97">
        <w:rPr>
          <w:rFonts w:ascii="Arial" w:hAnsi="Arial" w:cs="Arial"/>
          <w:b/>
          <w:bCs/>
          <w:color w:val="4C94D8" w:themeColor="text2" w:themeTint="80"/>
          <w:u w:val="single"/>
          <w:shd w:val="clear" w:color="auto" w:fill="FFFFFF"/>
        </w:rPr>
        <w:t>Infancy</w:t>
      </w:r>
      <w:r w:rsidRPr="00A12F97">
        <w:rPr>
          <w:rFonts w:ascii="Arial" w:hAnsi="Arial" w:cs="Arial"/>
          <w:color w:val="222222"/>
          <w:shd w:val="clear" w:color="auto" w:fill="FFFFFF"/>
        </w:rPr>
        <w:t xml:space="preserve">  (</w:t>
      </w:r>
      <w:proofErr w:type="gramEnd"/>
      <w:r w:rsidRPr="00A12F97">
        <w:rPr>
          <w:rFonts w:ascii="Arial" w:hAnsi="Arial" w:cs="Arial"/>
          <w:color w:val="222222"/>
          <w:shd w:val="clear" w:color="auto" w:fill="FFFFFF"/>
        </w:rPr>
        <w:t>0-12 months)</w:t>
      </w:r>
    </w:p>
    <w:p w14:paraId="5C3CB8ED" w14:textId="77777777" w:rsidR="00A12F97" w:rsidRPr="00A12F97" w:rsidRDefault="00A12F97" w:rsidP="00A12F97">
      <w:pPr>
        <w:spacing w:line="240" w:lineRule="auto"/>
        <w:ind w:firstLine="720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b/>
          <w:bCs/>
          <w:color w:val="222222"/>
          <w:u w:val="single"/>
          <w:shd w:val="clear" w:color="auto" w:fill="FFFFFF"/>
        </w:rPr>
        <w:t>Newborn</w:t>
      </w:r>
      <w:r w:rsidRPr="00A12F97">
        <w:rPr>
          <w:rFonts w:ascii="Arial" w:hAnsi="Arial" w:cs="Arial"/>
          <w:color w:val="222222"/>
          <w:shd w:val="clear" w:color="auto" w:fill="FFFFFF"/>
        </w:rPr>
        <w:t xml:space="preserve"> (0-1 month)</w:t>
      </w:r>
    </w:p>
    <w:p w14:paraId="208F4021" w14:textId="77777777" w:rsidR="00A12F97" w:rsidRPr="00A12F97" w:rsidRDefault="00A12F97" w:rsidP="00A12F97">
      <w:pPr>
        <w:spacing w:line="240" w:lineRule="auto"/>
        <w:ind w:left="720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color w:val="222222"/>
          <w:shd w:val="clear" w:color="auto" w:fill="FFFFFF"/>
        </w:rPr>
        <w:t>Newborns can see but mainly focus on objects 8 to 12 inches away (the distance to a caregiver's face). They see shapes and light but not fine details.</w:t>
      </w:r>
    </w:p>
    <w:p w14:paraId="329BF846" w14:textId="77777777" w:rsidR="00A12F97" w:rsidRPr="00A12F97" w:rsidRDefault="00A12F97" w:rsidP="00A12F97">
      <w:pPr>
        <w:spacing w:line="240" w:lineRule="auto"/>
        <w:rPr>
          <w:rFonts w:ascii="Arial" w:hAnsi="Arial" w:cs="Arial"/>
          <w:color w:val="222222"/>
          <w:shd w:val="clear" w:color="auto" w:fill="FFFFFF"/>
        </w:rPr>
      </w:pPr>
      <w:proofErr w:type="gramStart"/>
      <w:r w:rsidRPr="00A12F97">
        <w:rPr>
          <w:rFonts w:ascii="Arial" w:hAnsi="Arial" w:cs="Arial"/>
          <w:b/>
          <w:bCs/>
          <w:color w:val="4C94D8" w:themeColor="text2" w:themeTint="80"/>
          <w:u w:val="single"/>
          <w:shd w:val="clear" w:color="auto" w:fill="FFFFFF"/>
        </w:rPr>
        <w:t>Babies</w:t>
      </w:r>
      <w:r w:rsidRPr="00A12F97">
        <w:rPr>
          <w:rFonts w:ascii="Arial" w:hAnsi="Arial" w:cs="Arial"/>
          <w:color w:val="222222"/>
          <w:shd w:val="clear" w:color="auto" w:fill="FFFFFF"/>
        </w:rPr>
        <w:t xml:space="preserve">  (</w:t>
      </w:r>
      <w:proofErr w:type="gramEnd"/>
      <w:r w:rsidRPr="00A12F97">
        <w:rPr>
          <w:rFonts w:ascii="Arial" w:hAnsi="Arial" w:cs="Arial"/>
          <w:color w:val="222222"/>
          <w:shd w:val="clear" w:color="auto" w:fill="FFFFFF"/>
        </w:rPr>
        <w:t>2-4 months)</w:t>
      </w:r>
    </w:p>
    <w:p w14:paraId="24905772" w14:textId="77777777" w:rsidR="00A12F97" w:rsidRPr="00A12F97" w:rsidRDefault="00A12F97" w:rsidP="00A12F97">
      <w:pPr>
        <w:spacing w:line="240" w:lineRule="auto"/>
        <w:ind w:left="720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color w:val="222222"/>
          <w:shd w:val="clear" w:color="auto" w:fill="FFFFFF"/>
        </w:rPr>
        <w:t>Babies begin to follow moving objects and develop color vision. They start to recognize faces and become more adept at holding their gaze.</w:t>
      </w:r>
    </w:p>
    <w:p w14:paraId="507764DD" w14:textId="77777777" w:rsidR="00A12F97" w:rsidRPr="00A12F97" w:rsidRDefault="00A12F97" w:rsidP="00A12F97">
      <w:pPr>
        <w:spacing w:line="240" w:lineRule="auto"/>
        <w:rPr>
          <w:rFonts w:ascii="Arial" w:hAnsi="Arial" w:cs="Arial"/>
          <w:color w:val="222222"/>
          <w:shd w:val="clear" w:color="auto" w:fill="FFFFFF"/>
        </w:rPr>
      </w:pPr>
      <w:proofErr w:type="gramStart"/>
      <w:r w:rsidRPr="00A12F97">
        <w:rPr>
          <w:rFonts w:ascii="Arial" w:hAnsi="Arial" w:cs="Arial"/>
          <w:b/>
          <w:bCs/>
          <w:color w:val="4C94D8" w:themeColor="text2" w:themeTint="80"/>
          <w:shd w:val="clear" w:color="auto" w:fill="FFFFFF"/>
        </w:rPr>
        <w:t>Babies</w:t>
      </w:r>
      <w:r w:rsidRPr="00A12F97">
        <w:rPr>
          <w:rFonts w:ascii="Arial" w:hAnsi="Arial" w:cs="Arial"/>
          <w:color w:val="222222"/>
          <w:shd w:val="clear" w:color="auto" w:fill="FFFFFF"/>
        </w:rPr>
        <w:t xml:space="preserve">  (</w:t>
      </w:r>
      <w:proofErr w:type="gramEnd"/>
      <w:r w:rsidRPr="00A12F97">
        <w:rPr>
          <w:rFonts w:ascii="Arial" w:hAnsi="Arial" w:cs="Arial"/>
          <w:color w:val="222222"/>
          <w:shd w:val="clear" w:color="auto" w:fill="FFFFFF"/>
        </w:rPr>
        <w:t xml:space="preserve">5-7 months) </w:t>
      </w:r>
    </w:p>
    <w:p w14:paraId="0F6551D2" w14:textId="77777777" w:rsidR="00A12F97" w:rsidRPr="00A12F97" w:rsidRDefault="00A12F97" w:rsidP="00A12F97">
      <w:pPr>
        <w:spacing w:line="240" w:lineRule="auto"/>
        <w:ind w:left="720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color w:val="222222"/>
          <w:shd w:val="clear" w:color="auto" w:fill="FFFFFF"/>
        </w:rPr>
        <w:t>Depth perception and tracking skills improve. Infants can see across the room and tend to perceive colors more distinctly.</w:t>
      </w:r>
    </w:p>
    <w:p w14:paraId="3D00AF78" w14:textId="77777777" w:rsidR="00A12F97" w:rsidRPr="00A12F97" w:rsidRDefault="00A12F97" w:rsidP="00A12F97">
      <w:pPr>
        <w:spacing w:line="240" w:lineRule="auto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b/>
          <w:bCs/>
          <w:color w:val="4C94D8" w:themeColor="text2" w:themeTint="80"/>
          <w:shd w:val="clear" w:color="auto" w:fill="FFFFFF"/>
        </w:rPr>
        <w:t>Babies</w:t>
      </w:r>
      <w:r w:rsidRPr="00A12F97">
        <w:rPr>
          <w:rFonts w:ascii="Arial" w:hAnsi="Arial" w:cs="Arial"/>
          <w:color w:val="222222"/>
          <w:shd w:val="clear" w:color="auto" w:fill="FFFFFF"/>
        </w:rPr>
        <w:t xml:space="preserve"> (8-12 months)</w:t>
      </w:r>
    </w:p>
    <w:p w14:paraId="5E5861B0" w14:textId="77777777" w:rsidR="00A12F97" w:rsidRPr="00A12F97" w:rsidRDefault="00A12F97" w:rsidP="00A12F97">
      <w:pPr>
        <w:spacing w:line="240" w:lineRule="auto"/>
        <w:ind w:left="720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color w:val="222222"/>
          <w:shd w:val="clear" w:color="auto" w:fill="FFFFFF"/>
        </w:rPr>
        <w:t xml:space="preserve">Visual acuity increases, allowing infants to use vision to explore their environment actively. They can recognize familiar objects and people from a distance. </w:t>
      </w:r>
    </w:p>
    <w:p w14:paraId="7FA887A2" w14:textId="77777777" w:rsidR="00A12F97" w:rsidRPr="00A12F97" w:rsidRDefault="00A12F97" w:rsidP="00A12F97">
      <w:pPr>
        <w:spacing w:line="240" w:lineRule="auto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b/>
          <w:bCs/>
          <w:color w:val="4C94D8" w:themeColor="text2" w:themeTint="80"/>
          <w:shd w:val="clear" w:color="auto" w:fill="FFFFFF"/>
        </w:rPr>
        <w:t>Toddlers</w:t>
      </w:r>
      <w:r w:rsidRPr="00A12F97">
        <w:rPr>
          <w:rFonts w:ascii="Arial" w:hAnsi="Arial" w:cs="Arial"/>
          <w:color w:val="222222"/>
          <w:shd w:val="clear" w:color="auto" w:fill="FFFFFF"/>
        </w:rPr>
        <w:t xml:space="preserve"> (1-3 years)</w:t>
      </w:r>
    </w:p>
    <w:p w14:paraId="7F6844DD" w14:textId="77777777" w:rsidR="00A12F97" w:rsidRPr="00A12F97" w:rsidRDefault="00A12F97" w:rsidP="00A12F97">
      <w:pPr>
        <w:spacing w:line="240" w:lineRule="auto"/>
        <w:ind w:left="720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color w:val="222222"/>
          <w:shd w:val="clear" w:color="auto" w:fill="FFFFFF"/>
        </w:rPr>
        <w:t>**12-24 months**: Children gain better hand-eye coordination and can start to pick up small objects. They begin to show preferences for colors and shapes.</w:t>
      </w:r>
    </w:p>
    <w:p w14:paraId="5E26CB98" w14:textId="77777777" w:rsidR="00A12F97" w:rsidRPr="00A12F97" w:rsidRDefault="00A12F97" w:rsidP="00A12F97">
      <w:pPr>
        <w:spacing w:line="240" w:lineRule="auto"/>
        <w:ind w:left="720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color w:val="222222"/>
          <w:shd w:val="clear" w:color="auto" w:fill="FFFFFF"/>
        </w:rPr>
        <w:t xml:space="preserve">**24-36 months**: Children start engaging in more complex visual tasks, such as completing simple puzzles and matching shapes. </w:t>
      </w:r>
    </w:p>
    <w:p w14:paraId="115D630F" w14:textId="77777777" w:rsidR="00A12F97" w:rsidRPr="00A12F97" w:rsidRDefault="00A12F97" w:rsidP="00A12F97">
      <w:pPr>
        <w:spacing w:line="240" w:lineRule="auto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b/>
          <w:bCs/>
          <w:color w:val="4C94D8" w:themeColor="text2" w:themeTint="80"/>
          <w:shd w:val="clear" w:color="auto" w:fill="FFFFFF"/>
        </w:rPr>
        <w:t>Preschool</w:t>
      </w:r>
      <w:r w:rsidRPr="00A12F97">
        <w:rPr>
          <w:rFonts w:ascii="Arial" w:hAnsi="Arial" w:cs="Arial"/>
          <w:b/>
          <w:bCs/>
          <w:color w:val="222222"/>
          <w:shd w:val="clear" w:color="auto" w:fill="FFFFFF"/>
        </w:rPr>
        <w:t xml:space="preserve"> </w:t>
      </w:r>
      <w:r w:rsidRPr="00A12F97">
        <w:rPr>
          <w:rFonts w:ascii="Arial" w:hAnsi="Arial" w:cs="Arial"/>
          <w:color w:val="222222"/>
          <w:shd w:val="clear" w:color="auto" w:fill="FFFFFF"/>
        </w:rPr>
        <w:t>(3-5 years)</w:t>
      </w:r>
    </w:p>
    <w:p w14:paraId="46ADEBF3" w14:textId="77777777" w:rsidR="00A12F97" w:rsidRPr="00A12F97" w:rsidRDefault="00A12F97" w:rsidP="00A12F97">
      <w:pPr>
        <w:spacing w:line="240" w:lineRule="auto"/>
        <w:ind w:left="720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color w:val="222222"/>
          <w:shd w:val="clear" w:color="auto" w:fill="FFFFFF"/>
        </w:rPr>
        <w:t xml:space="preserve">Children show significant improvements in visual-motor skills. They can draw simple shapes and figures, recognize letters and numbers, and play visually demanding games. </w:t>
      </w:r>
    </w:p>
    <w:p w14:paraId="19419748" w14:textId="77777777" w:rsidR="00A12F97" w:rsidRPr="00A12F97" w:rsidRDefault="00A12F97" w:rsidP="00A12F97">
      <w:pPr>
        <w:spacing w:line="240" w:lineRule="auto"/>
        <w:ind w:left="720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color w:val="222222"/>
          <w:shd w:val="clear" w:color="auto" w:fill="FFFFFF"/>
        </w:rPr>
        <w:t xml:space="preserve">**Visual memory and discrimination**: They refine their ability to remember and manipulate visual information, essential for learning to read and write. </w:t>
      </w:r>
    </w:p>
    <w:p w14:paraId="04555C02" w14:textId="77777777" w:rsidR="00A12F97" w:rsidRPr="00A12F97" w:rsidRDefault="00A12F97" w:rsidP="00A12F97">
      <w:pPr>
        <w:spacing w:line="240" w:lineRule="auto"/>
        <w:rPr>
          <w:rFonts w:ascii="Arial" w:hAnsi="Arial" w:cs="Arial"/>
          <w:color w:val="222222"/>
          <w:shd w:val="clear" w:color="auto" w:fill="FFFFFF"/>
        </w:rPr>
      </w:pPr>
      <w:r w:rsidRPr="00A12F97">
        <w:rPr>
          <w:rFonts w:ascii="Arial" w:hAnsi="Arial" w:cs="Arial"/>
          <w:b/>
          <w:bCs/>
          <w:color w:val="4C94D8" w:themeColor="text2" w:themeTint="80"/>
          <w:shd w:val="clear" w:color="auto" w:fill="FFFFFF"/>
        </w:rPr>
        <w:t>School Age</w:t>
      </w:r>
      <w:r w:rsidRPr="00A12F97">
        <w:rPr>
          <w:rFonts w:ascii="Arial" w:hAnsi="Arial" w:cs="Arial"/>
          <w:color w:val="222222"/>
          <w:shd w:val="clear" w:color="auto" w:fill="FFFFFF"/>
        </w:rPr>
        <w:t xml:space="preserve"> (6+ years)</w:t>
      </w:r>
    </w:p>
    <w:p w14:paraId="6E29B3BB" w14:textId="13665332" w:rsidR="00AD281B" w:rsidRDefault="00A12F97" w:rsidP="00BA2161">
      <w:pPr>
        <w:spacing w:line="240" w:lineRule="auto"/>
        <w:ind w:left="720"/>
      </w:pPr>
      <w:r w:rsidRPr="00A12F97">
        <w:rPr>
          <w:rFonts w:ascii="Arial" w:hAnsi="Arial" w:cs="Arial"/>
          <w:color w:val="222222"/>
          <w:shd w:val="clear" w:color="auto" w:fill="FFFFFF"/>
        </w:rPr>
        <w:t xml:space="preserve">By this age, most children's visual skills are mature enough for academic tasks. However, ongoing development continues, particularly in areas such as spatial awareness, visual processing, and visual analysis. </w:t>
      </w:r>
    </w:p>
    <w:sectPr w:rsidR="00AD281B" w:rsidSect="006749C1">
      <w:footerReference w:type="defaul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70968" w14:textId="77777777" w:rsidR="005A5412" w:rsidRDefault="005A5412" w:rsidP="00844099">
      <w:pPr>
        <w:spacing w:after="0" w:line="240" w:lineRule="auto"/>
      </w:pPr>
      <w:r>
        <w:separator/>
      </w:r>
    </w:p>
  </w:endnote>
  <w:endnote w:type="continuationSeparator" w:id="0">
    <w:p w14:paraId="3E0337FE" w14:textId="77777777" w:rsidR="005A5412" w:rsidRDefault="005A5412" w:rsidP="00844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74371" w14:textId="71FB2CD9" w:rsidR="00844099" w:rsidRPr="00842583" w:rsidRDefault="00AD281B" w:rsidP="00844099">
    <w:pPr>
      <w:pStyle w:val="Footer"/>
      <w:jc w:val="center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7640309A" wp14:editId="7392871E">
          <wp:simplePos x="0" y="0"/>
          <wp:positionH relativeFrom="column">
            <wp:posOffset>6553200</wp:posOffset>
          </wp:positionH>
          <wp:positionV relativeFrom="page">
            <wp:posOffset>9391650</wp:posOffset>
          </wp:positionV>
          <wp:extent cx="476250" cy="476250"/>
          <wp:effectExtent l="0" t="0" r="0" b="0"/>
          <wp:wrapThrough wrapText="bothSides">
            <wp:wrapPolygon edited="0">
              <wp:start x="0" y="0"/>
              <wp:lineTo x="0" y="20736"/>
              <wp:lineTo x="20736" y="20736"/>
              <wp:lineTo x="20736" y="0"/>
              <wp:lineTo x="0" y="0"/>
            </wp:wrapPolygon>
          </wp:wrapThrough>
          <wp:docPr id="772635658" name="Picture 5" descr="A circular pattern with red and blue squar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8537880" name="Picture 5" descr="A circular pattern with red and blue squares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250" cy="476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18"/>
        <w:szCs w:val="18"/>
      </w:rPr>
      <w:drawing>
        <wp:anchor distT="0" distB="0" distL="114300" distR="114300" simplePos="0" relativeHeight="251658240" behindDoc="0" locked="0" layoutInCell="1" allowOverlap="1" wp14:anchorId="2F8D9987" wp14:editId="7ADE4A4A">
          <wp:simplePos x="0" y="0"/>
          <wp:positionH relativeFrom="column">
            <wp:posOffset>-222250</wp:posOffset>
          </wp:positionH>
          <wp:positionV relativeFrom="page">
            <wp:posOffset>9455150</wp:posOffset>
          </wp:positionV>
          <wp:extent cx="488950" cy="488950"/>
          <wp:effectExtent l="0" t="0" r="6350" b="6350"/>
          <wp:wrapThrough wrapText="bothSides">
            <wp:wrapPolygon edited="0">
              <wp:start x="0" y="0"/>
              <wp:lineTo x="0" y="21039"/>
              <wp:lineTo x="21039" y="21039"/>
              <wp:lineTo x="21039" y="0"/>
              <wp:lineTo x="0" y="0"/>
            </wp:wrapPolygon>
          </wp:wrapThrough>
          <wp:docPr id="1661092702" name="Picture 1" descr="A circular pattern with red and grey squares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1092702" name="Picture 1" descr="A circular pattern with red and grey squares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488950" cy="488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44099" w:rsidRPr="00842583">
      <w:rPr>
        <w:sz w:val="18"/>
        <w:szCs w:val="18"/>
      </w:rPr>
      <w:t xml:space="preserve">1250 E. Cliff Drive, Suite 4-D, El Paso, </w:t>
    </w:r>
    <w:proofErr w:type="gramStart"/>
    <w:r w:rsidR="00844099" w:rsidRPr="00842583">
      <w:rPr>
        <w:sz w:val="18"/>
        <w:szCs w:val="18"/>
      </w:rPr>
      <w:t>Texas  79902</w:t>
    </w:r>
    <w:proofErr w:type="gramEnd"/>
    <w:r w:rsidR="00842583" w:rsidRPr="00842583">
      <w:rPr>
        <w:sz w:val="18"/>
        <w:szCs w:val="18"/>
      </w:rPr>
      <w:t xml:space="preserve">    </w:t>
    </w:r>
    <w:r w:rsidR="00844099" w:rsidRPr="00842583">
      <w:rPr>
        <w:sz w:val="18"/>
        <w:szCs w:val="18"/>
      </w:rPr>
      <w:t>Phone (915) 577-9339   Fax (915) 541-1237</w:t>
    </w:r>
  </w:p>
  <w:p w14:paraId="48239B8C" w14:textId="32FEBF3C" w:rsidR="00842583" w:rsidRPr="00842583" w:rsidRDefault="00844099" w:rsidP="00842583">
    <w:pPr>
      <w:pStyle w:val="Footer"/>
      <w:jc w:val="center"/>
      <w:rPr>
        <w:color w:val="0F9ED5" w:themeColor="accent4"/>
        <w:sz w:val="18"/>
        <w:szCs w:val="18"/>
      </w:rPr>
    </w:pPr>
    <w:hyperlink r:id="rId3" w:history="1">
      <w:r w:rsidRPr="00842583">
        <w:rPr>
          <w:rStyle w:val="Hyperlink"/>
          <w:color w:val="0F9ED5" w:themeColor="accent4"/>
          <w:sz w:val="18"/>
          <w:szCs w:val="18"/>
        </w:rPr>
        <w:t>www.ChildrensEyeCenter.com</w:t>
      </w:r>
    </w:hyperlink>
    <w:r w:rsidRPr="00842583">
      <w:rPr>
        <w:color w:val="0F9ED5" w:themeColor="accent4"/>
        <w:sz w:val="18"/>
        <w:szCs w:val="18"/>
      </w:rPr>
      <w:t xml:space="preserve">     www.TheChildrensOptical.com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7FD3BB" w14:textId="77777777" w:rsidR="005A5412" w:rsidRDefault="005A5412" w:rsidP="00844099">
      <w:pPr>
        <w:spacing w:after="0" w:line="240" w:lineRule="auto"/>
      </w:pPr>
      <w:r>
        <w:separator/>
      </w:r>
    </w:p>
  </w:footnote>
  <w:footnote w:type="continuationSeparator" w:id="0">
    <w:p w14:paraId="36B1F49A" w14:textId="77777777" w:rsidR="005A5412" w:rsidRDefault="005A5412" w:rsidP="008440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03724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5836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3D4"/>
    <w:rsid w:val="000253FF"/>
    <w:rsid w:val="00061527"/>
    <w:rsid w:val="000D4A3A"/>
    <w:rsid w:val="000D53EB"/>
    <w:rsid w:val="00187C95"/>
    <w:rsid w:val="00195F2F"/>
    <w:rsid w:val="001C5E93"/>
    <w:rsid w:val="0021194B"/>
    <w:rsid w:val="00246DD5"/>
    <w:rsid w:val="002631EC"/>
    <w:rsid w:val="002E24B8"/>
    <w:rsid w:val="00345AD0"/>
    <w:rsid w:val="003B3C30"/>
    <w:rsid w:val="003C2FD3"/>
    <w:rsid w:val="003D177F"/>
    <w:rsid w:val="004B453E"/>
    <w:rsid w:val="004D3A37"/>
    <w:rsid w:val="00535EC9"/>
    <w:rsid w:val="005560C3"/>
    <w:rsid w:val="005A5412"/>
    <w:rsid w:val="005D5AE2"/>
    <w:rsid w:val="005E05AB"/>
    <w:rsid w:val="006263F5"/>
    <w:rsid w:val="00651248"/>
    <w:rsid w:val="00653B8A"/>
    <w:rsid w:val="00655C2A"/>
    <w:rsid w:val="006749C1"/>
    <w:rsid w:val="006B03F2"/>
    <w:rsid w:val="00717C2D"/>
    <w:rsid w:val="00783966"/>
    <w:rsid w:val="007861E5"/>
    <w:rsid w:val="007E7238"/>
    <w:rsid w:val="008218F3"/>
    <w:rsid w:val="00842583"/>
    <w:rsid w:val="00844099"/>
    <w:rsid w:val="00854180"/>
    <w:rsid w:val="00884FEF"/>
    <w:rsid w:val="008A28BE"/>
    <w:rsid w:val="008C404A"/>
    <w:rsid w:val="009C2461"/>
    <w:rsid w:val="00A12F97"/>
    <w:rsid w:val="00A30B31"/>
    <w:rsid w:val="00AD281B"/>
    <w:rsid w:val="00AE2716"/>
    <w:rsid w:val="00AF444E"/>
    <w:rsid w:val="00B26E9B"/>
    <w:rsid w:val="00B67B9D"/>
    <w:rsid w:val="00B8672E"/>
    <w:rsid w:val="00B972DA"/>
    <w:rsid w:val="00BA2161"/>
    <w:rsid w:val="00BA6F78"/>
    <w:rsid w:val="00C413D4"/>
    <w:rsid w:val="00C51FA2"/>
    <w:rsid w:val="00CA02A3"/>
    <w:rsid w:val="00CB1F08"/>
    <w:rsid w:val="00D03F83"/>
    <w:rsid w:val="00DC4B9B"/>
    <w:rsid w:val="00DD1CC1"/>
    <w:rsid w:val="00E20218"/>
    <w:rsid w:val="00E33C22"/>
    <w:rsid w:val="00E40E9E"/>
    <w:rsid w:val="00E56AA4"/>
    <w:rsid w:val="00E82257"/>
    <w:rsid w:val="00E957BA"/>
    <w:rsid w:val="00EB4C75"/>
    <w:rsid w:val="00F30424"/>
    <w:rsid w:val="00FD0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AB8006"/>
  <w15:chartTrackingRefBased/>
  <w15:docId w15:val="{CE0C5E31-4D90-4474-A294-64AB87BCD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13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13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13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13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13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13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13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13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13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13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13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13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13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13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13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13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13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13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13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13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13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13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13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13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13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13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13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13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13D4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semiHidden/>
    <w:rsid w:val="003C2FD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semiHidden/>
    <w:rsid w:val="003C2FD3"/>
    <w:rPr>
      <w:rFonts w:ascii="Times New Roman" w:eastAsia="Times New Roman" w:hAnsi="Times New Roman" w:cs="Times New Roman"/>
      <w:color w:val="000000"/>
      <w:kern w:val="0"/>
      <w:sz w:val="20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246DD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6DD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440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4099"/>
  </w:style>
  <w:style w:type="paragraph" w:styleId="Footer">
    <w:name w:val="footer"/>
    <w:basedOn w:val="Normal"/>
    <w:link w:val="FooterChar"/>
    <w:uiPriority w:val="99"/>
    <w:unhideWhenUsed/>
    <w:rsid w:val="008440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40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15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8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1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73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0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2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hildrensEyeCenter.com" TargetMode="External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79BD9B-B158-45E9-9F47-972FC8F5C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1807</Characters>
  <Application>Microsoft Office Word</Application>
  <DocSecurity>0</DocSecurity>
  <Lines>38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Germano</dc:creator>
  <cp:keywords/>
  <dc:description/>
  <cp:lastModifiedBy>Wayne Germano</cp:lastModifiedBy>
  <cp:revision>3</cp:revision>
  <cp:lastPrinted>2025-01-12T23:02:00Z</cp:lastPrinted>
  <dcterms:created xsi:type="dcterms:W3CDTF">2026-04-02T16:42:00Z</dcterms:created>
  <dcterms:modified xsi:type="dcterms:W3CDTF">2026-04-02T16:42:00Z</dcterms:modified>
</cp:coreProperties>
</file>