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Aegis Africa – Company Factsheet</w:t>
      </w:r>
    </w:p>
    <w:p>
      <w:r>
        <w:t>Tagline: Defending Africa’s Digital Future</w:t>
      </w:r>
    </w:p>
    <w:p>
      <w:pPr>
        <w:pStyle w:val="Heading2"/>
      </w:pPr>
      <w:r>
        <w:t>Who We Are</w:t>
      </w:r>
    </w:p>
    <w:p>
      <w:r>
        <w:t>Aegis Africa is a technology services firm focused on protecting and optimizing Africa’s digital future. We deliver trusted cybersecurity and service assurance solutions that enable enterprises and service providers to operate securely, reliably, and without disruption.</w:t>
      </w:r>
    </w:p>
    <w:p>
      <w:pPr>
        <w:pStyle w:val="Heading2"/>
      </w:pPr>
      <w:r>
        <w:t>Our Mission</w:t>
      </w:r>
    </w:p>
    <w:p>
      <w:r>
        <w:t>To safeguard Africa’s digital ecosystem with world-class cybersecurity and service assurance solutions, empowering organizations to thrive with confidence and resilience.</w:t>
      </w:r>
    </w:p>
    <w:p>
      <w:pPr>
        <w:pStyle w:val="Heading2"/>
      </w:pPr>
      <w:r>
        <w:t>Our Vision</w:t>
      </w:r>
    </w:p>
    <w:p>
      <w:r>
        <w:t>To build a trusted and resilient digital Africa that drives prosperity across the continent.</w:t>
      </w:r>
    </w:p>
    <w:p>
      <w:pPr>
        <w:pStyle w:val="Heading2"/>
      </w:pPr>
      <w:r>
        <w:t>Key Services</w:t>
      </w:r>
    </w:p>
    <w:p>
      <w:r>
        <w:t>• Cybersecurity: Threat intelligence, SOC setup, vulnerability testing, incident response, training</w:t>
        <w:br/>
        <w:t>• Service Assurance: Network &amp; app performance monitoring, fault detection, visibility, optimization</w:t>
      </w:r>
    </w:p>
    <w:p>
      <w:pPr>
        <w:pStyle w:val="Heading2"/>
      </w:pPr>
      <w:r>
        <w:t>Industries Served</w:t>
      </w:r>
    </w:p>
    <w:p>
      <w:r>
        <w:t>Telecoms | Banking | Government | Oil &amp; Gas | Healthcare | Large Enterprises</w:t>
      </w:r>
    </w:p>
    <w:p>
      <w:pPr>
        <w:pStyle w:val="Heading2"/>
      </w:pPr>
      <w:r>
        <w:t>Why Choose Us</w:t>
      </w:r>
    </w:p>
    <w:p>
      <w:r>
        <w:t>✔ Local expertise with global best practices</w:t>
        <w:br/>
        <w:t>✔ End-to-end security and performance approach</w:t>
        <w:br/>
        <w:t>✔ Proactive protection and resilience</w:t>
        <w:br/>
        <w:t>✔ Trusted vendor-agnostic partnerships</w:t>
      </w:r>
    </w:p>
    <w:p>
      <w:pPr>
        <w:pStyle w:val="Heading2"/>
      </w:pPr>
      <w:r>
        <w:t>Contact</w:t>
      </w:r>
    </w:p>
    <w:p>
      <w:r>
        <w:t>[Your Email] | [Your Phone] | [Your Website]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