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62D0D" w14:textId="173C9917" w:rsidR="0049006E" w:rsidRPr="00B57A40" w:rsidRDefault="0049006E" w:rsidP="0049006E">
      <w:pPr>
        <w:rPr>
          <w:b/>
          <w:bCs/>
        </w:rPr>
      </w:pPr>
      <w:r w:rsidRPr="00B57A40">
        <w:rPr>
          <w:b/>
          <w:bCs/>
        </w:rPr>
        <w:t xml:space="preserve">A5 – Vorderseite </w:t>
      </w:r>
    </w:p>
    <w:p w14:paraId="6684D332" w14:textId="77777777" w:rsidR="00B1273D" w:rsidRPr="00B57A40" w:rsidRDefault="00B1273D" w:rsidP="0049006E">
      <w:pPr>
        <w:rPr>
          <w:b/>
          <w:bCs/>
        </w:rPr>
      </w:pPr>
    </w:p>
    <w:p w14:paraId="1FCB33E0" w14:textId="77777777" w:rsidR="0049006E" w:rsidRPr="0049006E" w:rsidRDefault="0049006E" w:rsidP="0049006E">
      <w:r w:rsidRPr="0049006E">
        <w:rPr>
          <w:b/>
          <w:bCs/>
        </w:rPr>
        <w:t>SE AG Luzern</w:t>
      </w:r>
      <w:r w:rsidRPr="0049006E">
        <w:br/>
      </w:r>
      <w:r w:rsidRPr="0049006E">
        <w:rPr>
          <w:b/>
          <w:bCs/>
        </w:rPr>
        <w:t>Solarenergie &amp; Energieeffizienz – aus einer Hand</w:t>
      </w:r>
    </w:p>
    <w:p w14:paraId="5191DE48" w14:textId="6DF4D517" w:rsidR="0049006E" w:rsidRDefault="0049006E" w:rsidP="0049006E">
      <w:r w:rsidRPr="0049006E">
        <w:rPr>
          <w:b/>
          <w:bCs/>
        </w:rPr>
        <w:t>Mehr Eigenverbrauch. Mehr Effizienz. Mehr Zukunft.</w:t>
      </w:r>
      <w:r w:rsidRPr="0049006E">
        <w:br/>
        <w:t xml:space="preserve">Wir planen und beraten rund um Photovoltaik und Energieeffizienz – für </w:t>
      </w:r>
      <w:r w:rsidRPr="0049006E">
        <w:rPr>
          <w:b/>
          <w:bCs/>
        </w:rPr>
        <w:t>Privat</w:t>
      </w:r>
      <w:r w:rsidR="001814DE">
        <w:rPr>
          <w:b/>
          <w:bCs/>
        </w:rPr>
        <w:t>e</w:t>
      </w:r>
      <w:r w:rsidRPr="0049006E">
        <w:rPr>
          <w:b/>
          <w:bCs/>
        </w:rPr>
        <w:t>, Gewerbe und Industrie</w:t>
      </w:r>
      <w:r w:rsidRPr="0049006E">
        <w:t xml:space="preserve">. </w:t>
      </w:r>
    </w:p>
    <w:p w14:paraId="465A21CD" w14:textId="77777777" w:rsidR="00AB771A" w:rsidRPr="0049006E" w:rsidRDefault="00AB771A" w:rsidP="0049006E"/>
    <w:p w14:paraId="64095C0D" w14:textId="77777777" w:rsidR="0049006E" w:rsidRPr="0049006E" w:rsidRDefault="0049006E" w:rsidP="0049006E">
      <w:pPr>
        <w:rPr>
          <w:b/>
          <w:bCs/>
        </w:rPr>
      </w:pPr>
      <w:r w:rsidRPr="0049006E">
        <w:rPr>
          <w:b/>
          <w:bCs/>
        </w:rPr>
        <w:t>Solar Energie</w:t>
      </w:r>
    </w:p>
    <w:p w14:paraId="561D4E24" w14:textId="77777777" w:rsidR="0049006E" w:rsidRPr="0049006E" w:rsidRDefault="0049006E" w:rsidP="0049006E">
      <w:r w:rsidRPr="0049006E">
        <w:rPr>
          <w:b/>
          <w:bCs/>
        </w:rPr>
        <w:t>Photovoltaik-Lösungen, die zu Ihrem Dach passen</w:t>
      </w:r>
    </w:p>
    <w:p w14:paraId="3D4B98BD" w14:textId="649FB25D" w:rsidR="0049006E" w:rsidRPr="0049006E" w:rsidRDefault="0049006E" w:rsidP="0049006E">
      <w:pPr>
        <w:numPr>
          <w:ilvl w:val="0"/>
          <w:numId w:val="1"/>
        </w:numPr>
      </w:pPr>
      <w:proofErr w:type="spellStart"/>
      <w:r w:rsidRPr="0049006E">
        <w:rPr>
          <w:b/>
          <w:bCs/>
        </w:rPr>
        <w:t>Indach</w:t>
      </w:r>
      <w:proofErr w:type="spellEnd"/>
      <w:r w:rsidRPr="0049006E">
        <w:rPr>
          <w:b/>
          <w:bCs/>
        </w:rPr>
        <w:t xml:space="preserve"> PV-Anlagen</w:t>
      </w:r>
      <w:r w:rsidRPr="0049006E">
        <w:t xml:space="preserve"> (integriert &amp; ästhetisch) </w:t>
      </w:r>
    </w:p>
    <w:p w14:paraId="182F6673" w14:textId="5D8A7FE9" w:rsidR="0049006E" w:rsidRPr="0049006E" w:rsidRDefault="0049006E" w:rsidP="0049006E">
      <w:pPr>
        <w:numPr>
          <w:ilvl w:val="0"/>
          <w:numId w:val="1"/>
        </w:numPr>
      </w:pPr>
      <w:proofErr w:type="spellStart"/>
      <w:r w:rsidRPr="0049006E">
        <w:rPr>
          <w:b/>
          <w:bCs/>
        </w:rPr>
        <w:t>Aufdach</w:t>
      </w:r>
      <w:proofErr w:type="spellEnd"/>
      <w:r w:rsidRPr="0049006E">
        <w:rPr>
          <w:b/>
          <w:bCs/>
        </w:rPr>
        <w:t xml:space="preserve"> PV-Anlagen</w:t>
      </w:r>
      <w:r w:rsidRPr="0049006E">
        <w:t xml:space="preserve"> (effizient &amp; preis-/leistungsstark) </w:t>
      </w:r>
    </w:p>
    <w:p w14:paraId="6D7A10CF" w14:textId="5B4F791A" w:rsidR="0049006E" w:rsidRPr="0049006E" w:rsidRDefault="0049006E" w:rsidP="0049006E">
      <w:pPr>
        <w:numPr>
          <w:ilvl w:val="0"/>
          <w:numId w:val="1"/>
        </w:numPr>
      </w:pPr>
      <w:r w:rsidRPr="0049006E">
        <w:rPr>
          <w:b/>
          <w:bCs/>
        </w:rPr>
        <w:t>Eigenverbrauch optimieren</w:t>
      </w:r>
      <w:r w:rsidR="001814DE">
        <w:t xml:space="preserve"> (</w:t>
      </w:r>
      <w:r w:rsidRPr="0049006E">
        <w:t>Batterie, Wärmepumpe, E-Mobility, smartes Lastmanagement</w:t>
      </w:r>
      <w:r w:rsidR="001814DE">
        <w:t>)</w:t>
      </w:r>
    </w:p>
    <w:p w14:paraId="5A74594F" w14:textId="77777777" w:rsidR="00AB771A" w:rsidRDefault="00AB771A" w:rsidP="0049006E">
      <w:pPr>
        <w:rPr>
          <w:b/>
          <w:bCs/>
        </w:rPr>
      </w:pPr>
    </w:p>
    <w:p w14:paraId="7EE3B687" w14:textId="0ACFA186" w:rsidR="0049006E" w:rsidRPr="0049006E" w:rsidRDefault="0049006E" w:rsidP="0049006E">
      <w:pPr>
        <w:rPr>
          <w:b/>
          <w:bCs/>
        </w:rPr>
      </w:pPr>
      <w:r w:rsidRPr="0049006E">
        <w:rPr>
          <w:b/>
          <w:bCs/>
        </w:rPr>
        <w:t>Energie Effizienz</w:t>
      </w:r>
    </w:p>
    <w:p w14:paraId="00DE5774" w14:textId="77777777" w:rsidR="0049006E" w:rsidRPr="0049006E" w:rsidRDefault="0049006E" w:rsidP="0049006E">
      <w:r w:rsidRPr="0049006E">
        <w:rPr>
          <w:b/>
          <w:bCs/>
        </w:rPr>
        <w:t>Beratung &amp; Konzepte für nachhaltige Gebäude</w:t>
      </w:r>
    </w:p>
    <w:p w14:paraId="6CCD9ABC" w14:textId="531F1D7F" w:rsidR="0049006E" w:rsidRPr="0049006E" w:rsidRDefault="0049006E" w:rsidP="0049006E">
      <w:pPr>
        <w:numPr>
          <w:ilvl w:val="0"/>
          <w:numId w:val="2"/>
        </w:numPr>
      </w:pPr>
      <w:r w:rsidRPr="0049006E">
        <w:rPr>
          <w:b/>
          <w:bCs/>
        </w:rPr>
        <w:t>Energieberatung / GEAK / GEAK Plus</w:t>
      </w:r>
      <w:r w:rsidRPr="0049006E">
        <w:t xml:space="preserve"> </w:t>
      </w:r>
    </w:p>
    <w:p w14:paraId="26B614D6" w14:textId="12904D23" w:rsidR="0049006E" w:rsidRPr="0049006E" w:rsidRDefault="0049006E" w:rsidP="0049006E">
      <w:pPr>
        <w:numPr>
          <w:ilvl w:val="0"/>
          <w:numId w:val="2"/>
        </w:numPr>
      </w:pPr>
      <w:r w:rsidRPr="0049006E">
        <w:rPr>
          <w:b/>
          <w:bCs/>
        </w:rPr>
        <w:t>Impulsberatung &amp; Energiekonzept</w:t>
      </w:r>
      <w:r w:rsidRPr="0049006E">
        <w:t xml:space="preserve"> (HLK + PV, Simulationen, Nachweise)</w:t>
      </w:r>
    </w:p>
    <w:p w14:paraId="324A2265" w14:textId="2D25A062" w:rsidR="0049006E" w:rsidRPr="0049006E" w:rsidRDefault="0049006E" w:rsidP="0049006E">
      <w:pPr>
        <w:numPr>
          <w:ilvl w:val="0"/>
          <w:numId w:val="2"/>
        </w:numPr>
      </w:pPr>
      <w:r w:rsidRPr="0049006E">
        <w:rPr>
          <w:b/>
          <w:bCs/>
        </w:rPr>
        <w:t>Energiesanierung</w:t>
      </w:r>
      <w:r w:rsidRPr="0049006E">
        <w:t xml:space="preserve"> (Planung, Koordination, Förderabwicklung)</w:t>
      </w:r>
    </w:p>
    <w:p w14:paraId="22533A6B" w14:textId="77777777" w:rsidR="00430396" w:rsidRDefault="00430396" w:rsidP="0049006E">
      <w:pPr>
        <w:rPr>
          <w:b/>
          <w:bCs/>
        </w:rPr>
      </w:pPr>
    </w:p>
    <w:p w14:paraId="61164F8F" w14:textId="17869D74" w:rsidR="0049006E" w:rsidRDefault="0049006E" w:rsidP="0049006E">
      <w:r w:rsidRPr="0049006E">
        <w:rPr>
          <w:b/>
          <w:bCs/>
        </w:rPr>
        <w:t>Call-</w:t>
      </w:r>
      <w:proofErr w:type="spellStart"/>
      <w:r w:rsidRPr="0049006E">
        <w:rPr>
          <w:b/>
          <w:bCs/>
        </w:rPr>
        <w:t>to</w:t>
      </w:r>
      <w:proofErr w:type="spellEnd"/>
      <w:r w:rsidRPr="0049006E">
        <w:rPr>
          <w:b/>
          <w:bCs/>
        </w:rPr>
        <w:t>-Action:</w:t>
      </w:r>
      <w:r w:rsidRPr="0049006E">
        <w:br/>
      </w:r>
      <w:r w:rsidRPr="0049006E">
        <w:rPr>
          <w:b/>
          <w:bCs/>
        </w:rPr>
        <w:t>Jetzt unverbindlich Kontakt aufnehmen</w:t>
      </w:r>
      <w:r w:rsidRPr="0049006E">
        <w:br/>
        <w:t>Telefon oder E-Mail – wir melden uns zeitnah.</w:t>
      </w:r>
    </w:p>
    <w:p w14:paraId="7A34E88F" w14:textId="77777777" w:rsidR="0049006E" w:rsidRDefault="0049006E" w:rsidP="0049006E">
      <w:pPr>
        <w:rPr>
          <w:b/>
          <w:bCs/>
        </w:rPr>
      </w:pPr>
    </w:p>
    <w:p w14:paraId="2BA9DFB6" w14:textId="77777777" w:rsidR="0049006E" w:rsidRDefault="0049006E" w:rsidP="0049006E">
      <w:pPr>
        <w:rPr>
          <w:b/>
          <w:bCs/>
        </w:rPr>
      </w:pPr>
    </w:p>
    <w:p w14:paraId="000306F3" w14:textId="77777777" w:rsidR="0049006E" w:rsidRDefault="0049006E" w:rsidP="0049006E">
      <w:pPr>
        <w:rPr>
          <w:b/>
          <w:bCs/>
        </w:rPr>
      </w:pPr>
    </w:p>
    <w:p w14:paraId="7B6DFBB1" w14:textId="77777777" w:rsidR="0049006E" w:rsidRDefault="0049006E" w:rsidP="0049006E">
      <w:pPr>
        <w:rPr>
          <w:b/>
          <w:bCs/>
        </w:rPr>
      </w:pPr>
    </w:p>
    <w:p w14:paraId="3729F629" w14:textId="77777777" w:rsidR="0049006E" w:rsidRDefault="0049006E" w:rsidP="0049006E">
      <w:pPr>
        <w:rPr>
          <w:b/>
          <w:bCs/>
        </w:rPr>
      </w:pPr>
    </w:p>
    <w:p w14:paraId="1778C84A" w14:textId="77777777" w:rsidR="0049006E" w:rsidRDefault="0049006E" w:rsidP="0049006E">
      <w:pPr>
        <w:rPr>
          <w:b/>
          <w:bCs/>
        </w:rPr>
      </w:pPr>
    </w:p>
    <w:p w14:paraId="4F9EFDE8" w14:textId="77777777" w:rsidR="0049006E" w:rsidRDefault="0049006E" w:rsidP="0049006E">
      <w:pPr>
        <w:rPr>
          <w:b/>
          <w:bCs/>
        </w:rPr>
      </w:pPr>
    </w:p>
    <w:p w14:paraId="36F644D6" w14:textId="77777777" w:rsidR="0049006E" w:rsidRDefault="0049006E" w:rsidP="0049006E">
      <w:pPr>
        <w:rPr>
          <w:b/>
          <w:bCs/>
        </w:rPr>
      </w:pPr>
    </w:p>
    <w:p w14:paraId="57DA94D4" w14:textId="77777777" w:rsidR="0049006E" w:rsidRDefault="0049006E" w:rsidP="0049006E">
      <w:pPr>
        <w:rPr>
          <w:b/>
          <w:bCs/>
        </w:rPr>
      </w:pPr>
    </w:p>
    <w:p w14:paraId="5F999EA7" w14:textId="77777777" w:rsidR="0049006E" w:rsidRDefault="0049006E" w:rsidP="0049006E">
      <w:pPr>
        <w:rPr>
          <w:b/>
          <w:bCs/>
        </w:rPr>
      </w:pPr>
    </w:p>
    <w:p w14:paraId="5872F4AF" w14:textId="0AC9C241" w:rsidR="0049006E" w:rsidRDefault="0049006E" w:rsidP="0049006E">
      <w:pPr>
        <w:rPr>
          <w:b/>
          <w:bCs/>
        </w:rPr>
      </w:pPr>
      <w:r w:rsidRPr="0049006E">
        <w:rPr>
          <w:b/>
          <w:bCs/>
        </w:rPr>
        <w:lastRenderedPageBreak/>
        <w:t xml:space="preserve">A5 – Rückseite </w:t>
      </w:r>
    </w:p>
    <w:p w14:paraId="704D7249" w14:textId="77777777" w:rsidR="00B1273D" w:rsidRPr="0049006E" w:rsidRDefault="00B1273D" w:rsidP="0049006E">
      <w:pPr>
        <w:rPr>
          <w:b/>
          <w:bCs/>
        </w:rPr>
      </w:pPr>
    </w:p>
    <w:p w14:paraId="4D21B29E" w14:textId="77777777" w:rsidR="0049006E" w:rsidRPr="0049006E" w:rsidRDefault="0049006E" w:rsidP="0049006E">
      <w:pPr>
        <w:rPr>
          <w:b/>
          <w:bCs/>
        </w:rPr>
      </w:pPr>
      <w:proofErr w:type="spellStart"/>
      <w:r w:rsidRPr="0049006E">
        <w:rPr>
          <w:b/>
          <w:bCs/>
        </w:rPr>
        <w:t>Indach</w:t>
      </w:r>
      <w:proofErr w:type="spellEnd"/>
      <w:r w:rsidRPr="0049006E">
        <w:rPr>
          <w:b/>
          <w:bCs/>
        </w:rPr>
        <w:t xml:space="preserve"> oder </w:t>
      </w:r>
      <w:proofErr w:type="spellStart"/>
      <w:r w:rsidRPr="0049006E">
        <w:rPr>
          <w:b/>
          <w:bCs/>
        </w:rPr>
        <w:t>Aufdach</w:t>
      </w:r>
      <w:proofErr w:type="spellEnd"/>
      <w:r w:rsidRPr="0049006E">
        <w:rPr>
          <w:b/>
          <w:bCs/>
        </w:rPr>
        <w:t>? Wir finden die passende Lösung.</w:t>
      </w:r>
    </w:p>
    <w:p w14:paraId="20CE3775" w14:textId="1BF493DE" w:rsidR="0049006E" w:rsidRDefault="0049006E" w:rsidP="0049006E">
      <w:proofErr w:type="spellStart"/>
      <w:r w:rsidRPr="0049006E">
        <w:rPr>
          <w:b/>
          <w:bCs/>
        </w:rPr>
        <w:t>Indach</w:t>
      </w:r>
      <w:proofErr w:type="spellEnd"/>
      <w:r w:rsidRPr="0049006E">
        <w:rPr>
          <w:b/>
          <w:bCs/>
        </w:rPr>
        <w:t xml:space="preserve"> PV</w:t>
      </w:r>
      <w:r w:rsidRPr="0049006E">
        <w:t xml:space="preserve"> ist ideal bei Neubau oder Dachsanierung: Module ersetzen die Dacheindeckung – funktional und optisch hochwertig. </w:t>
      </w:r>
      <w:r w:rsidRPr="0049006E">
        <w:br/>
      </w:r>
      <w:proofErr w:type="spellStart"/>
      <w:r w:rsidRPr="0049006E">
        <w:rPr>
          <w:b/>
          <w:bCs/>
        </w:rPr>
        <w:t>Aufdach</w:t>
      </w:r>
      <w:proofErr w:type="spellEnd"/>
      <w:r w:rsidRPr="0049006E">
        <w:rPr>
          <w:b/>
          <w:bCs/>
        </w:rPr>
        <w:t xml:space="preserve"> PV</w:t>
      </w:r>
      <w:r w:rsidRPr="0049006E">
        <w:t xml:space="preserve"> eignet sich besonders bei bestehenden Dächern in gutem Zustand – mit Standardmodulen oft die effizienteste Technologie zum besten Preis. </w:t>
      </w:r>
    </w:p>
    <w:p w14:paraId="7302A5DE" w14:textId="77777777" w:rsidR="00AB771A" w:rsidRPr="0049006E" w:rsidRDefault="00AB771A" w:rsidP="0049006E"/>
    <w:p w14:paraId="2232581A" w14:textId="77777777" w:rsidR="0049006E" w:rsidRPr="0049006E" w:rsidRDefault="0049006E" w:rsidP="0049006E">
      <w:pPr>
        <w:rPr>
          <w:b/>
          <w:bCs/>
        </w:rPr>
      </w:pPr>
      <w:r w:rsidRPr="0049006E">
        <w:rPr>
          <w:b/>
          <w:bCs/>
        </w:rPr>
        <w:t>Eigenverbrauch erhöhen – Rendite steigern</w:t>
      </w:r>
    </w:p>
    <w:p w14:paraId="006A93B3" w14:textId="1D68C16D" w:rsidR="0049006E" w:rsidRDefault="0049006E" w:rsidP="0049006E">
      <w:r w:rsidRPr="0049006E">
        <w:t xml:space="preserve">Viele PV-Anlagen produzieren mehr Strom, als </w:t>
      </w:r>
      <w:r w:rsidR="00EF270B" w:rsidRPr="00882C62">
        <w:t>gleichzeitig benötigt</w:t>
      </w:r>
      <w:r w:rsidRPr="0049006E">
        <w:t xml:space="preserve"> wird. Mit passenden Massnahmen erhöhen Sie Ihren Eigenverbrauch – z. B. durch </w:t>
      </w:r>
      <w:r w:rsidRPr="0049006E">
        <w:rPr>
          <w:b/>
          <w:bCs/>
        </w:rPr>
        <w:t>Batteriesysteme</w:t>
      </w:r>
      <w:r w:rsidRPr="0049006E">
        <w:t xml:space="preserve">, </w:t>
      </w:r>
      <w:r w:rsidRPr="0049006E">
        <w:rPr>
          <w:b/>
          <w:bCs/>
        </w:rPr>
        <w:t>Wärmepumpen-Ansteuerung</w:t>
      </w:r>
      <w:r w:rsidRPr="0049006E">
        <w:t xml:space="preserve">, </w:t>
      </w:r>
      <w:r w:rsidRPr="0049006E">
        <w:rPr>
          <w:b/>
          <w:bCs/>
        </w:rPr>
        <w:t>überschussvariables Laden von E-Fahrzeugen</w:t>
      </w:r>
      <w:r w:rsidRPr="0049006E">
        <w:t xml:space="preserve"> oder gezieltes Schalten von Verbrauchern. </w:t>
      </w:r>
    </w:p>
    <w:p w14:paraId="31162AB1" w14:textId="77777777" w:rsidR="00AB771A" w:rsidRPr="0049006E" w:rsidRDefault="00AB771A" w:rsidP="0049006E"/>
    <w:p w14:paraId="13B0DAA0" w14:textId="77777777" w:rsidR="0049006E" w:rsidRPr="0049006E" w:rsidRDefault="0049006E" w:rsidP="0049006E">
      <w:pPr>
        <w:rPr>
          <w:b/>
          <w:bCs/>
        </w:rPr>
      </w:pPr>
      <w:r w:rsidRPr="0049006E">
        <w:rPr>
          <w:b/>
          <w:bCs/>
        </w:rPr>
        <w:t>Energieberatung &amp; Sanierung – ganzheitlich gedacht</w:t>
      </w:r>
    </w:p>
    <w:p w14:paraId="02BFE021" w14:textId="56D12BFE" w:rsidR="0049006E" w:rsidRPr="0049006E" w:rsidRDefault="0049006E" w:rsidP="0049006E">
      <w:r w:rsidRPr="0049006E">
        <w:t xml:space="preserve">Wir analysieren Ihr Gebäude, erstellen einen </w:t>
      </w:r>
      <w:r w:rsidRPr="0049006E">
        <w:rPr>
          <w:b/>
          <w:bCs/>
        </w:rPr>
        <w:t>Sanierungs- und Effizienzplan</w:t>
      </w:r>
      <w:r w:rsidRPr="0049006E">
        <w:t xml:space="preserve"> und unterstützen bei </w:t>
      </w:r>
      <w:r w:rsidRPr="0049006E">
        <w:rPr>
          <w:b/>
          <w:bCs/>
        </w:rPr>
        <w:t>Bewilligungen und Fördergeldern</w:t>
      </w:r>
      <w:r w:rsidRPr="0049006E">
        <w:t xml:space="preserve"> – bis zur Umsetzung und Abnahme. </w:t>
      </w:r>
    </w:p>
    <w:p w14:paraId="16061337" w14:textId="77777777" w:rsidR="0049006E" w:rsidRPr="0049006E" w:rsidRDefault="0049006E" w:rsidP="0049006E">
      <w:pPr>
        <w:rPr>
          <w:b/>
          <w:bCs/>
        </w:rPr>
      </w:pPr>
      <w:r w:rsidRPr="0049006E">
        <w:rPr>
          <w:b/>
          <w:bCs/>
        </w:rPr>
        <w:t>So läuft die Zusammenarbeit</w:t>
      </w:r>
    </w:p>
    <w:p w14:paraId="021BF02D" w14:textId="31918E5C" w:rsidR="0049006E" w:rsidRPr="0049006E" w:rsidRDefault="0049006E" w:rsidP="0049006E">
      <w:pPr>
        <w:numPr>
          <w:ilvl w:val="0"/>
          <w:numId w:val="3"/>
        </w:numPr>
      </w:pPr>
      <w:r w:rsidRPr="0049006E">
        <w:rPr>
          <w:b/>
          <w:bCs/>
        </w:rPr>
        <w:t>Erstkontakt</w:t>
      </w:r>
      <w:r w:rsidRPr="0049006E">
        <w:t xml:space="preserve"> (Telefon/E-Mail) </w:t>
      </w:r>
    </w:p>
    <w:p w14:paraId="04D9B040" w14:textId="380F2628" w:rsidR="0049006E" w:rsidRPr="0049006E" w:rsidRDefault="0049006E" w:rsidP="0049006E">
      <w:pPr>
        <w:numPr>
          <w:ilvl w:val="0"/>
          <w:numId w:val="3"/>
        </w:numPr>
      </w:pPr>
      <w:r w:rsidRPr="0049006E">
        <w:rPr>
          <w:b/>
          <w:bCs/>
        </w:rPr>
        <w:t>Analyse / Check vor Ort</w:t>
      </w:r>
      <w:r w:rsidRPr="0049006E">
        <w:t xml:space="preserve"> (Daten, Bedarf, Potenziale) </w:t>
      </w:r>
    </w:p>
    <w:p w14:paraId="2E4B446F" w14:textId="383791FE" w:rsidR="0049006E" w:rsidRPr="0049006E" w:rsidRDefault="0049006E" w:rsidP="0049006E">
      <w:pPr>
        <w:numPr>
          <w:ilvl w:val="0"/>
          <w:numId w:val="3"/>
        </w:numPr>
      </w:pPr>
      <w:r w:rsidRPr="0049006E">
        <w:rPr>
          <w:b/>
          <w:bCs/>
        </w:rPr>
        <w:t>Konzept, Wirtschaftlichkeit &amp; Massnahmenplan</w:t>
      </w:r>
      <w:r w:rsidRPr="0049006E">
        <w:t xml:space="preserve"> </w:t>
      </w:r>
    </w:p>
    <w:p w14:paraId="188D197E" w14:textId="46E87F5C" w:rsidR="0049006E" w:rsidRPr="0049006E" w:rsidRDefault="0049006E" w:rsidP="0049006E">
      <w:pPr>
        <w:numPr>
          <w:ilvl w:val="0"/>
          <w:numId w:val="3"/>
        </w:numPr>
      </w:pPr>
      <w:r w:rsidRPr="0049006E">
        <w:rPr>
          <w:b/>
          <w:bCs/>
        </w:rPr>
        <w:t>Umsetzung</w:t>
      </w:r>
      <w:r w:rsidRPr="0049006E">
        <w:t xml:space="preserve"> mit eingespieltem Partnernetzwerk </w:t>
      </w:r>
    </w:p>
    <w:p w14:paraId="7817A813" w14:textId="606ACE34" w:rsidR="0049006E" w:rsidRDefault="0049006E" w:rsidP="0049006E">
      <w:pPr>
        <w:numPr>
          <w:ilvl w:val="0"/>
          <w:numId w:val="3"/>
        </w:numPr>
      </w:pPr>
      <w:r w:rsidRPr="0049006E">
        <w:t xml:space="preserve">Optional: </w:t>
      </w:r>
      <w:r w:rsidRPr="0049006E">
        <w:rPr>
          <w:b/>
          <w:bCs/>
        </w:rPr>
        <w:t>Monitoring &amp; Wartung</w:t>
      </w:r>
      <w:r w:rsidRPr="0049006E">
        <w:t xml:space="preserve"> für dauerhaft hohe Leistung </w:t>
      </w:r>
    </w:p>
    <w:p w14:paraId="5AD44274" w14:textId="77777777" w:rsidR="006E6283" w:rsidRDefault="006E6283" w:rsidP="006E6283">
      <w:pPr>
        <w:pStyle w:val="berschrift2"/>
      </w:pPr>
    </w:p>
    <w:p w14:paraId="28312419" w14:textId="11A2660A" w:rsidR="006E6283" w:rsidRPr="001841DE" w:rsidRDefault="006E6283" w:rsidP="006E6283">
      <w:pPr>
        <w:pStyle w:val="StandardWeb"/>
        <w:rPr>
          <w:rFonts w:asciiTheme="minorHAnsi" w:hAnsiTheme="minorHAnsi" w:cstheme="minorHAnsi"/>
        </w:rPr>
      </w:pPr>
      <w:r w:rsidRPr="001841DE">
        <w:rPr>
          <w:rStyle w:val="Fett"/>
          <w:rFonts w:asciiTheme="minorHAnsi" w:eastAsiaTheme="majorEastAsia" w:hAnsiTheme="minorHAnsi" w:cstheme="minorHAnsi"/>
        </w:rPr>
        <w:t>SE AG Luzern</w:t>
      </w:r>
      <w:r w:rsidRPr="001841DE">
        <w:rPr>
          <w:rFonts w:asciiTheme="minorHAnsi" w:hAnsiTheme="minorHAnsi" w:cstheme="minorHAnsi"/>
        </w:rPr>
        <w:br/>
      </w:r>
      <w:proofErr w:type="spellStart"/>
      <w:r w:rsidRPr="001841DE">
        <w:rPr>
          <w:rFonts w:asciiTheme="minorHAnsi" w:hAnsiTheme="minorHAnsi" w:cstheme="minorHAnsi"/>
        </w:rPr>
        <w:t>Täschmattstrasse</w:t>
      </w:r>
      <w:proofErr w:type="spellEnd"/>
      <w:r w:rsidRPr="001841DE">
        <w:rPr>
          <w:rFonts w:asciiTheme="minorHAnsi" w:hAnsiTheme="minorHAnsi" w:cstheme="minorHAnsi"/>
        </w:rPr>
        <w:t xml:space="preserve"> 10, CH-6015 Luzern </w:t>
      </w:r>
      <w:r w:rsidRPr="001841DE">
        <w:rPr>
          <w:rFonts w:asciiTheme="minorHAnsi" w:hAnsiTheme="minorHAnsi" w:cstheme="minorHAnsi"/>
        </w:rPr>
        <w:br/>
        <w:t xml:space="preserve">T +41 41 259 01 80 </w:t>
      </w:r>
      <w:r w:rsidRPr="001841DE">
        <w:rPr>
          <w:rFonts w:asciiTheme="minorHAnsi" w:hAnsiTheme="minorHAnsi" w:cstheme="minorHAnsi"/>
        </w:rPr>
        <w:br/>
        <w:t xml:space="preserve">E info@seag.lu </w:t>
      </w:r>
      <w:r w:rsidRPr="001841DE">
        <w:rPr>
          <w:rFonts w:asciiTheme="minorHAnsi" w:hAnsiTheme="minorHAnsi" w:cstheme="minorHAnsi"/>
        </w:rPr>
        <w:br/>
        <w:t xml:space="preserve">Web: </w:t>
      </w:r>
      <w:hyperlink r:id="rId10" w:tgtFrame="_new" w:history="1">
        <w:r w:rsidRPr="001841DE">
          <w:t>www.seag.lu</w:t>
        </w:r>
      </w:hyperlink>
      <w:r w:rsidRPr="001841DE">
        <w:rPr>
          <w:rFonts w:asciiTheme="minorHAnsi" w:hAnsiTheme="minorHAnsi" w:cstheme="minorHAnsi"/>
        </w:rPr>
        <w:t xml:space="preserve"> </w:t>
      </w:r>
    </w:p>
    <w:p w14:paraId="090F6669" w14:textId="6ED7D882" w:rsidR="00B57A40" w:rsidRPr="00B57A40" w:rsidRDefault="00B57A40" w:rsidP="00B57A40"/>
    <w:p w14:paraId="2ED8924D" w14:textId="77777777" w:rsidR="00B57A40" w:rsidRPr="00B57A40" w:rsidRDefault="00B57A40" w:rsidP="00B57A40">
      <w:r w:rsidRPr="00B57A40">
        <w:t xml:space="preserve">Mitglied der Firmengruppe </w:t>
      </w:r>
      <w:r w:rsidRPr="00B57A40">
        <w:br/>
      </w:r>
      <w:hyperlink r:id="rId11" w:history="1">
        <w:proofErr w:type="spellStart"/>
        <w:r w:rsidRPr="00B57A40">
          <w:rPr>
            <w:rStyle w:val="Hyperlink"/>
          </w:rPr>
          <w:t>GHNet</w:t>
        </w:r>
        <w:proofErr w:type="spellEnd"/>
        <w:r w:rsidRPr="00B57A40">
          <w:rPr>
            <w:rStyle w:val="Hyperlink"/>
          </w:rPr>
          <w:t xml:space="preserve"> Luzern AG</w:t>
        </w:r>
      </w:hyperlink>
      <w:r w:rsidRPr="00B57A40">
        <w:t xml:space="preserve"> - Netzwerk I Kompetenz I Innovation</w:t>
      </w:r>
    </w:p>
    <w:p w14:paraId="4A50F84D" w14:textId="77777777" w:rsidR="006E6283" w:rsidRPr="0049006E" w:rsidRDefault="006E6283" w:rsidP="006E6283"/>
    <w:p w14:paraId="32FB06D2" w14:textId="77777777" w:rsidR="0049006E" w:rsidRPr="0049006E" w:rsidRDefault="0049006E" w:rsidP="0049006E"/>
    <w:p w14:paraId="3898AA7F" w14:textId="77777777" w:rsidR="00E7153B" w:rsidRDefault="00E7153B"/>
    <w:sectPr w:rsidR="00E7153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717C0"/>
    <w:multiLevelType w:val="multilevel"/>
    <w:tmpl w:val="B336C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DF7B68"/>
    <w:multiLevelType w:val="multilevel"/>
    <w:tmpl w:val="409C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E27823"/>
    <w:multiLevelType w:val="multilevel"/>
    <w:tmpl w:val="5734E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7708896">
    <w:abstractNumId w:val="2"/>
  </w:num>
  <w:num w:numId="2" w16cid:durableId="1906525615">
    <w:abstractNumId w:val="1"/>
  </w:num>
  <w:num w:numId="3" w16cid:durableId="1188832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06E"/>
    <w:rsid w:val="001814DE"/>
    <w:rsid w:val="001841DE"/>
    <w:rsid w:val="00212A81"/>
    <w:rsid w:val="004234AC"/>
    <w:rsid w:val="00430396"/>
    <w:rsid w:val="0049006E"/>
    <w:rsid w:val="006736C6"/>
    <w:rsid w:val="006E6283"/>
    <w:rsid w:val="00882C62"/>
    <w:rsid w:val="00892B3A"/>
    <w:rsid w:val="00906338"/>
    <w:rsid w:val="00AB771A"/>
    <w:rsid w:val="00B1273D"/>
    <w:rsid w:val="00B444A1"/>
    <w:rsid w:val="00B57A40"/>
    <w:rsid w:val="00E63E33"/>
    <w:rsid w:val="00E7153B"/>
    <w:rsid w:val="00EF270B"/>
    <w:rsid w:val="00FA17E1"/>
    <w:rsid w:val="00FE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355215"/>
  <w15:chartTrackingRefBased/>
  <w15:docId w15:val="{65281CE2-6B2F-42E5-BBB1-207B6BAA1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900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900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00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900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900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900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900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900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900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900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900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00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9006E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9006E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900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900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900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900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900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900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900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900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900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900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900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9006E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900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9006E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9006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49006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9006E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6E6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character" w:styleId="Fett">
    <w:name w:val="Strong"/>
    <w:basedOn w:val="Absatz-Standardschriftart"/>
    <w:uiPriority w:val="22"/>
    <w:qFormat/>
    <w:rsid w:val="006E6283"/>
    <w:rPr>
      <w:b/>
      <w:bCs/>
    </w:rPr>
  </w:style>
  <w:style w:type="character" w:customStyle="1" w:styleId="ms-1">
    <w:name w:val="ms-1"/>
    <w:basedOn w:val="Absatz-Standardschriftart"/>
    <w:rsid w:val="006E6283"/>
  </w:style>
  <w:style w:type="character" w:customStyle="1" w:styleId="max-w-15ch">
    <w:name w:val="max-w-[15ch]"/>
    <w:basedOn w:val="Absatz-Standardschriftart"/>
    <w:rsid w:val="006E6283"/>
  </w:style>
  <w:style w:type="character" w:styleId="Hervorhebung">
    <w:name w:val="Emphasis"/>
    <w:basedOn w:val="Absatz-Standardschriftart"/>
    <w:uiPriority w:val="20"/>
    <w:qFormat/>
    <w:rsid w:val="006E6283"/>
    <w:rPr>
      <w:i/>
      <w:iCs/>
    </w:rPr>
  </w:style>
  <w:style w:type="paragraph" w:styleId="berarbeitung">
    <w:name w:val="Revision"/>
    <w:hidden/>
    <w:uiPriority w:val="99"/>
    <w:semiHidden/>
    <w:rsid w:val="001814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www.ghnet.ch/home" TargetMode="External"/><Relationship Id="rId5" Type="http://schemas.openxmlformats.org/officeDocument/2006/relationships/customXml" Target="../customXml/item5.xml"/><Relationship Id="rId10" Type="http://schemas.openxmlformats.org/officeDocument/2006/relationships/hyperlink" Target="http://www.seag.lu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1b3f428-cec5-4803-b169-9e7c28fe6f35">PXRJ6SVPPXEP-1605942199-64728</_dlc_DocId>
    <lcf76f155ced4ddcb4097134ff3c332f xmlns="1833f1c8-20a6-4960-9013-42f643416798">
      <Terms xmlns="http://schemas.microsoft.com/office/infopath/2007/PartnerControls"/>
    </lcf76f155ced4ddcb4097134ff3c332f>
    <TaxCatchAll xmlns="41b3f428-cec5-4803-b169-9e7c28fe6f35" xsi:nil="true"/>
    <_dlc_DocIdUrl xmlns="41b3f428-cec5-4803-b169-9e7c28fe6f35">
      <Url>https://seaglu.sharepoint.com/sites/DMS/_layouts/15/DocIdRedir.aspx?ID=PXRJ6SVPPXEP-1605942199-64728</Url>
      <Description>PXRJ6SVPPXEP-1605942199-64728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271F94DFAE164C83C5D4130163F1F9" ma:contentTypeVersion="15" ma:contentTypeDescription="Ein neues Dokument erstellen." ma:contentTypeScope="" ma:versionID="cf4fe4c240fd84592ea967568da75d7c">
  <xsd:schema xmlns:xsd="http://www.w3.org/2001/XMLSchema" xmlns:xs="http://www.w3.org/2001/XMLSchema" xmlns:p="http://schemas.microsoft.com/office/2006/metadata/properties" xmlns:ns2="41b3f428-cec5-4803-b169-9e7c28fe6f35" xmlns:ns3="1833f1c8-20a6-4960-9013-42f643416798" targetNamespace="http://schemas.microsoft.com/office/2006/metadata/properties" ma:root="true" ma:fieldsID="f1bd843ab4b619ad81ebda0636521810" ns2:_="" ns3:_="">
    <xsd:import namespace="41b3f428-cec5-4803-b169-9e7c28fe6f35"/>
    <xsd:import namespace="1833f1c8-20a6-4960-9013-42f64341679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3f428-cec5-4803-b169-9e7c28fe6f3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ert der Dokument-ID" ma:description="Der Wert der diesem Element zugewiesenen Dokument-ID." ma:indexed="true" ma:internalName="_dlc_DocId" ma:readOnly="true">
      <xsd:simpleType>
        <xsd:restriction base="dms:Text"/>
      </xsd:simpleType>
    </xsd:element>
    <xsd:element name="_dlc_DocIdUrl" ma:index="9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a4ab4b6-deb3-4b67-94ce-82710a9acbef}" ma:internalName="TaxCatchAll" ma:showField="CatchAllData" ma:web="41b3f428-cec5-4803-b169-9e7c28fe6f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33f1c8-20a6-4960-9013-42f6434167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Bildmarkierungen" ma:readOnly="false" ma:fieldId="{5cf76f15-5ced-4ddc-b409-7134ff3c332f}" ma:taxonomyMulti="true" ma:sspId="0bf3a8d1-6d1b-4aa4-b2f3-fff180dea0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782B52F-D71B-40F6-8111-72254D07C0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598D4A-53A1-4C94-A841-D724C11DB00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9A1016-C751-4191-B152-67C92B9218D3}">
  <ds:schemaRefs>
    <ds:schemaRef ds:uri="http://schemas.microsoft.com/office/2006/metadata/properties"/>
    <ds:schemaRef ds:uri="http://schemas.microsoft.com/office/infopath/2007/PartnerControls"/>
    <ds:schemaRef ds:uri="41b3f428-cec5-4803-b169-9e7c28fe6f35"/>
    <ds:schemaRef ds:uri="1833f1c8-20a6-4960-9013-42f643416798"/>
  </ds:schemaRefs>
</ds:datastoreItem>
</file>

<file path=customXml/itemProps4.xml><?xml version="1.0" encoding="utf-8"?>
<ds:datastoreItem xmlns:ds="http://schemas.openxmlformats.org/officeDocument/2006/customXml" ds:itemID="{4BC9E39B-9FE7-436A-A1AB-3485C250C6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b3f428-cec5-4803-b169-9e7c28fe6f35"/>
    <ds:schemaRef ds:uri="1833f1c8-20a6-4960-9013-42f6434167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7BF477B-2B76-492C-84E8-B8A41E25B98F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Schilliger Raphael | Herzog Haustechnik AG</dc:creator>
  <cp:keywords/>
  <dc:description/>
  <cp:lastModifiedBy>Schilliger Raphael | Herzog Haustechnik AG</cp:lastModifiedBy>
  <cp:revision>10</cp:revision>
  <dcterms:created xsi:type="dcterms:W3CDTF">2026-01-06T08:16:00Z</dcterms:created>
  <dcterms:modified xsi:type="dcterms:W3CDTF">2026-01-06T15:40:00Z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0x01010089271F94DFAE164C83C5D4130163F1F9</vt:lpwstr>
  </property>
  <property fmtid="{D5CDD505-2E9C-101B-9397-08002B2CF9AE}" pid="3" name="_dlc_DocIdItemGuid">
    <vt:lpwstr>a658e83c-42ce-4f23-9de2-7f8615f0ee61</vt:lpwstr>
  </property>
</Properties>
</file>