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F94D24" w14:textId="24C9F3F4" w:rsidR="00C6648B" w:rsidRPr="00C26FEC" w:rsidRDefault="00741DB3" w:rsidP="00C26FEC">
      <w:pPr>
        <w:jc w:val="center"/>
      </w:pPr>
      <w:r w:rsidRPr="005245E5">
        <w:t>Infographic Design Information</w:t>
      </w:r>
      <w:r w:rsidR="00C26FEC">
        <w:br/>
      </w:r>
      <w:r w:rsidR="00C6648B" w:rsidRPr="005245E5">
        <w:rPr>
          <w:b w:val="0"/>
          <w:bCs w:val="0"/>
        </w:rPr>
        <w:t xml:space="preserve">For requests to submit to </w:t>
      </w:r>
      <w:proofErr w:type="spellStart"/>
      <w:r w:rsidR="00C6648B" w:rsidRPr="005245E5">
        <w:rPr>
          <w:b w:val="0"/>
          <w:bCs w:val="0"/>
        </w:rPr>
        <w:t>DesignCrowd</w:t>
      </w:r>
      <w:proofErr w:type="spellEnd"/>
    </w:p>
    <w:tbl>
      <w:tblPr>
        <w:tblStyle w:val="TableGrid"/>
        <w:tblW w:w="14170" w:type="dxa"/>
        <w:tblLook w:val="04A0" w:firstRow="1" w:lastRow="0" w:firstColumn="1" w:lastColumn="0" w:noHBand="0" w:noVBand="1"/>
      </w:tblPr>
      <w:tblGrid>
        <w:gridCol w:w="3114"/>
        <w:gridCol w:w="11056"/>
      </w:tblGrid>
      <w:tr w:rsidR="008730C2" w:rsidRPr="007F0E8A" w14:paraId="12E94C73" w14:textId="77777777" w:rsidTr="008730C2">
        <w:tc>
          <w:tcPr>
            <w:tcW w:w="3114" w:type="dxa"/>
          </w:tcPr>
          <w:p w14:paraId="2C5A477E" w14:textId="5484942F" w:rsidR="008730C2" w:rsidRPr="007F0E8A" w:rsidRDefault="008730C2" w:rsidP="00741DB3">
            <w:pPr>
              <w:rPr>
                <w:b w:val="0"/>
                <w:bCs w:val="0"/>
              </w:rPr>
            </w:pPr>
            <w:r w:rsidRPr="00AF7393">
              <w:t>Study information</w:t>
            </w:r>
          </w:p>
        </w:tc>
        <w:tc>
          <w:tcPr>
            <w:tcW w:w="11056" w:type="dxa"/>
          </w:tcPr>
          <w:p w14:paraId="1E757289" w14:textId="3EC9AD8E" w:rsidR="008730C2" w:rsidRPr="005245E5" w:rsidRDefault="008730C2" w:rsidP="00741DB3">
            <w:r>
              <w:t>Answer</w:t>
            </w:r>
          </w:p>
        </w:tc>
      </w:tr>
      <w:tr w:rsidR="008730C2" w:rsidRPr="007F0E8A" w14:paraId="2E9318BA" w14:textId="7856D22E" w:rsidTr="008730C2">
        <w:tc>
          <w:tcPr>
            <w:tcW w:w="3114" w:type="dxa"/>
          </w:tcPr>
          <w:p w14:paraId="6F30C5CA" w14:textId="4153613D" w:rsidR="008730C2" w:rsidRPr="007F0E8A" w:rsidRDefault="008730C2" w:rsidP="00741DB3">
            <w:pPr>
              <w:rPr>
                <w:b w:val="0"/>
                <w:bCs w:val="0"/>
              </w:rPr>
            </w:pPr>
            <w:r w:rsidRPr="007F0E8A">
              <w:rPr>
                <w:b w:val="0"/>
                <w:bCs w:val="0"/>
              </w:rPr>
              <w:t>Study title</w:t>
            </w:r>
          </w:p>
        </w:tc>
        <w:tc>
          <w:tcPr>
            <w:tcW w:w="11056" w:type="dxa"/>
          </w:tcPr>
          <w:p w14:paraId="3D20CE32" w14:textId="310A3A09" w:rsidR="008730C2" w:rsidRPr="00605ADC" w:rsidRDefault="008730C2" w:rsidP="00741DB3">
            <w:pPr>
              <w:rPr>
                <w:b w:val="0"/>
                <w:bCs w:val="0"/>
                <w:lang w:val="x-none"/>
              </w:rPr>
            </w:pPr>
            <w:r w:rsidRPr="009F5DFB">
              <w:rPr>
                <w:b w:val="0"/>
                <w:bCs w:val="0"/>
                <w:lang w:val="x-none"/>
              </w:rPr>
              <w:t>Weight Bearing in Ankle Fractures. A randomised clinical trial of weight-bearing following operatively treated ankle fracture.</w:t>
            </w:r>
          </w:p>
        </w:tc>
      </w:tr>
      <w:tr w:rsidR="008730C2" w:rsidRPr="007F0E8A" w14:paraId="0927F00A" w14:textId="02420270" w:rsidTr="008730C2">
        <w:tc>
          <w:tcPr>
            <w:tcW w:w="3114" w:type="dxa"/>
          </w:tcPr>
          <w:p w14:paraId="5C2852C3" w14:textId="0BA8E3DB" w:rsidR="008730C2" w:rsidRPr="007F0E8A" w:rsidRDefault="008730C2" w:rsidP="00741DB3">
            <w:pPr>
              <w:rPr>
                <w:b w:val="0"/>
                <w:bCs w:val="0"/>
              </w:rPr>
            </w:pPr>
            <w:r w:rsidRPr="007F0E8A">
              <w:rPr>
                <w:b w:val="0"/>
                <w:bCs w:val="0"/>
              </w:rPr>
              <w:t xml:space="preserve">Study acronym </w:t>
            </w:r>
          </w:p>
        </w:tc>
        <w:tc>
          <w:tcPr>
            <w:tcW w:w="11056" w:type="dxa"/>
          </w:tcPr>
          <w:p w14:paraId="11FBEFB7" w14:textId="1164F2A0" w:rsidR="008730C2" w:rsidRPr="00605ADC" w:rsidRDefault="008730C2" w:rsidP="00741DB3">
            <w:pPr>
              <w:rPr>
                <w:b w:val="0"/>
                <w:bCs w:val="0"/>
              </w:rPr>
            </w:pPr>
            <w:r w:rsidRPr="00605ADC">
              <w:rPr>
                <w:b w:val="0"/>
                <w:bCs w:val="0"/>
              </w:rPr>
              <w:t>WAX</w:t>
            </w:r>
          </w:p>
        </w:tc>
      </w:tr>
      <w:tr w:rsidR="008730C2" w:rsidRPr="007F0E8A" w14:paraId="75132A79" w14:textId="235A7E80" w:rsidTr="008730C2">
        <w:tc>
          <w:tcPr>
            <w:tcW w:w="3114" w:type="dxa"/>
          </w:tcPr>
          <w:p w14:paraId="5C3057B8" w14:textId="0E1A2ABC" w:rsidR="008730C2" w:rsidRPr="007F0E8A" w:rsidRDefault="008730C2" w:rsidP="00486298">
            <w:pPr>
              <w:rPr>
                <w:b w:val="0"/>
                <w:bCs w:val="0"/>
              </w:rPr>
            </w:pPr>
            <w:r>
              <w:rPr>
                <w:b w:val="0"/>
                <w:bCs w:val="0"/>
              </w:rPr>
              <w:t>Headline</w:t>
            </w:r>
          </w:p>
        </w:tc>
        <w:tc>
          <w:tcPr>
            <w:tcW w:w="11056" w:type="dxa"/>
          </w:tcPr>
          <w:p w14:paraId="45A20E80" w14:textId="4CB0FAE6" w:rsidR="008730C2" w:rsidRPr="00605ADC" w:rsidRDefault="008730C2" w:rsidP="00486298">
            <w:pPr>
              <w:rPr>
                <w:b w:val="0"/>
                <w:bCs w:val="0"/>
              </w:rPr>
            </w:pPr>
            <w:r w:rsidRPr="00605ADC">
              <w:rPr>
                <w:b w:val="0"/>
                <w:bCs w:val="0"/>
              </w:rPr>
              <w:t xml:space="preserve">Patients can safely start walking </w:t>
            </w:r>
            <w:r>
              <w:rPr>
                <w:b w:val="0"/>
                <w:bCs w:val="0"/>
              </w:rPr>
              <w:t>soon</w:t>
            </w:r>
            <w:r w:rsidRPr="00605ADC">
              <w:rPr>
                <w:b w:val="0"/>
                <w:bCs w:val="0"/>
              </w:rPr>
              <w:t xml:space="preserve"> after surgery on a broken ankle. </w:t>
            </w:r>
          </w:p>
        </w:tc>
      </w:tr>
      <w:tr w:rsidR="008730C2" w:rsidRPr="007F0E8A" w14:paraId="3B408C39" w14:textId="48E55B98" w:rsidTr="008730C2">
        <w:tc>
          <w:tcPr>
            <w:tcW w:w="3114" w:type="dxa"/>
          </w:tcPr>
          <w:p w14:paraId="7B516C53" w14:textId="5CABE732" w:rsidR="008730C2" w:rsidRPr="007F0E8A" w:rsidRDefault="008730C2" w:rsidP="00486298">
            <w:pPr>
              <w:rPr>
                <w:b w:val="0"/>
                <w:bCs w:val="0"/>
              </w:rPr>
            </w:pPr>
            <w:r>
              <w:rPr>
                <w:b w:val="0"/>
                <w:bCs w:val="0"/>
              </w:rPr>
              <w:t>Study summary</w:t>
            </w:r>
          </w:p>
        </w:tc>
        <w:tc>
          <w:tcPr>
            <w:tcW w:w="11056" w:type="dxa"/>
          </w:tcPr>
          <w:p w14:paraId="1F86AA76" w14:textId="77777777" w:rsidR="008730C2" w:rsidRPr="00290225" w:rsidRDefault="008730C2" w:rsidP="009F5DFB">
            <w:pPr>
              <w:rPr>
                <w:b w:val="0"/>
                <w:bCs w:val="0"/>
                <w:lang w:val="x-none"/>
              </w:rPr>
            </w:pPr>
            <w:r w:rsidRPr="00290225">
              <w:rPr>
                <w:b w:val="0"/>
                <w:bCs w:val="0"/>
                <w:lang w:val="x-none"/>
              </w:rPr>
              <w:t xml:space="preserve">Ankle fractures are very common, and often require an operation. </w:t>
            </w:r>
            <w:r w:rsidRPr="009F5DFB">
              <w:rPr>
                <w:b w:val="0"/>
                <w:bCs w:val="0"/>
                <w:lang w:val="x-none"/>
              </w:rPr>
              <w:t>After surgery for a</w:t>
            </w:r>
            <w:r w:rsidRPr="00290225">
              <w:rPr>
                <w:b w:val="0"/>
                <w:bCs w:val="0"/>
                <w:lang w:val="x-none"/>
              </w:rPr>
              <w:t>nkle fracture</w:t>
            </w:r>
            <w:r w:rsidRPr="009F5DFB">
              <w:rPr>
                <w:b w:val="0"/>
                <w:bCs w:val="0"/>
                <w:lang w:val="x-none"/>
              </w:rPr>
              <w:t xml:space="preserve">, patients are usually </w:t>
            </w:r>
            <w:r w:rsidRPr="00290225">
              <w:rPr>
                <w:b w:val="0"/>
                <w:bCs w:val="0"/>
                <w:lang w:val="x-none"/>
              </w:rPr>
              <w:t>advised</w:t>
            </w:r>
            <w:r w:rsidRPr="009F5DFB">
              <w:rPr>
                <w:b w:val="0"/>
                <w:bCs w:val="0"/>
                <w:lang w:val="x-none"/>
              </w:rPr>
              <w:t xml:space="preserve"> to avoid walking for 6 weeks (delayed</w:t>
            </w:r>
            <w:r w:rsidRPr="00290225">
              <w:rPr>
                <w:b w:val="0"/>
                <w:bCs w:val="0"/>
                <w:lang w:val="x-none"/>
              </w:rPr>
              <w:t xml:space="preserve"> </w:t>
            </w:r>
            <w:r w:rsidRPr="009F5DFB">
              <w:rPr>
                <w:b w:val="0"/>
                <w:bCs w:val="0"/>
                <w:lang w:val="x-none"/>
              </w:rPr>
              <w:t xml:space="preserve">weight-bearing). </w:t>
            </w:r>
            <w:r w:rsidRPr="00290225">
              <w:rPr>
                <w:b w:val="0"/>
                <w:bCs w:val="0"/>
                <w:lang w:val="x-none"/>
              </w:rPr>
              <w:t xml:space="preserve">An alternative is to walk </w:t>
            </w:r>
            <w:r w:rsidRPr="009F5DFB">
              <w:rPr>
                <w:b w:val="0"/>
                <w:bCs w:val="0"/>
                <w:lang w:val="x-none"/>
              </w:rPr>
              <w:t>2 weeks after surgery (early weight-bearing)</w:t>
            </w:r>
            <w:r w:rsidRPr="00290225">
              <w:rPr>
                <w:b w:val="0"/>
                <w:bCs w:val="0"/>
                <w:lang w:val="x-none"/>
              </w:rPr>
              <w:t xml:space="preserve">. </w:t>
            </w:r>
          </w:p>
          <w:p w14:paraId="5EB1D9B5" w14:textId="469AD936" w:rsidR="008730C2" w:rsidRPr="00290225" w:rsidRDefault="008730C2" w:rsidP="009F5DFB">
            <w:pPr>
              <w:rPr>
                <w:b w:val="0"/>
                <w:bCs w:val="0"/>
                <w:lang w:val="x-none"/>
              </w:rPr>
            </w:pPr>
            <w:r w:rsidRPr="00290225">
              <w:rPr>
                <w:b w:val="0"/>
                <w:bCs w:val="0"/>
                <w:lang w:val="x-none"/>
              </w:rPr>
              <w:t>In this study, half of the patients were instructed that they should put as much weight through their affected leg as they felt comfortable and without causing pain. The other half were instructed to avoid putting any weight through their operated leg for six weeks after surgery.</w:t>
            </w:r>
          </w:p>
          <w:p w14:paraId="7DB59C77" w14:textId="05F43F91" w:rsidR="008730C2" w:rsidRPr="00290225" w:rsidRDefault="008730C2" w:rsidP="00290225">
            <w:pPr>
              <w:rPr>
                <w:b w:val="0"/>
                <w:bCs w:val="0"/>
                <w:lang w:val="x-none"/>
              </w:rPr>
            </w:pPr>
            <w:r w:rsidRPr="00290225">
              <w:rPr>
                <w:b w:val="0"/>
                <w:bCs w:val="0"/>
                <w:lang w:val="x-none"/>
              </w:rPr>
              <w:t>After 4 months, ankle function was similar, and the number of complications was similar, in the two groups. The cost to the NHS and social services were also similar</w:t>
            </w:r>
            <w:r>
              <w:rPr>
                <w:b w:val="0"/>
                <w:bCs w:val="0"/>
                <w:lang w:val="x-none"/>
              </w:rPr>
              <w:t>, with slightly lower costs in the early weight-bearing group.</w:t>
            </w:r>
          </w:p>
        </w:tc>
      </w:tr>
      <w:tr w:rsidR="008730C2" w:rsidRPr="007F0E8A" w14:paraId="0F3F01DC" w14:textId="0FF61FD7" w:rsidTr="008730C2">
        <w:tc>
          <w:tcPr>
            <w:tcW w:w="3114" w:type="dxa"/>
          </w:tcPr>
          <w:p w14:paraId="36503E73" w14:textId="44D9621D" w:rsidR="008730C2" w:rsidRPr="007F0E8A" w:rsidRDefault="008730C2" w:rsidP="00486298">
            <w:pPr>
              <w:rPr>
                <w:b w:val="0"/>
                <w:bCs w:val="0"/>
              </w:rPr>
            </w:pPr>
            <w:r>
              <w:rPr>
                <w:b w:val="0"/>
                <w:bCs w:val="0"/>
              </w:rPr>
              <w:t>Key messages/findings</w:t>
            </w:r>
          </w:p>
        </w:tc>
        <w:tc>
          <w:tcPr>
            <w:tcW w:w="11056" w:type="dxa"/>
          </w:tcPr>
          <w:p w14:paraId="3BD8E473" w14:textId="77777777" w:rsidR="008730C2" w:rsidRDefault="008730C2" w:rsidP="00605ADC">
            <w:pPr>
              <w:rPr>
                <w:b w:val="0"/>
                <w:bCs w:val="0"/>
                <w:lang w:val="x-none"/>
              </w:rPr>
            </w:pPr>
            <w:r>
              <w:rPr>
                <w:b w:val="0"/>
                <w:bCs w:val="0"/>
                <w:lang w:val="x-none"/>
              </w:rPr>
              <w:t>A</w:t>
            </w:r>
            <w:r w:rsidRPr="00605ADC">
              <w:rPr>
                <w:b w:val="0"/>
                <w:bCs w:val="0"/>
                <w:lang w:val="x-none"/>
              </w:rPr>
              <w:t>n early weight-bearing strategy is not inferior in terms of ankle function to a delayed weight-bearing strategy</w:t>
            </w:r>
            <w:r>
              <w:rPr>
                <w:b w:val="0"/>
                <w:bCs w:val="0"/>
                <w:lang w:val="x-none"/>
              </w:rPr>
              <w:t>.</w:t>
            </w:r>
          </w:p>
          <w:p w14:paraId="3F789027" w14:textId="632009B4" w:rsidR="008730C2" w:rsidRPr="00605ADC" w:rsidRDefault="008730C2" w:rsidP="00605ADC">
            <w:pPr>
              <w:rPr>
                <w:b w:val="0"/>
                <w:bCs w:val="0"/>
              </w:rPr>
            </w:pPr>
            <w:r>
              <w:rPr>
                <w:b w:val="0"/>
                <w:bCs w:val="0"/>
                <w:lang w:val="x-none"/>
              </w:rPr>
              <w:t>E</w:t>
            </w:r>
            <w:r w:rsidRPr="00605ADC">
              <w:rPr>
                <w:b w:val="0"/>
                <w:bCs w:val="0"/>
                <w:lang w:val="x-none"/>
              </w:rPr>
              <w:t xml:space="preserve">arly weight-bearing is </w:t>
            </w:r>
            <w:r>
              <w:rPr>
                <w:b w:val="0"/>
                <w:bCs w:val="0"/>
                <w:lang w:val="x-none"/>
              </w:rPr>
              <w:t xml:space="preserve">also </w:t>
            </w:r>
            <w:r w:rsidRPr="00605ADC">
              <w:rPr>
                <w:b w:val="0"/>
                <w:bCs w:val="0"/>
                <w:lang w:val="x-none"/>
              </w:rPr>
              <w:t>likely to be cost-effective.</w:t>
            </w:r>
          </w:p>
        </w:tc>
      </w:tr>
      <w:tr w:rsidR="008730C2" w:rsidRPr="007F0E8A" w14:paraId="15073550" w14:textId="23E27CEB" w:rsidTr="008730C2">
        <w:tc>
          <w:tcPr>
            <w:tcW w:w="3114" w:type="dxa"/>
          </w:tcPr>
          <w:p w14:paraId="7F3718A7" w14:textId="4B315B2F" w:rsidR="008730C2" w:rsidRPr="007F0E8A" w:rsidRDefault="008730C2" w:rsidP="00486298">
            <w:pPr>
              <w:rPr>
                <w:b w:val="0"/>
                <w:bCs w:val="0"/>
              </w:rPr>
            </w:pPr>
            <w:r>
              <w:rPr>
                <w:b w:val="0"/>
                <w:bCs w:val="0"/>
              </w:rPr>
              <w:t>Eligibility criteria (if relevant)</w:t>
            </w:r>
          </w:p>
        </w:tc>
        <w:tc>
          <w:tcPr>
            <w:tcW w:w="11056" w:type="dxa"/>
          </w:tcPr>
          <w:p w14:paraId="0997391C" w14:textId="77777777" w:rsidR="008730C2" w:rsidRPr="00605ADC" w:rsidRDefault="008730C2" w:rsidP="00605ADC">
            <w:pPr>
              <w:rPr>
                <w:b w:val="0"/>
                <w:bCs w:val="0"/>
              </w:rPr>
            </w:pPr>
            <w:r w:rsidRPr="00605ADC">
              <w:rPr>
                <w:b w:val="0"/>
                <w:bCs w:val="0"/>
              </w:rPr>
              <w:t>Inclusion criteria:</w:t>
            </w:r>
          </w:p>
          <w:p w14:paraId="5CA9D8C1" w14:textId="30BACEAB" w:rsidR="008730C2" w:rsidRPr="00605ADC" w:rsidRDefault="008730C2" w:rsidP="00605ADC">
            <w:pPr>
              <w:pStyle w:val="ListParagraph"/>
              <w:numPr>
                <w:ilvl w:val="0"/>
                <w:numId w:val="1"/>
              </w:numPr>
              <w:rPr>
                <w:b w:val="0"/>
                <w:bCs w:val="0"/>
                <w:lang w:val="x-none"/>
              </w:rPr>
            </w:pPr>
            <w:r w:rsidRPr="00605ADC">
              <w:rPr>
                <w:b w:val="0"/>
                <w:bCs w:val="0"/>
              </w:rPr>
              <w:t>Aged 18 or over</w:t>
            </w:r>
          </w:p>
          <w:p w14:paraId="7AED38B4" w14:textId="0F4DAA74" w:rsidR="008730C2" w:rsidRPr="00605ADC" w:rsidRDefault="008730C2" w:rsidP="00605ADC">
            <w:pPr>
              <w:pStyle w:val="ListParagraph"/>
              <w:numPr>
                <w:ilvl w:val="0"/>
                <w:numId w:val="1"/>
              </w:numPr>
              <w:rPr>
                <w:b w:val="0"/>
                <w:bCs w:val="0"/>
                <w:lang w:val="x-none"/>
              </w:rPr>
            </w:pPr>
            <w:r w:rsidRPr="00605ADC">
              <w:rPr>
                <w:b w:val="0"/>
                <w:bCs w:val="0"/>
                <w:lang w:val="x-none"/>
              </w:rPr>
              <w:t>Has had operative fixation for an unstable ankle fracture.</w:t>
            </w:r>
          </w:p>
          <w:p w14:paraId="79A5545D" w14:textId="3190CEA0" w:rsidR="008730C2" w:rsidRPr="00605ADC" w:rsidRDefault="008730C2" w:rsidP="00605ADC">
            <w:pPr>
              <w:pStyle w:val="ListParagraph"/>
              <w:numPr>
                <w:ilvl w:val="0"/>
                <w:numId w:val="1"/>
              </w:numPr>
              <w:rPr>
                <w:b w:val="0"/>
                <w:bCs w:val="0"/>
                <w:lang w:val="x-none"/>
              </w:rPr>
            </w:pPr>
            <w:r w:rsidRPr="00605ADC">
              <w:rPr>
                <w:b w:val="0"/>
                <w:bCs w:val="0"/>
                <w:lang w:val="x-none"/>
              </w:rPr>
              <w:t>Surgery was performed within 14 days of the injury.</w:t>
            </w:r>
          </w:p>
          <w:p w14:paraId="56A2611B" w14:textId="6E7BC7AD" w:rsidR="008730C2" w:rsidRPr="00605ADC" w:rsidRDefault="008730C2" w:rsidP="00605ADC">
            <w:pPr>
              <w:pStyle w:val="ListParagraph"/>
              <w:numPr>
                <w:ilvl w:val="0"/>
                <w:numId w:val="1"/>
              </w:numPr>
              <w:rPr>
                <w:b w:val="0"/>
                <w:bCs w:val="0"/>
                <w:lang w:val="x-none"/>
              </w:rPr>
            </w:pPr>
            <w:r w:rsidRPr="00605ADC">
              <w:rPr>
                <w:b w:val="0"/>
                <w:bCs w:val="0"/>
                <w:lang w:val="x-none"/>
              </w:rPr>
              <w:t>The treating surgeon considers that the participant might benefit from early weight-bearing.</w:t>
            </w:r>
          </w:p>
          <w:p w14:paraId="062DFAC6" w14:textId="2487198F" w:rsidR="008730C2" w:rsidRPr="00605ADC" w:rsidRDefault="008730C2" w:rsidP="00605ADC">
            <w:pPr>
              <w:pStyle w:val="ListParagraph"/>
              <w:numPr>
                <w:ilvl w:val="0"/>
                <w:numId w:val="1"/>
              </w:numPr>
              <w:rPr>
                <w:b w:val="0"/>
                <w:bCs w:val="0"/>
                <w:lang w:val="x-none"/>
              </w:rPr>
            </w:pPr>
            <w:r w:rsidRPr="00605ADC">
              <w:rPr>
                <w:b w:val="0"/>
                <w:bCs w:val="0"/>
                <w:lang w:val="x-none"/>
              </w:rPr>
              <w:t>Able and willing to give informed consent</w:t>
            </w:r>
          </w:p>
          <w:p w14:paraId="5B38E8C6" w14:textId="77777777" w:rsidR="008730C2" w:rsidRPr="00605ADC" w:rsidRDefault="008730C2" w:rsidP="00486298">
            <w:pPr>
              <w:rPr>
                <w:b w:val="0"/>
                <w:bCs w:val="0"/>
              </w:rPr>
            </w:pPr>
            <w:r w:rsidRPr="00605ADC">
              <w:rPr>
                <w:b w:val="0"/>
                <w:bCs w:val="0"/>
              </w:rPr>
              <w:t>Exclusion criteria:</w:t>
            </w:r>
          </w:p>
          <w:p w14:paraId="3879AA14" w14:textId="77777777" w:rsidR="008730C2" w:rsidRPr="00605ADC" w:rsidRDefault="008730C2" w:rsidP="00605ADC">
            <w:pPr>
              <w:pStyle w:val="ListParagraph"/>
              <w:numPr>
                <w:ilvl w:val="0"/>
                <w:numId w:val="2"/>
              </w:numPr>
              <w:rPr>
                <w:b w:val="0"/>
                <w:bCs w:val="0"/>
                <w:lang w:val="x-none"/>
              </w:rPr>
            </w:pPr>
            <w:r w:rsidRPr="00605ADC">
              <w:rPr>
                <w:b w:val="0"/>
                <w:bCs w:val="0"/>
                <w:lang w:val="x-none"/>
              </w:rPr>
              <w:t>A lack of protective sensation (e.g. peripheral neuropathy).</w:t>
            </w:r>
          </w:p>
          <w:p w14:paraId="2E7E8BAC" w14:textId="5E2965E2" w:rsidR="008730C2" w:rsidRPr="00605ADC" w:rsidRDefault="008730C2" w:rsidP="00605ADC">
            <w:pPr>
              <w:pStyle w:val="ListParagraph"/>
              <w:numPr>
                <w:ilvl w:val="0"/>
                <w:numId w:val="2"/>
              </w:numPr>
              <w:rPr>
                <w:b w:val="0"/>
                <w:bCs w:val="0"/>
                <w:lang w:val="x-none"/>
              </w:rPr>
            </w:pPr>
            <w:r w:rsidRPr="00605ADC">
              <w:rPr>
                <w:b w:val="0"/>
                <w:bCs w:val="0"/>
                <w:lang w:val="x-none"/>
              </w:rPr>
              <w:t>Inability to adhere to trial procedures.</w:t>
            </w:r>
          </w:p>
          <w:p w14:paraId="47C1071F" w14:textId="753687A9" w:rsidR="008730C2" w:rsidRPr="00605ADC" w:rsidRDefault="008730C2" w:rsidP="00605ADC">
            <w:pPr>
              <w:pStyle w:val="ListParagraph"/>
              <w:numPr>
                <w:ilvl w:val="0"/>
                <w:numId w:val="2"/>
              </w:numPr>
              <w:rPr>
                <w:b w:val="0"/>
                <w:bCs w:val="0"/>
                <w:lang w:val="x-none"/>
              </w:rPr>
            </w:pPr>
            <w:r w:rsidRPr="00605ADC">
              <w:rPr>
                <w:b w:val="0"/>
                <w:bCs w:val="0"/>
                <w:lang w:val="x-none"/>
              </w:rPr>
              <w:t>Bilateral operatively treated ankle fractures.</w:t>
            </w:r>
          </w:p>
          <w:p w14:paraId="533B0E98" w14:textId="47FF4233" w:rsidR="008730C2" w:rsidRPr="00605ADC" w:rsidRDefault="008730C2" w:rsidP="00605ADC">
            <w:pPr>
              <w:pStyle w:val="ListParagraph"/>
              <w:numPr>
                <w:ilvl w:val="0"/>
                <w:numId w:val="2"/>
              </w:numPr>
              <w:rPr>
                <w:b w:val="0"/>
                <w:bCs w:val="0"/>
                <w:lang w:val="x-none"/>
              </w:rPr>
            </w:pPr>
            <w:r w:rsidRPr="00605ADC">
              <w:rPr>
                <w:b w:val="0"/>
                <w:bCs w:val="0"/>
                <w:lang w:val="x-none"/>
              </w:rPr>
              <w:t>Already in a trial for ankle fracture.</w:t>
            </w:r>
          </w:p>
          <w:p w14:paraId="7FB9C6A9" w14:textId="231B4A24" w:rsidR="008730C2" w:rsidRPr="00605ADC" w:rsidRDefault="008730C2" w:rsidP="005D3B66">
            <w:pPr>
              <w:pStyle w:val="ListParagraph"/>
              <w:numPr>
                <w:ilvl w:val="0"/>
                <w:numId w:val="2"/>
              </w:numPr>
              <w:rPr>
                <w:b w:val="0"/>
                <w:bCs w:val="0"/>
              </w:rPr>
            </w:pPr>
            <w:r w:rsidRPr="00605ADC">
              <w:rPr>
                <w:b w:val="0"/>
                <w:bCs w:val="0"/>
                <w:lang w:val="x-none"/>
              </w:rPr>
              <w:t>Patient has received a hindfoot nail to treat index fracture.</w:t>
            </w:r>
          </w:p>
        </w:tc>
      </w:tr>
      <w:tr w:rsidR="008730C2" w:rsidRPr="007F0E8A" w14:paraId="790F1439" w14:textId="03429DFE" w:rsidTr="008730C2">
        <w:tc>
          <w:tcPr>
            <w:tcW w:w="3114" w:type="dxa"/>
          </w:tcPr>
          <w:p w14:paraId="5094F18A" w14:textId="07AD467B" w:rsidR="008730C2" w:rsidRPr="007F0E8A" w:rsidRDefault="008730C2" w:rsidP="00486298">
            <w:pPr>
              <w:rPr>
                <w:b w:val="0"/>
                <w:bCs w:val="0"/>
              </w:rPr>
            </w:pPr>
            <w:r>
              <w:rPr>
                <w:b w:val="0"/>
                <w:bCs w:val="0"/>
              </w:rPr>
              <w:t>Study details (if relevant)</w:t>
            </w:r>
          </w:p>
        </w:tc>
        <w:tc>
          <w:tcPr>
            <w:tcW w:w="11056" w:type="dxa"/>
          </w:tcPr>
          <w:p w14:paraId="164D67E1" w14:textId="77777777" w:rsidR="008730C2" w:rsidRPr="00290225" w:rsidRDefault="008730C2" w:rsidP="00290225">
            <w:pPr>
              <w:pStyle w:val="ListParagraph"/>
              <w:numPr>
                <w:ilvl w:val="0"/>
                <w:numId w:val="3"/>
              </w:numPr>
              <w:rPr>
                <w:b w:val="0"/>
                <w:bCs w:val="0"/>
                <w:lang w:val="x-none"/>
              </w:rPr>
            </w:pPr>
            <w:r w:rsidRPr="00290225">
              <w:rPr>
                <w:b w:val="0"/>
                <w:bCs w:val="0"/>
                <w:lang w:val="x-none"/>
              </w:rPr>
              <w:t>Randomised controlled trial</w:t>
            </w:r>
          </w:p>
          <w:p w14:paraId="048DB1DC" w14:textId="77777777" w:rsidR="008730C2" w:rsidRPr="00290225" w:rsidRDefault="008730C2" w:rsidP="00290225">
            <w:pPr>
              <w:pStyle w:val="ListParagraph"/>
              <w:numPr>
                <w:ilvl w:val="0"/>
                <w:numId w:val="3"/>
              </w:numPr>
              <w:rPr>
                <w:b w:val="0"/>
                <w:bCs w:val="0"/>
                <w:lang w:val="x-none"/>
              </w:rPr>
            </w:pPr>
            <w:r w:rsidRPr="00290225">
              <w:rPr>
                <w:b w:val="0"/>
                <w:bCs w:val="0"/>
                <w:lang w:val="x-none"/>
              </w:rPr>
              <w:t>561 adults recruited from 23 NHS hospitals in the UK</w:t>
            </w:r>
          </w:p>
          <w:p w14:paraId="7635265A" w14:textId="54B78F2F" w:rsidR="008730C2" w:rsidRPr="00290225" w:rsidRDefault="008730C2" w:rsidP="00290225">
            <w:pPr>
              <w:pStyle w:val="ListParagraph"/>
              <w:numPr>
                <w:ilvl w:val="0"/>
                <w:numId w:val="3"/>
              </w:numPr>
              <w:rPr>
                <w:b w:val="0"/>
                <w:bCs w:val="0"/>
                <w:lang w:val="x-none"/>
              </w:rPr>
            </w:pPr>
            <w:r w:rsidRPr="00290225">
              <w:rPr>
                <w:b w:val="0"/>
                <w:bCs w:val="0"/>
                <w:lang w:val="x-none"/>
              </w:rPr>
              <w:t>A non-inferiority study</w:t>
            </w:r>
          </w:p>
          <w:p w14:paraId="7D030CCD" w14:textId="37681F14" w:rsidR="008730C2" w:rsidRPr="00290225" w:rsidRDefault="008730C2" w:rsidP="00290225">
            <w:pPr>
              <w:pStyle w:val="ListParagraph"/>
              <w:numPr>
                <w:ilvl w:val="0"/>
                <w:numId w:val="3"/>
              </w:numPr>
              <w:rPr>
                <w:b w:val="0"/>
                <w:bCs w:val="0"/>
              </w:rPr>
            </w:pPr>
            <w:r w:rsidRPr="00290225">
              <w:rPr>
                <w:b w:val="0"/>
                <w:bCs w:val="0"/>
              </w:rPr>
              <w:lastRenderedPageBreak/>
              <w:t>Ankle function, quality of life and complications were collected at 6 weeks, 4 months and 12 months after surgery.</w:t>
            </w:r>
          </w:p>
        </w:tc>
      </w:tr>
      <w:tr w:rsidR="008730C2" w:rsidRPr="007F0E8A" w14:paraId="7CB63385" w14:textId="1DBBB25E" w:rsidTr="008730C2">
        <w:tc>
          <w:tcPr>
            <w:tcW w:w="3114" w:type="dxa"/>
          </w:tcPr>
          <w:p w14:paraId="5287C35F" w14:textId="4B4F161C" w:rsidR="008730C2" w:rsidRPr="007F0E8A" w:rsidRDefault="008730C2" w:rsidP="00290225">
            <w:pPr>
              <w:rPr>
                <w:b w:val="0"/>
                <w:bCs w:val="0"/>
              </w:rPr>
            </w:pPr>
            <w:r>
              <w:rPr>
                <w:b w:val="0"/>
                <w:bCs w:val="0"/>
              </w:rPr>
              <w:lastRenderedPageBreak/>
              <w:t>Target audience</w:t>
            </w:r>
          </w:p>
        </w:tc>
        <w:tc>
          <w:tcPr>
            <w:tcW w:w="11056" w:type="dxa"/>
          </w:tcPr>
          <w:p w14:paraId="3D5EE64F" w14:textId="418AC684" w:rsidR="008730C2" w:rsidRPr="007F0E8A" w:rsidRDefault="008730C2" w:rsidP="00290225">
            <w:pPr>
              <w:rPr>
                <w:b w:val="0"/>
                <w:bCs w:val="0"/>
              </w:rPr>
            </w:pPr>
            <w:r>
              <w:rPr>
                <w:b w:val="0"/>
                <w:bCs w:val="0"/>
              </w:rPr>
              <w:t>Patients, clinicians</w:t>
            </w:r>
          </w:p>
        </w:tc>
      </w:tr>
      <w:tr w:rsidR="008730C2" w:rsidRPr="007F0E8A" w14:paraId="1C8C7098" w14:textId="77777777" w:rsidTr="008730C2">
        <w:tc>
          <w:tcPr>
            <w:tcW w:w="3114" w:type="dxa"/>
          </w:tcPr>
          <w:p w14:paraId="32DC665A" w14:textId="2B236E4A" w:rsidR="008730C2" w:rsidRDefault="008730C2" w:rsidP="00290225">
            <w:pPr>
              <w:rPr>
                <w:b w:val="0"/>
                <w:bCs w:val="0"/>
              </w:rPr>
            </w:pPr>
            <w:r>
              <w:rPr>
                <w:b w:val="0"/>
                <w:bCs w:val="0"/>
              </w:rPr>
              <w:t>Contact information</w:t>
            </w:r>
          </w:p>
        </w:tc>
        <w:tc>
          <w:tcPr>
            <w:tcW w:w="11056" w:type="dxa"/>
          </w:tcPr>
          <w:p w14:paraId="4C4F5CE4" w14:textId="451CA8E8" w:rsidR="008730C2" w:rsidRPr="007F0E8A" w:rsidRDefault="008730C2" w:rsidP="00290225">
            <w:pPr>
              <w:rPr>
                <w:b w:val="0"/>
                <w:bCs w:val="0"/>
              </w:rPr>
            </w:pPr>
            <w:r w:rsidRPr="00374DFB">
              <w:rPr>
                <w:b w:val="0"/>
                <w:bCs w:val="0"/>
              </w:rPr>
              <w:t>boneandjointhealth@qmul.ac.uk</w:t>
            </w:r>
          </w:p>
        </w:tc>
      </w:tr>
      <w:tr w:rsidR="008730C2" w:rsidRPr="007F0E8A" w14:paraId="3D14A98B" w14:textId="77777777" w:rsidTr="008730C2">
        <w:tc>
          <w:tcPr>
            <w:tcW w:w="3114" w:type="dxa"/>
          </w:tcPr>
          <w:p w14:paraId="0BB7C84A" w14:textId="325B019E" w:rsidR="008730C2" w:rsidRDefault="008730C2" w:rsidP="00290225">
            <w:pPr>
              <w:rPr>
                <w:b w:val="0"/>
                <w:bCs w:val="0"/>
              </w:rPr>
            </w:pPr>
            <w:r>
              <w:rPr>
                <w:b w:val="0"/>
                <w:bCs w:val="0"/>
              </w:rPr>
              <w:t>Sponsor name</w:t>
            </w:r>
          </w:p>
        </w:tc>
        <w:tc>
          <w:tcPr>
            <w:tcW w:w="11056" w:type="dxa"/>
          </w:tcPr>
          <w:p w14:paraId="248B6878" w14:textId="739EBE70" w:rsidR="008730C2" w:rsidRPr="007F0E8A" w:rsidRDefault="008730C2" w:rsidP="00290225">
            <w:pPr>
              <w:rPr>
                <w:b w:val="0"/>
                <w:bCs w:val="0"/>
              </w:rPr>
            </w:pPr>
            <w:r>
              <w:rPr>
                <w:b w:val="0"/>
                <w:bCs w:val="0"/>
              </w:rPr>
              <w:t>The University of Oxford</w:t>
            </w:r>
          </w:p>
        </w:tc>
      </w:tr>
      <w:tr w:rsidR="008730C2" w:rsidRPr="007F0E8A" w14:paraId="045051F4" w14:textId="77777777" w:rsidTr="008730C2">
        <w:tc>
          <w:tcPr>
            <w:tcW w:w="3114" w:type="dxa"/>
          </w:tcPr>
          <w:p w14:paraId="5C2756C6" w14:textId="4960F865" w:rsidR="008730C2" w:rsidRDefault="008730C2" w:rsidP="00290225">
            <w:pPr>
              <w:rPr>
                <w:b w:val="0"/>
                <w:bCs w:val="0"/>
              </w:rPr>
            </w:pPr>
            <w:r>
              <w:rPr>
                <w:b w:val="0"/>
                <w:bCs w:val="0"/>
              </w:rPr>
              <w:t>Funder</w:t>
            </w:r>
          </w:p>
        </w:tc>
        <w:tc>
          <w:tcPr>
            <w:tcW w:w="11056" w:type="dxa"/>
          </w:tcPr>
          <w:p w14:paraId="6C38C4F7" w14:textId="2B0A1A2B" w:rsidR="008730C2" w:rsidRPr="005D3B66" w:rsidRDefault="008730C2" w:rsidP="00290225">
            <w:pPr>
              <w:rPr>
                <w:b w:val="0"/>
                <w:bCs w:val="0"/>
                <w:lang w:val="x-none"/>
              </w:rPr>
            </w:pPr>
            <w:r w:rsidRPr="005D3B66">
              <w:rPr>
                <w:b w:val="0"/>
                <w:bCs w:val="0"/>
                <w:lang w:val="x-none"/>
              </w:rPr>
              <w:t>National Institute for Health Research</w:t>
            </w:r>
            <w:r>
              <w:rPr>
                <w:b w:val="0"/>
                <w:bCs w:val="0"/>
                <w:lang w:val="x-none"/>
              </w:rPr>
              <w:t xml:space="preserve">, </w:t>
            </w:r>
            <w:r w:rsidRPr="002249BD">
              <w:rPr>
                <w:b w:val="0"/>
                <w:bCs w:val="0"/>
                <w:lang w:val="x-none"/>
              </w:rPr>
              <w:t>Research for Patient Benefit programme</w:t>
            </w:r>
            <w:r w:rsidRPr="005D3B66">
              <w:rPr>
                <w:b w:val="0"/>
                <w:bCs w:val="0"/>
                <w:lang w:val="x-none"/>
              </w:rPr>
              <w:t xml:space="preserve"> (</w:t>
            </w:r>
            <w:r w:rsidRPr="005D3B66">
              <w:rPr>
                <w:b w:val="0"/>
                <w:bCs w:val="0"/>
              </w:rPr>
              <w:t>PB-PG-1217-20029)</w:t>
            </w:r>
            <w:r>
              <w:rPr>
                <w:b w:val="0"/>
                <w:bCs w:val="0"/>
              </w:rPr>
              <w:t>, supported by the NIHR Oxford Biomedical Research Centre</w:t>
            </w:r>
          </w:p>
        </w:tc>
      </w:tr>
    </w:tbl>
    <w:p w14:paraId="2938C8C4" w14:textId="77777777" w:rsidR="00741DB3" w:rsidRDefault="00741DB3" w:rsidP="00741DB3">
      <w:pPr>
        <w:rPr>
          <w:b w:val="0"/>
          <w:bCs w:val="0"/>
        </w:rPr>
      </w:pPr>
    </w:p>
    <w:tbl>
      <w:tblPr>
        <w:tblStyle w:val="TableGrid"/>
        <w:tblW w:w="0" w:type="auto"/>
        <w:tblLook w:val="04A0" w:firstRow="1" w:lastRow="0" w:firstColumn="1" w:lastColumn="0" w:noHBand="0" w:noVBand="1"/>
      </w:tblPr>
      <w:tblGrid>
        <w:gridCol w:w="3114"/>
        <w:gridCol w:w="6662"/>
        <w:gridCol w:w="4172"/>
      </w:tblGrid>
      <w:tr w:rsidR="00976872" w:rsidRPr="007F0E8A" w14:paraId="6EE03CAD" w14:textId="77777777" w:rsidTr="00D15DDE">
        <w:tc>
          <w:tcPr>
            <w:tcW w:w="3114" w:type="dxa"/>
          </w:tcPr>
          <w:p w14:paraId="53F07641" w14:textId="1116E034" w:rsidR="00976872" w:rsidRPr="007F0E8A" w:rsidRDefault="00976872" w:rsidP="006E1C04">
            <w:pPr>
              <w:rPr>
                <w:b w:val="0"/>
                <w:bCs w:val="0"/>
              </w:rPr>
            </w:pPr>
            <w:r>
              <w:t>Design information/branding</w:t>
            </w:r>
          </w:p>
        </w:tc>
        <w:tc>
          <w:tcPr>
            <w:tcW w:w="6662" w:type="dxa"/>
          </w:tcPr>
          <w:p w14:paraId="4AF58616" w14:textId="77777777" w:rsidR="00976872" w:rsidRPr="005245E5" w:rsidRDefault="00976872" w:rsidP="006E1C04">
            <w:r>
              <w:t>Answer</w:t>
            </w:r>
          </w:p>
        </w:tc>
        <w:tc>
          <w:tcPr>
            <w:tcW w:w="4172" w:type="dxa"/>
          </w:tcPr>
          <w:p w14:paraId="4825D81A" w14:textId="77777777" w:rsidR="00976872" w:rsidRPr="005245E5" w:rsidRDefault="00976872" w:rsidP="006E1C04">
            <w:r>
              <w:t>Notes</w:t>
            </w:r>
          </w:p>
        </w:tc>
      </w:tr>
      <w:tr w:rsidR="00976872" w:rsidRPr="007F0E8A" w14:paraId="7B0936A4" w14:textId="77777777" w:rsidTr="00D15DDE">
        <w:tc>
          <w:tcPr>
            <w:tcW w:w="3114" w:type="dxa"/>
          </w:tcPr>
          <w:p w14:paraId="2B84B3E2" w14:textId="6B6E3662" w:rsidR="00976872" w:rsidRPr="007F0E8A" w:rsidRDefault="00E7260E" w:rsidP="006E1C04">
            <w:pPr>
              <w:rPr>
                <w:b w:val="0"/>
                <w:bCs w:val="0"/>
              </w:rPr>
            </w:pPr>
            <w:r>
              <w:rPr>
                <w:b w:val="0"/>
                <w:bCs w:val="0"/>
              </w:rPr>
              <w:t>Is this a WHiTE trial?</w:t>
            </w:r>
          </w:p>
        </w:tc>
        <w:tc>
          <w:tcPr>
            <w:tcW w:w="6662" w:type="dxa"/>
          </w:tcPr>
          <w:p w14:paraId="1CF5A278" w14:textId="227DD4D8" w:rsidR="00976872" w:rsidRPr="007F0E8A" w:rsidRDefault="005D3B66" w:rsidP="006E1C04">
            <w:pPr>
              <w:rPr>
                <w:b w:val="0"/>
                <w:bCs w:val="0"/>
              </w:rPr>
            </w:pPr>
            <w:r>
              <w:rPr>
                <w:b w:val="0"/>
                <w:bCs w:val="0"/>
              </w:rPr>
              <w:t>no</w:t>
            </w:r>
          </w:p>
        </w:tc>
        <w:tc>
          <w:tcPr>
            <w:tcW w:w="4172" w:type="dxa"/>
          </w:tcPr>
          <w:p w14:paraId="1666A65F" w14:textId="77777777" w:rsidR="00976872" w:rsidRPr="007F0E8A" w:rsidRDefault="00976872" w:rsidP="006E1C04">
            <w:pPr>
              <w:rPr>
                <w:b w:val="0"/>
                <w:bCs w:val="0"/>
              </w:rPr>
            </w:pPr>
          </w:p>
        </w:tc>
      </w:tr>
      <w:tr w:rsidR="00976872" w:rsidRPr="007F0E8A" w14:paraId="375E4316" w14:textId="77777777" w:rsidTr="00D15DDE">
        <w:tc>
          <w:tcPr>
            <w:tcW w:w="3114" w:type="dxa"/>
          </w:tcPr>
          <w:p w14:paraId="2B823142" w14:textId="068B1930" w:rsidR="00976872" w:rsidRPr="007F0E8A" w:rsidRDefault="00E7260E" w:rsidP="006E1C04">
            <w:pPr>
              <w:rPr>
                <w:b w:val="0"/>
                <w:bCs w:val="0"/>
              </w:rPr>
            </w:pPr>
            <w:r>
              <w:rPr>
                <w:b w:val="0"/>
                <w:bCs w:val="0"/>
              </w:rPr>
              <w:t xml:space="preserve">If not a WHiTE trial, what is the preferred colour scheme? </w:t>
            </w:r>
          </w:p>
        </w:tc>
        <w:tc>
          <w:tcPr>
            <w:tcW w:w="6662" w:type="dxa"/>
          </w:tcPr>
          <w:p w14:paraId="3CA8783C" w14:textId="7788AC69" w:rsidR="00976872" w:rsidRPr="007F0E8A" w:rsidRDefault="00976872" w:rsidP="006E1C04">
            <w:pPr>
              <w:rPr>
                <w:b w:val="0"/>
                <w:bCs w:val="0"/>
              </w:rPr>
            </w:pPr>
          </w:p>
        </w:tc>
        <w:tc>
          <w:tcPr>
            <w:tcW w:w="4172" w:type="dxa"/>
          </w:tcPr>
          <w:p w14:paraId="261965AC" w14:textId="43CF3863" w:rsidR="00976872" w:rsidRPr="007F0E8A" w:rsidRDefault="00E317CD" w:rsidP="006E1C04">
            <w:pPr>
              <w:rPr>
                <w:b w:val="0"/>
                <w:bCs w:val="0"/>
              </w:rPr>
            </w:pPr>
            <w:r>
              <w:rPr>
                <w:b w:val="0"/>
                <w:bCs w:val="0"/>
              </w:rPr>
              <w:t>Could</w:t>
            </w:r>
            <w:r w:rsidR="00D15DDE">
              <w:rPr>
                <w:b w:val="0"/>
                <w:bCs w:val="0"/>
              </w:rPr>
              <w:t xml:space="preserve"> be based on colours in the trial logo</w:t>
            </w:r>
          </w:p>
        </w:tc>
      </w:tr>
      <w:tr w:rsidR="00976872" w:rsidRPr="007F0E8A" w14:paraId="778D4059" w14:textId="77777777" w:rsidTr="00D15DDE">
        <w:tc>
          <w:tcPr>
            <w:tcW w:w="3114" w:type="dxa"/>
          </w:tcPr>
          <w:p w14:paraId="36408766" w14:textId="26052C27" w:rsidR="00976872" w:rsidRPr="007F0E8A" w:rsidRDefault="00D76EE1" w:rsidP="006E1C04">
            <w:pPr>
              <w:rPr>
                <w:b w:val="0"/>
                <w:bCs w:val="0"/>
              </w:rPr>
            </w:pPr>
            <w:r>
              <w:rPr>
                <w:b w:val="0"/>
                <w:bCs w:val="0"/>
              </w:rPr>
              <w:t>Style and design preferences</w:t>
            </w:r>
          </w:p>
        </w:tc>
        <w:tc>
          <w:tcPr>
            <w:tcW w:w="6662" w:type="dxa"/>
          </w:tcPr>
          <w:p w14:paraId="61DA83DB" w14:textId="25588D11" w:rsidR="00976872" w:rsidRDefault="005D3B66" w:rsidP="006E1C04">
            <w:pPr>
              <w:rPr>
                <w:b w:val="0"/>
                <w:bCs w:val="0"/>
              </w:rPr>
            </w:pPr>
            <w:r>
              <w:rPr>
                <w:b w:val="0"/>
                <w:bCs w:val="0"/>
              </w:rPr>
              <w:t>See logo</w:t>
            </w:r>
          </w:p>
          <w:p w14:paraId="649716D0" w14:textId="77777777" w:rsidR="003E2A83" w:rsidRPr="007F0E8A" w:rsidRDefault="003E2A83" w:rsidP="006E1C04">
            <w:pPr>
              <w:rPr>
                <w:b w:val="0"/>
                <w:bCs w:val="0"/>
              </w:rPr>
            </w:pPr>
          </w:p>
        </w:tc>
        <w:tc>
          <w:tcPr>
            <w:tcW w:w="4172" w:type="dxa"/>
          </w:tcPr>
          <w:p w14:paraId="135323B3" w14:textId="48BD6CD6" w:rsidR="00976872" w:rsidRDefault="00D76EE1" w:rsidP="006E1C04">
            <w:pPr>
              <w:rPr>
                <w:b w:val="0"/>
                <w:bCs w:val="0"/>
              </w:rPr>
            </w:pPr>
            <w:r>
              <w:rPr>
                <w:b w:val="0"/>
                <w:bCs w:val="0"/>
              </w:rPr>
              <w:t>E.g. clean / bold / clinical / friendly</w:t>
            </w:r>
          </w:p>
        </w:tc>
      </w:tr>
    </w:tbl>
    <w:p w14:paraId="3F4CAB02" w14:textId="77777777" w:rsidR="00976872" w:rsidRDefault="00976872" w:rsidP="00741DB3">
      <w:pPr>
        <w:rPr>
          <w:b w:val="0"/>
          <w:bCs w:val="0"/>
        </w:rPr>
      </w:pPr>
    </w:p>
    <w:tbl>
      <w:tblPr>
        <w:tblStyle w:val="TableGrid"/>
        <w:tblW w:w="0" w:type="auto"/>
        <w:tblLook w:val="04A0" w:firstRow="1" w:lastRow="0" w:firstColumn="1" w:lastColumn="0" w:noHBand="0" w:noVBand="1"/>
      </w:tblPr>
      <w:tblGrid>
        <w:gridCol w:w="3114"/>
        <w:gridCol w:w="6662"/>
        <w:gridCol w:w="4172"/>
      </w:tblGrid>
      <w:tr w:rsidR="00966EDA" w:rsidRPr="007F0E8A" w14:paraId="6B73A1D3" w14:textId="77777777" w:rsidTr="006E1C04">
        <w:tc>
          <w:tcPr>
            <w:tcW w:w="3114" w:type="dxa"/>
          </w:tcPr>
          <w:p w14:paraId="2B0D9115" w14:textId="783D9830" w:rsidR="00966EDA" w:rsidRPr="007F0E8A" w:rsidRDefault="00966EDA" w:rsidP="006E1C04">
            <w:pPr>
              <w:rPr>
                <w:b w:val="0"/>
                <w:bCs w:val="0"/>
              </w:rPr>
            </w:pPr>
            <w:r>
              <w:t>Additional notes for designer</w:t>
            </w:r>
          </w:p>
        </w:tc>
        <w:tc>
          <w:tcPr>
            <w:tcW w:w="6662" w:type="dxa"/>
          </w:tcPr>
          <w:p w14:paraId="428389B4" w14:textId="77777777" w:rsidR="00966EDA" w:rsidRPr="005245E5" w:rsidRDefault="00966EDA" w:rsidP="006E1C04">
            <w:r>
              <w:t>Answer</w:t>
            </w:r>
          </w:p>
        </w:tc>
        <w:tc>
          <w:tcPr>
            <w:tcW w:w="4172" w:type="dxa"/>
          </w:tcPr>
          <w:p w14:paraId="4B468546" w14:textId="77777777" w:rsidR="00966EDA" w:rsidRPr="005245E5" w:rsidRDefault="00966EDA" w:rsidP="006E1C04">
            <w:r>
              <w:t>Notes</w:t>
            </w:r>
          </w:p>
        </w:tc>
      </w:tr>
      <w:tr w:rsidR="00966EDA" w:rsidRPr="007F0E8A" w14:paraId="4B8C1872" w14:textId="77777777" w:rsidTr="006E1C04">
        <w:tc>
          <w:tcPr>
            <w:tcW w:w="3114" w:type="dxa"/>
          </w:tcPr>
          <w:p w14:paraId="4E13FBDC" w14:textId="43244972" w:rsidR="00966EDA" w:rsidRPr="007F0E8A" w:rsidRDefault="00966EDA" w:rsidP="006E1C04">
            <w:pPr>
              <w:rPr>
                <w:b w:val="0"/>
                <w:bCs w:val="0"/>
              </w:rPr>
            </w:pPr>
            <w:r>
              <w:rPr>
                <w:b w:val="0"/>
                <w:bCs w:val="0"/>
              </w:rPr>
              <w:t>Any other details to include in brief which is sent to designers</w:t>
            </w:r>
          </w:p>
        </w:tc>
        <w:tc>
          <w:tcPr>
            <w:tcW w:w="6662" w:type="dxa"/>
          </w:tcPr>
          <w:p w14:paraId="70FC2287" w14:textId="77777777" w:rsidR="00966EDA" w:rsidRDefault="00966EDA" w:rsidP="006E1C04">
            <w:pPr>
              <w:rPr>
                <w:b w:val="0"/>
                <w:bCs w:val="0"/>
              </w:rPr>
            </w:pPr>
          </w:p>
          <w:p w14:paraId="1BA85E55" w14:textId="77777777" w:rsidR="003E2A83" w:rsidRDefault="003E2A83" w:rsidP="006E1C04">
            <w:pPr>
              <w:rPr>
                <w:b w:val="0"/>
                <w:bCs w:val="0"/>
              </w:rPr>
            </w:pPr>
          </w:p>
          <w:p w14:paraId="6FB20973" w14:textId="77777777" w:rsidR="003E2A83" w:rsidRPr="007F0E8A" w:rsidRDefault="003E2A83" w:rsidP="006E1C04">
            <w:pPr>
              <w:rPr>
                <w:b w:val="0"/>
                <w:bCs w:val="0"/>
              </w:rPr>
            </w:pPr>
          </w:p>
        </w:tc>
        <w:tc>
          <w:tcPr>
            <w:tcW w:w="4172" w:type="dxa"/>
          </w:tcPr>
          <w:p w14:paraId="1C217B83" w14:textId="77777777" w:rsidR="00966EDA" w:rsidRPr="007F0E8A" w:rsidRDefault="00966EDA" w:rsidP="006E1C04">
            <w:pPr>
              <w:rPr>
                <w:b w:val="0"/>
                <w:bCs w:val="0"/>
              </w:rPr>
            </w:pPr>
          </w:p>
        </w:tc>
      </w:tr>
    </w:tbl>
    <w:p w14:paraId="716EB502" w14:textId="2446E97F" w:rsidR="00374DFB" w:rsidRDefault="00A12D0F" w:rsidP="00741DB3">
      <w:r>
        <w:br/>
      </w:r>
      <w:r w:rsidR="0081582F">
        <w:t xml:space="preserve">NB the following logos will usually need to be included: </w:t>
      </w:r>
      <w:r w:rsidR="003532DE">
        <w:t xml:space="preserve">trial logo, </w:t>
      </w:r>
      <w:r w:rsidR="003A1C81">
        <w:t>Oxford Trauma and Emergency Care,</w:t>
      </w:r>
      <w:r w:rsidR="00374DFB">
        <w:t xml:space="preserve"> Bone and Joint Health</w:t>
      </w:r>
      <w:r w:rsidR="003A1C81">
        <w:t xml:space="preserve">, </w:t>
      </w:r>
      <w:r w:rsidR="00374DFB">
        <w:t xml:space="preserve">funded by </w:t>
      </w:r>
      <w:r w:rsidR="003A1C81">
        <w:t>NIHR</w:t>
      </w:r>
      <w:r w:rsidR="00374DFB">
        <w:t xml:space="preserve">, </w:t>
      </w:r>
      <w:r w:rsidR="003A1C81">
        <w:t>University of Oxford</w:t>
      </w:r>
      <w:r w:rsidR="00374DFB">
        <w:t>, QMUL</w:t>
      </w:r>
    </w:p>
    <w:p w14:paraId="4F78730B" w14:textId="77777777" w:rsidR="00374DFB" w:rsidRDefault="00374DFB">
      <w:r>
        <w:br w:type="page"/>
      </w:r>
    </w:p>
    <w:p w14:paraId="7ADA5049" w14:textId="1D842CC6" w:rsidR="0081582F" w:rsidRDefault="00374DFB" w:rsidP="00741DB3">
      <w:r>
        <w:rPr>
          <w:noProof/>
        </w:rPr>
        <w:lastRenderedPageBreak/>
        <w:drawing>
          <wp:inline distT="0" distB="0" distL="0" distR="0" wp14:anchorId="72B66B96" wp14:editId="7A7737F7">
            <wp:extent cx="2755900" cy="736600"/>
            <wp:effectExtent l="0" t="0" r="0" b="0"/>
            <wp:docPr id="1781764676" name="Picture 5" descr="A close 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764676" name="Picture 5" descr="A close up of a logo&#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755900" cy="736600"/>
                    </a:xfrm>
                    <a:prstGeom prst="rect">
                      <a:avLst/>
                    </a:prstGeom>
                  </pic:spPr>
                </pic:pic>
              </a:graphicData>
            </a:graphic>
          </wp:inline>
        </w:drawing>
      </w:r>
      <w:r>
        <w:rPr>
          <w:noProof/>
        </w:rPr>
        <w:drawing>
          <wp:inline distT="0" distB="0" distL="0" distR="0" wp14:anchorId="7018E298" wp14:editId="15A55B74">
            <wp:extent cx="8863330" cy="4431665"/>
            <wp:effectExtent l="0" t="0" r="1270" b="635"/>
            <wp:docPr id="1635890321" name="Picture 4" descr="A blue and grey logo with a human foo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5890321" name="Picture 4" descr="A blue and grey logo with a human foot&#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8863330" cy="4431665"/>
                    </a:xfrm>
                    <a:prstGeom prst="rect">
                      <a:avLst/>
                    </a:prstGeom>
                  </pic:spPr>
                </pic:pic>
              </a:graphicData>
            </a:graphic>
          </wp:inline>
        </w:drawing>
      </w:r>
      <w:r>
        <w:rPr>
          <w:noProof/>
        </w:rPr>
        <w:lastRenderedPageBreak/>
        <w:drawing>
          <wp:inline distT="0" distB="0" distL="0" distR="0" wp14:anchorId="6A3EA02D" wp14:editId="2F9ECEFB">
            <wp:extent cx="8863330" cy="4431665"/>
            <wp:effectExtent l="0" t="0" r="0" b="0"/>
            <wp:docPr id="1329120578" name="Picture 3" descr="A logo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9120578" name="Picture 3" descr="A logo with white text&#10;&#10;AI-generated content may be incorrec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8863330" cy="4431665"/>
                    </a:xfrm>
                    <a:prstGeom prst="rect">
                      <a:avLst/>
                    </a:prstGeom>
                  </pic:spPr>
                </pic:pic>
              </a:graphicData>
            </a:graphic>
          </wp:inline>
        </w:drawing>
      </w:r>
    </w:p>
    <w:p w14:paraId="2614A096" w14:textId="77777777" w:rsidR="00327DDD" w:rsidRDefault="00327DDD" w:rsidP="00741DB3"/>
    <w:p w14:paraId="33996AFF" w14:textId="77777777" w:rsidR="00327DDD" w:rsidRDefault="00327DDD" w:rsidP="00741DB3"/>
    <w:p w14:paraId="69AEC152" w14:textId="77777777" w:rsidR="00327DDD" w:rsidRDefault="00327DDD" w:rsidP="00741DB3"/>
    <w:p w14:paraId="31191963" w14:textId="77777777" w:rsidR="00327DDD" w:rsidRDefault="00327DDD" w:rsidP="00741DB3"/>
    <w:p w14:paraId="4A66AFA1" w14:textId="77777777" w:rsidR="00327DDD" w:rsidRDefault="00327DDD" w:rsidP="00741DB3"/>
    <w:p w14:paraId="40C41230" w14:textId="563A3EDE" w:rsidR="00327DDD" w:rsidRDefault="0091249C" w:rsidP="00741DB3">
      <w:r w:rsidRPr="0091249C">
        <w:rPr>
          <w:noProof/>
        </w:rPr>
        <w:lastRenderedPageBreak/>
        <w:drawing>
          <wp:anchor distT="0" distB="0" distL="114300" distR="114300" simplePos="0" relativeHeight="251660288" behindDoc="0" locked="0" layoutInCell="1" allowOverlap="1" wp14:anchorId="246B64ED" wp14:editId="30C5CEE4">
            <wp:simplePos x="0" y="0"/>
            <wp:positionH relativeFrom="margin">
              <wp:posOffset>5588000</wp:posOffset>
            </wp:positionH>
            <wp:positionV relativeFrom="paragraph">
              <wp:posOffset>12700</wp:posOffset>
            </wp:positionV>
            <wp:extent cx="2336800" cy="2336800"/>
            <wp:effectExtent l="0" t="0" r="0" b="0"/>
            <wp:wrapSquare wrapText="bothSides"/>
            <wp:docPr id="1424934356" name="Picture 8" descr="A logo with different colo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4934356" name="Picture 8" descr="A logo with different colors&#10;&#10;AI-generated content may be incorrec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336800" cy="2336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185F5C2" w14:textId="2886A1B7" w:rsidR="00327DDD" w:rsidRDefault="0091249C" w:rsidP="00741DB3">
      <w:r w:rsidRPr="00327DDD">
        <w:rPr>
          <w:noProof/>
        </w:rPr>
        <w:drawing>
          <wp:anchor distT="0" distB="0" distL="114300" distR="114300" simplePos="0" relativeHeight="251658240" behindDoc="1" locked="0" layoutInCell="1" allowOverlap="1" wp14:anchorId="0C6396DE" wp14:editId="1B15AEF9">
            <wp:simplePos x="0" y="0"/>
            <wp:positionH relativeFrom="column">
              <wp:posOffset>-330200</wp:posOffset>
            </wp:positionH>
            <wp:positionV relativeFrom="paragraph">
              <wp:posOffset>146050</wp:posOffset>
            </wp:positionV>
            <wp:extent cx="4940300" cy="1252595"/>
            <wp:effectExtent l="0" t="0" r="0" b="5080"/>
            <wp:wrapTight wrapText="bothSides">
              <wp:wrapPolygon edited="0">
                <wp:start x="1083" y="0"/>
                <wp:lineTo x="0" y="5258"/>
                <wp:lineTo x="0" y="16430"/>
                <wp:lineTo x="1083" y="21030"/>
                <wp:lineTo x="1083" y="21359"/>
                <wp:lineTo x="4248" y="21359"/>
                <wp:lineTo x="12077" y="21030"/>
                <wp:lineTo x="14659" y="19716"/>
                <wp:lineTo x="14659" y="12487"/>
                <wp:lineTo x="13326" y="11501"/>
                <wp:lineTo x="21489" y="9529"/>
                <wp:lineTo x="21489" y="1643"/>
                <wp:lineTo x="4248" y="0"/>
                <wp:lineTo x="1083" y="0"/>
              </wp:wrapPolygon>
            </wp:wrapTight>
            <wp:docPr id="730902630" name="Picture 2" descr="Blue text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0902630" name="Picture 2" descr="Blue text on a black background&#10;&#10;AI-generated content may be incorrec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940300" cy="1252595"/>
                    </a:xfrm>
                    <a:prstGeom prst="rect">
                      <a:avLst/>
                    </a:prstGeom>
                    <a:noFill/>
                    <a:ln>
                      <a:noFill/>
                    </a:ln>
                  </pic:spPr>
                </pic:pic>
              </a:graphicData>
            </a:graphic>
          </wp:anchor>
        </w:drawing>
      </w:r>
    </w:p>
    <w:p w14:paraId="0B12CCFF" w14:textId="0725F525" w:rsidR="00327DDD" w:rsidRDefault="00327DDD" w:rsidP="00741DB3"/>
    <w:p w14:paraId="470BAFB0" w14:textId="28CF5408" w:rsidR="0091249C" w:rsidRPr="0091249C" w:rsidRDefault="0091249C" w:rsidP="0091249C"/>
    <w:p w14:paraId="51D57644" w14:textId="1E64B5F5" w:rsidR="00327DDD" w:rsidRDefault="00327DDD" w:rsidP="00741DB3"/>
    <w:p w14:paraId="42E19514" w14:textId="5C60E80A" w:rsidR="00327DDD" w:rsidRDefault="00327DDD" w:rsidP="00741DB3"/>
    <w:p w14:paraId="639F67BC" w14:textId="6A8B2D69" w:rsidR="00327DDD" w:rsidRPr="00327DDD" w:rsidRDefault="00327DDD" w:rsidP="00327DDD"/>
    <w:p w14:paraId="040225A8" w14:textId="77777777" w:rsidR="00327DDD" w:rsidRDefault="00327DDD" w:rsidP="00741DB3"/>
    <w:p w14:paraId="176CDB27" w14:textId="77777777" w:rsidR="0091249C" w:rsidRDefault="0091249C" w:rsidP="00741DB3"/>
    <w:p w14:paraId="2F63CE0E" w14:textId="30287AD2" w:rsidR="0091249C" w:rsidRPr="0091249C" w:rsidRDefault="0091249C" w:rsidP="0091249C"/>
    <w:p w14:paraId="0122B933" w14:textId="6B606F19" w:rsidR="0091249C" w:rsidRPr="0091249C" w:rsidRDefault="0091249C" w:rsidP="0091249C">
      <w:r w:rsidRPr="0091249C">
        <w:rPr>
          <w:noProof/>
        </w:rPr>
        <w:drawing>
          <wp:anchor distT="0" distB="0" distL="114300" distR="114300" simplePos="0" relativeHeight="251659264" behindDoc="1" locked="0" layoutInCell="1" allowOverlap="1" wp14:anchorId="64B21F39" wp14:editId="18488292">
            <wp:simplePos x="0" y="0"/>
            <wp:positionH relativeFrom="column">
              <wp:posOffset>3746500</wp:posOffset>
            </wp:positionH>
            <wp:positionV relativeFrom="paragraph">
              <wp:posOffset>464820</wp:posOffset>
            </wp:positionV>
            <wp:extent cx="2514600" cy="2514600"/>
            <wp:effectExtent l="0" t="0" r="0" b="0"/>
            <wp:wrapTight wrapText="bothSides">
              <wp:wrapPolygon edited="0">
                <wp:start x="16036" y="2618"/>
                <wp:lineTo x="12109" y="6873"/>
                <wp:lineTo x="11945" y="8182"/>
                <wp:lineTo x="2127" y="8345"/>
                <wp:lineTo x="1473" y="8509"/>
                <wp:lineTo x="1473" y="15055"/>
                <wp:lineTo x="2618" y="16036"/>
                <wp:lineTo x="4745" y="16036"/>
                <wp:lineTo x="4745" y="18818"/>
                <wp:lineTo x="11945" y="18818"/>
                <wp:lineTo x="12109" y="16036"/>
                <wp:lineTo x="14400" y="16036"/>
                <wp:lineTo x="19964" y="14236"/>
                <wp:lineTo x="20127" y="12273"/>
                <wp:lineTo x="19309" y="11945"/>
                <wp:lineTo x="11291" y="10800"/>
                <wp:lineTo x="13909" y="10800"/>
                <wp:lineTo x="20127" y="9000"/>
                <wp:lineTo x="19964" y="8182"/>
                <wp:lineTo x="17345" y="5564"/>
                <wp:lineTo x="18327" y="5073"/>
                <wp:lineTo x="18164" y="4418"/>
                <wp:lineTo x="16691" y="2618"/>
                <wp:lineTo x="16036" y="2618"/>
              </wp:wrapPolygon>
            </wp:wrapTight>
            <wp:docPr id="1990154317" name="Picture 6" descr="A drawing of a person's hea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154317" name="Picture 6" descr="A drawing of a person's head&#10;&#10;AI-generated content may be incorrect."/>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514600" cy="2514600"/>
                    </a:xfrm>
                    <a:prstGeom prst="rect">
                      <a:avLst/>
                    </a:prstGeom>
                    <a:noFill/>
                    <a:ln>
                      <a:noFill/>
                    </a:ln>
                  </pic:spPr>
                </pic:pic>
              </a:graphicData>
            </a:graphic>
          </wp:anchor>
        </w:drawing>
      </w:r>
      <w:r w:rsidRPr="0091249C">
        <w:rPr>
          <w:noProof/>
        </w:rPr>
        <w:drawing>
          <wp:inline distT="0" distB="0" distL="0" distR="0" wp14:anchorId="34C8C92D" wp14:editId="1CE8566E">
            <wp:extent cx="2692400" cy="2692400"/>
            <wp:effectExtent l="0" t="0" r="0" b="0"/>
            <wp:docPr id="1422061883" name="Picture 4" descr="A white person walking up a staircas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2061883" name="Picture 4" descr="A white person walking up a staircase&#10;&#10;AI-generated content may be incorrect."/>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692400" cy="2692400"/>
                    </a:xfrm>
                    <a:prstGeom prst="rect">
                      <a:avLst/>
                    </a:prstGeom>
                    <a:noFill/>
                    <a:ln>
                      <a:noFill/>
                    </a:ln>
                  </pic:spPr>
                </pic:pic>
              </a:graphicData>
            </a:graphic>
          </wp:inline>
        </w:drawing>
      </w:r>
      <w:r w:rsidRPr="0091249C">
        <w:rPr>
          <w:noProof/>
        </w:rPr>
        <w:drawing>
          <wp:inline distT="0" distB="0" distL="0" distR="0" wp14:anchorId="6D9313A1" wp14:editId="1880B68F">
            <wp:extent cx="2438400" cy="2438400"/>
            <wp:effectExtent l="0" t="0" r="0" b="0"/>
            <wp:docPr id="1732807631" name="Picture 2" descr="A magnifying glass and cros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2807631" name="Picture 2" descr="A magnifying glass and cross&#10;&#10;AI-generated content may be incorrect."/>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438400" cy="2438400"/>
                    </a:xfrm>
                    <a:prstGeom prst="rect">
                      <a:avLst/>
                    </a:prstGeom>
                    <a:noFill/>
                    <a:ln>
                      <a:noFill/>
                    </a:ln>
                  </pic:spPr>
                </pic:pic>
              </a:graphicData>
            </a:graphic>
          </wp:inline>
        </w:drawing>
      </w:r>
    </w:p>
    <w:p w14:paraId="59B091D8" w14:textId="528D5FBC" w:rsidR="0091249C" w:rsidRPr="0081582F" w:rsidRDefault="0091249C" w:rsidP="00741DB3"/>
    <w:sectPr w:rsidR="0091249C" w:rsidRPr="0081582F" w:rsidSect="00A12D0F">
      <w:headerReference w:type="default" r:id="rId18"/>
      <w:footerReference w:type="default" r:id="rId19"/>
      <w:pgSz w:w="16838" w:h="11906" w:orient="landscape"/>
      <w:pgMar w:top="1440" w:right="1440" w:bottom="993" w:left="1440" w:header="708" w:footer="1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3A7F4A" w14:textId="77777777" w:rsidR="00564609" w:rsidRDefault="00564609" w:rsidP="007D7480">
      <w:pPr>
        <w:spacing w:after="0" w:line="240" w:lineRule="auto"/>
      </w:pPr>
      <w:r>
        <w:separator/>
      </w:r>
    </w:p>
  </w:endnote>
  <w:endnote w:type="continuationSeparator" w:id="0">
    <w:p w14:paraId="2896FDAA" w14:textId="77777777" w:rsidR="00564609" w:rsidRDefault="00564609" w:rsidP="007D7480">
      <w:pPr>
        <w:spacing w:after="0" w:line="240" w:lineRule="auto"/>
      </w:pPr>
      <w:r>
        <w:continuationSeparator/>
      </w:r>
    </w:p>
  </w:endnote>
  <w:endnote w:type="continuationNotice" w:id="1">
    <w:p w14:paraId="425B8F64" w14:textId="77777777" w:rsidR="00564609" w:rsidRDefault="0056460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636895" w14:textId="5254BBF8" w:rsidR="007D7480" w:rsidRDefault="007D7480" w:rsidP="00962A74">
    <w:pPr>
      <w:pStyle w:val="Footer"/>
      <w:ind w:left="-1134"/>
      <w:jc w:val="center"/>
    </w:pPr>
    <w:r>
      <w:t>Infographic</w:t>
    </w:r>
    <w:r w:rsidR="00962A74">
      <w:t xml:space="preserve"> </w:t>
    </w:r>
    <w:r>
      <w:t>Design</w:t>
    </w:r>
    <w:r w:rsidR="00962A74">
      <w:t xml:space="preserve"> </w:t>
    </w:r>
    <w:r>
      <w:t>Information</w:t>
    </w:r>
    <w:r w:rsidR="00962A74">
      <w:tab/>
    </w:r>
    <w:r w:rsidR="00962A74">
      <w:tab/>
      <w:t xml:space="preserve">   Last updated </w:t>
    </w:r>
    <w:r w:rsidR="000E63A8">
      <w:t>Aug</w:t>
    </w:r>
    <w:r>
      <w:t>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351032" w14:textId="77777777" w:rsidR="00564609" w:rsidRDefault="00564609" w:rsidP="007D7480">
      <w:pPr>
        <w:spacing w:after="0" w:line="240" w:lineRule="auto"/>
      </w:pPr>
      <w:r>
        <w:separator/>
      </w:r>
    </w:p>
  </w:footnote>
  <w:footnote w:type="continuationSeparator" w:id="0">
    <w:p w14:paraId="017F3C9F" w14:textId="77777777" w:rsidR="00564609" w:rsidRDefault="00564609" w:rsidP="007D7480">
      <w:pPr>
        <w:spacing w:after="0" w:line="240" w:lineRule="auto"/>
      </w:pPr>
      <w:r>
        <w:continuationSeparator/>
      </w:r>
    </w:p>
  </w:footnote>
  <w:footnote w:type="continuationNotice" w:id="1">
    <w:p w14:paraId="4207A5CE" w14:textId="77777777" w:rsidR="00564609" w:rsidRDefault="0056460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63FE01" w14:textId="7033FAE6" w:rsidR="007D7480" w:rsidRDefault="007D7480" w:rsidP="007D7480">
    <w:pPr>
      <w:pStyle w:val="NormalWeb"/>
    </w:pPr>
    <w:r>
      <w:rPr>
        <w:noProof/>
      </w:rPr>
      <w:drawing>
        <wp:anchor distT="0" distB="0" distL="114300" distR="114300" simplePos="0" relativeHeight="251658240" behindDoc="0" locked="0" layoutInCell="1" allowOverlap="1" wp14:anchorId="7CFFBC9A" wp14:editId="08257559">
          <wp:simplePos x="0" y="0"/>
          <wp:positionH relativeFrom="margin">
            <wp:align>center</wp:align>
          </wp:positionH>
          <wp:positionV relativeFrom="paragraph">
            <wp:posOffset>-163830</wp:posOffset>
          </wp:positionV>
          <wp:extent cx="5731510" cy="494665"/>
          <wp:effectExtent l="0" t="0" r="2540" b="635"/>
          <wp:wrapSquare wrapText="bothSides"/>
          <wp:docPr id="16549133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1510" cy="494665"/>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6003D7"/>
    <w:multiLevelType w:val="hybridMultilevel"/>
    <w:tmpl w:val="14C881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7712CBF"/>
    <w:multiLevelType w:val="hybridMultilevel"/>
    <w:tmpl w:val="890CFB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D69704B"/>
    <w:multiLevelType w:val="hybridMultilevel"/>
    <w:tmpl w:val="64D005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90503729">
    <w:abstractNumId w:val="0"/>
  </w:num>
  <w:num w:numId="2" w16cid:durableId="1691032062">
    <w:abstractNumId w:val="1"/>
  </w:num>
  <w:num w:numId="3" w16cid:durableId="79996233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7480"/>
    <w:rsid w:val="000E0B1F"/>
    <w:rsid w:val="000E63A8"/>
    <w:rsid w:val="001E3272"/>
    <w:rsid w:val="002249BD"/>
    <w:rsid w:val="00290225"/>
    <w:rsid w:val="002F36FC"/>
    <w:rsid w:val="002F689C"/>
    <w:rsid w:val="00327DDD"/>
    <w:rsid w:val="003532DE"/>
    <w:rsid w:val="00374DFB"/>
    <w:rsid w:val="003A1C81"/>
    <w:rsid w:val="003E2A83"/>
    <w:rsid w:val="00401CA7"/>
    <w:rsid w:val="00401E24"/>
    <w:rsid w:val="0045093D"/>
    <w:rsid w:val="0045677E"/>
    <w:rsid w:val="00486298"/>
    <w:rsid w:val="005205CA"/>
    <w:rsid w:val="005245E5"/>
    <w:rsid w:val="00564609"/>
    <w:rsid w:val="005D3B66"/>
    <w:rsid w:val="00605ADC"/>
    <w:rsid w:val="00617D3B"/>
    <w:rsid w:val="0066001F"/>
    <w:rsid w:val="00695D47"/>
    <w:rsid w:val="006A60A1"/>
    <w:rsid w:val="00741DB3"/>
    <w:rsid w:val="007D7480"/>
    <w:rsid w:val="007F0E8A"/>
    <w:rsid w:val="0081582F"/>
    <w:rsid w:val="008730C2"/>
    <w:rsid w:val="008A5B9C"/>
    <w:rsid w:val="0091249C"/>
    <w:rsid w:val="00923F8D"/>
    <w:rsid w:val="00962A74"/>
    <w:rsid w:val="00966EDA"/>
    <w:rsid w:val="00976872"/>
    <w:rsid w:val="009C6ABE"/>
    <w:rsid w:val="009D4E14"/>
    <w:rsid w:val="009F5DFB"/>
    <w:rsid w:val="00A12D0F"/>
    <w:rsid w:val="00A166F9"/>
    <w:rsid w:val="00AB4A94"/>
    <w:rsid w:val="00AB60C2"/>
    <w:rsid w:val="00AF7393"/>
    <w:rsid w:val="00B32890"/>
    <w:rsid w:val="00C26FEC"/>
    <w:rsid w:val="00C6648B"/>
    <w:rsid w:val="00C93656"/>
    <w:rsid w:val="00D043B9"/>
    <w:rsid w:val="00D15DDE"/>
    <w:rsid w:val="00D76EE1"/>
    <w:rsid w:val="00DF65F2"/>
    <w:rsid w:val="00E317CD"/>
    <w:rsid w:val="00E7260E"/>
    <w:rsid w:val="00F43B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660958"/>
  <w15:chartTrackingRefBased/>
  <w15:docId w15:val="{7B5D9241-94F9-49C7-B30C-7F42D4AC32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Calibri"/>
        <w:b/>
        <w:bCs/>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D748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D748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D748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D748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D748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D748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D748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D748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D748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748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D748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D748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D748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D748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D748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D748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D748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D7480"/>
    <w:rPr>
      <w:rFonts w:eastAsiaTheme="majorEastAsia" w:cstheme="majorBidi"/>
      <w:color w:val="272727" w:themeColor="text1" w:themeTint="D8"/>
    </w:rPr>
  </w:style>
  <w:style w:type="paragraph" w:styleId="Title">
    <w:name w:val="Title"/>
    <w:basedOn w:val="Normal"/>
    <w:next w:val="Normal"/>
    <w:link w:val="TitleChar"/>
    <w:uiPriority w:val="10"/>
    <w:qFormat/>
    <w:rsid w:val="007D748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748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D748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D748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D7480"/>
    <w:pPr>
      <w:spacing w:before="160"/>
      <w:jc w:val="center"/>
    </w:pPr>
    <w:rPr>
      <w:i/>
      <w:iCs/>
      <w:color w:val="404040" w:themeColor="text1" w:themeTint="BF"/>
    </w:rPr>
  </w:style>
  <w:style w:type="character" w:customStyle="1" w:styleId="QuoteChar">
    <w:name w:val="Quote Char"/>
    <w:basedOn w:val="DefaultParagraphFont"/>
    <w:link w:val="Quote"/>
    <w:uiPriority w:val="29"/>
    <w:rsid w:val="007D7480"/>
    <w:rPr>
      <w:i/>
      <w:iCs/>
      <w:color w:val="404040" w:themeColor="text1" w:themeTint="BF"/>
    </w:rPr>
  </w:style>
  <w:style w:type="paragraph" w:styleId="ListParagraph">
    <w:name w:val="List Paragraph"/>
    <w:basedOn w:val="Normal"/>
    <w:uiPriority w:val="34"/>
    <w:qFormat/>
    <w:rsid w:val="007D7480"/>
    <w:pPr>
      <w:ind w:left="720"/>
      <w:contextualSpacing/>
    </w:pPr>
  </w:style>
  <w:style w:type="character" w:styleId="IntenseEmphasis">
    <w:name w:val="Intense Emphasis"/>
    <w:basedOn w:val="DefaultParagraphFont"/>
    <w:uiPriority w:val="21"/>
    <w:qFormat/>
    <w:rsid w:val="007D7480"/>
    <w:rPr>
      <w:i/>
      <w:iCs/>
      <w:color w:val="0F4761" w:themeColor="accent1" w:themeShade="BF"/>
    </w:rPr>
  </w:style>
  <w:style w:type="paragraph" w:styleId="IntenseQuote">
    <w:name w:val="Intense Quote"/>
    <w:basedOn w:val="Normal"/>
    <w:next w:val="Normal"/>
    <w:link w:val="IntenseQuoteChar"/>
    <w:uiPriority w:val="30"/>
    <w:qFormat/>
    <w:rsid w:val="007D748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D7480"/>
    <w:rPr>
      <w:i/>
      <w:iCs/>
      <w:color w:val="0F4761" w:themeColor="accent1" w:themeShade="BF"/>
    </w:rPr>
  </w:style>
  <w:style w:type="character" w:styleId="IntenseReference">
    <w:name w:val="Intense Reference"/>
    <w:basedOn w:val="DefaultParagraphFont"/>
    <w:uiPriority w:val="32"/>
    <w:qFormat/>
    <w:rsid w:val="007D7480"/>
    <w:rPr>
      <w:b w:val="0"/>
      <w:bCs w:val="0"/>
      <w:smallCaps/>
      <w:color w:val="0F4761" w:themeColor="accent1" w:themeShade="BF"/>
      <w:spacing w:val="5"/>
    </w:rPr>
  </w:style>
  <w:style w:type="paragraph" w:styleId="Header">
    <w:name w:val="header"/>
    <w:basedOn w:val="Normal"/>
    <w:link w:val="HeaderChar"/>
    <w:uiPriority w:val="99"/>
    <w:unhideWhenUsed/>
    <w:rsid w:val="007D7480"/>
    <w:pPr>
      <w:tabs>
        <w:tab w:val="center" w:pos="4513"/>
        <w:tab w:val="right" w:pos="9026"/>
      </w:tabs>
      <w:spacing w:after="0" w:line="240" w:lineRule="auto"/>
    </w:pPr>
  </w:style>
  <w:style w:type="character" w:customStyle="1" w:styleId="HeaderChar">
    <w:name w:val="Header Char"/>
    <w:basedOn w:val="DefaultParagraphFont"/>
    <w:link w:val="Header"/>
    <w:uiPriority w:val="99"/>
    <w:rsid w:val="007D7480"/>
  </w:style>
  <w:style w:type="paragraph" w:styleId="Footer">
    <w:name w:val="footer"/>
    <w:basedOn w:val="Normal"/>
    <w:link w:val="FooterChar"/>
    <w:uiPriority w:val="99"/>
    <w:unhideWhenUsed/>
    <w:rsid w:val="007D7480"/>
    <w:pPr>
      <w:tabs>
        <w:tab w:val="center" w:pos="4513"/>
        <w:tab w:val="right" w:pos="9026"/>
      </w:tabs>
      <w:spacing w:after="0" w:line="240" w:lineRule="auto"/>
    </w:pPr>
  </w:style>
  <w:style w:type="character" w:customStyle="1" w:styleId="FooterChar">
    <w:name w:val="Footer Char"/>
    <w:basedOn w:val="DefaultParagraphFont"/>
    <w:link w:val="Footer"/>
    <w:uiPriority w:val="99"/>
    <w:rsid w:val="007D7480"/>
  </w:style>
  <w:style w:type="paragraph" w:styleId="NormalWeb">
    <w:name w:val="Normal (Web)"/>
    <w:basedOn w:val="Normal"/>
    <w:uiPriority w:val="99"/>
    <w:unhideWhenUsed/>
    <w:rsid w:val="007D7480"/>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table" w:styleId="TableGrid">
    <w:name w:val="Table Grid"/>
    <w:basedOn w:val="TableNormal"/>
    <w:uiPriority w:val="39"/>
    <w:rsid w:val="00DF65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374DFB"/>
    <w:rPr>
      <w:sz w:val="16"/>
      <w:szCs w:val="16"/>
    </w:rPr>
  </w:style>
  <w:style w:type="paragraph" w:styleId="CommentText">
    <w:name w:val="annotation text"/>
    <w:basedOn w:val="Normal"/>
    <w:link w:val="CommentTextChar"/>
    <w:uiPriority w:val="99"/>
    <w:unhideWhenUsed/>
    <w:rsid w:val="00374DFB"/>
    <w:pPr>
      <w:spacing w:line="240" w:lineRule="auto"/>
    </w:pPr>
    <w:rPr>
      <w:sz w:val="20"/>
      <w:szCs w:val="20"/>
    </w:rPr>
  </w:style>
  <w:style w:type="character" w:customStyle="1" w:styleId="CommentTextChar">
    <w:name w:val="Comment Text Char"/>
    <w:basedOn w:val="DefaultParagraphFont"/>
    <w:link w:val="CommentText"/>
    <w:uiPriority w:val="99"/>
    <w:rsid w:val="00374DFB"/>
    <w:rPr>
      <w:sz w:val="20"/>
      <w:szCs w:val="20"/>
    </w:rPr>
  </w:style>
  <w:style w:type="paragraph" w:styleId="CommentSubject">
    <w:name w:val="annotation subject"/>
    <w:basedOn w:val="CommentText"/>
    <w:next w:val="CommentText"/>
    <w:link w:val="CommentSubjectChar"/>
    <w:uiPriority w:val="99"/>
    <w:semiHidden/>
    <w:unhideWhenUsed/>
    <w:rsid w:val="00374DFB"/>
  </w:style>
  <w:style w:type="character" w:customStyle="1" w:styleId="CommentSubjectChar">
    <w:name w:val="Comment Subject Char"/>
    <w:basedOn w:val="CommentTextChar"/>
    <w:link w:val="CommentSubject"/>
    <w:uiPriority w:val="99"/>
    <w:semiHidden/>
    <w:rsid w:val="00374DFB"/>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457251">
      <w:bodyDiv w:val="1"/>
      <w:marLeft w:val="0"/>
      <w:marRight w:val="0"/>
      <w:marTop w:val="0"/>
      <w:marBottom w:val="0"/>
      <w:divBdr>
        <w:top w:val="none" w:sz="0" w:space="0" w:color="auto"/>
        <w:left w:val="none" w:sz="0" w:space="0" w:color="auto"/>
        <w:bottom w:val="none" w:sz="0" w:space="0" w:color="auto"/>
        <w:right w:val="none" w:sz="0" w:space="0" w:color="auto"/>
      </w:divBdr>
    </w:div>
    <w:div w:id="263999409">
      <w:bodyDiv w:val="1"/>
      <w:marLeft w:val="0"/>
      <w:marRight w:val="0"/>
      <w:marTop w:val="0"/>
      <w:marBottom w:val="0"/>
      <w:divBdr>
        <w:top w:val="none" w:sz="0" w:space="0" w:color="auto"/>
        <w:left w:val="none" w:sz="0" w:space="0" w:color="auto"/>
        <w:bottom w:val="none" w:sz="0" w:space="0" w:color="auto"/>
        <w:right w:val="none" w:sz="0" w:space="0" w:color="auto"/>
      </w:divBdr>
    </w:div>
    <w:div w:id="403374394">
      <w:bodyDiv w:val="1"/>
      <w:marLeft w:val="0"/>
      <w:marRight w:val="0"/>
      <w:marTop w:val="0"/>
      <w:marBottom w:val="0"/>
      <w:divBdr>
        <w:top w:val="none" w:sz="0" w:space="0" w:color="auto"/>
        <w:left w:val="none" w:sz="0" w:space="0" w:color="auto"/>
        <w:bottom w:val="none" w:sz="0" w:space="0" w:color="auto"/>
        <w:right w:val="none" w:sz="0" w:space="0" w:color="auto"/>
      </w:divBdr>
    </w:div>
    <w:div w:id="565922839">
      <w:bodyDiv w:val="1"/>
      <w:marLeft w:val="0"/>
      <w:marRight w:val="0"/>
      <w:marTop w:val="0"/>
      <w:marBottom w:val="0"/>
      <w:divBdr>
        <w:top w:val="none" w:sz="0" w:space="0" w:color="auto"/>
        <w:left w:val="none" w:sz="0" w:space="0" w:color="auto"/>
        <w:bottom w:val="none" w:sz="0" w:space="0" w:color="auto"/>
        <w:right w:val="none" w:sz="0" w:space="0" w:color="auto"/>
      </w:divBdr>
    </w:div>
    <w:div w:id="594821185">
      <w:bodyDiv w:val="1"/>
      <w:marLeft w:val="0"/>
      <w:marRight w:val="0"/>
      <w:marTop w:val="0"/>
      <w:marBottom w:val="0"/>
      <w:divBdr>
        <w:top w:val="none" w:sz="0" w:space="0" w:color="auto"/>
        <w:left w:val="none" w:sz="0" w:space="0" w:color="auto"/>
        <w:bottom w:val="none" w:sz="0" w:space="0" w:color="auto"/>
        <w:right w:val="none" w:sz="0" w:space="0" w:color="auto"/>
      </w:divBdr>
    </w:div>
    <w:div w:id="673457733">
      <w:bodyDiv w:val="1"/>
      <w:marLeft w:val="0"/>
      <w:marRight w:val="0"/>
      <w:marTop w:val="0"/>
      <w:marBottom w:val="0"/>
      <w:divBdr>
        <w:top w:val="none" w:sz="0" w:space="0" w:color="auto"/>
        <w:left w:val="none" w:sz="0" w:space="0" w:color="auto"/>
        <w:bottom w:val="none" w:sz="0" w:space="0" w:color="auto"/>
        <w:right w:val="none" w:sz="0" w:space="0" w:color="auto"/>
      </w:divBdr>
    </w:div>
    <w:div w:id="747458558">
      <w:bodyDiv w:val="1"/>
      <w:marLeft w:val="0"/>
      <w:marRight w:val="0"/>
      <w:marTop w:val="0"/>
      <w:marBottom w:val="0"/>
      <w:divBdr>
        <w:top w:val="none" w:sz="0" w:space="0" w:color="auto"/>
        <w:left w:val="none" w:sz="0" w:space="0" w:color="auto"/>
        <w:bottom w:val="none" w:sz="0" w:space="0" w:color="auto"/>
        <w:right w:val="none" w:sz="0" w:space="0" w:color="auto"/>
      </w:divBdr>
    </w:div>
    <w:div w:id="783577309">
      <w:bodyDiv w:val="1"/>
      <w:marLeft w:val="0"/>
      <w:marRight w:val="0"/>
      <w:marTop w:val="0"/>
      <w:marBottom w:val="0"/>
      <w:divBdr>
        <w:top w:val="none" w:sz="0" w:space="0" w:color="auto"/>
        <w:left w:val="none" w:sz="0" w:space="0" w:color="auto"/>
        <w:bottom w:val="none" w:sz="0" w:space="0" w:color="auto"/>
        <w:right w:val="none" w:sz="0" w:space="0" w:color="auto"/>
      </w:divBdr>
    </w:div>
    <w:div w:id="1156532854">
      <w:bodyDiv w:val="1"/>
      <w:marLeft w:val="0"/>
      <w:marRight w:val="0"/>
      <w:marTop w:val="0"/>
      <w:marBottom w:val="0"/>
      <w:divBdr>
        <w:top w:val="none" w:sz="0" w:space="0" w:color="auto"/>
        <w:left w:val="none" w:sz="0" w:space="0" w:color="auto"/>
        <w:bottom w:val="none" w:sz="0" w:space="0" w:color="auto"/>
        <w:right w:val="none" w:sz="0" w:space="0" w:color="auto"/>
      </w:divBdr>
    </w:div>
    <w:div w:id="1464537564">
      <w:bodyDiv w:val="1"/>
      <w:marLeft w:val="0"/>
      <w:marRight w:val="0"/>
      <w:marTop w:val="0"/>
      <w:marBottom w:val="0"/>
      <w:divBdr>
        <w:top w:val="none" w:sz="0" w:space="0" w:color="auto"/>
        <w:left w:val="none" w:sz="0" w:space="0" w:color="auto"/>
        <w:bottom w:val="none" w:sz="0" w:space="0" w:color="auto"/>
        <w:right w:val="none" w:sz="0" w:space="0" w:color="auto"/>
      </w:divBdr>
    </w:div>
    <w:div w:id="2006933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9f9ffdd9-42e1-4d45-aa85-adfb6d859571" xsi:nil="true"/>
    <lcf76f155ced4ddcb4097134ff3c332f xmlns="87b55ff9-0c83-43e2-b253-ab2ed4cb0285">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C0236549DF2CE438F3834698861A11A" ma:contentTypeVersion="16" ma:contentTypeDescription="Create a new document." ma:contentTypeScope="" ma:versionID="9a7ab1e4885de2f685511ed8fb8c00b4">
  <xsd:schema xmlns:xsd="http://www.w3.org/2001/XMLSchema" xmlns:xs="http://www.w3.org/2001/XMLSchema" xmlns:p="http://schemas.microsoft.com/office/2006/metadata/properties" xmlns:ns2="87b55ff9-0c83-43e2-b253-ab2ed4cb0285" xmlns:ns3="9f9ffdd9-42e1-4d45-aa85-adfb6d859571" targetNamespace="http://schemas.microsoft.com/office/2006/metadata/properties" ma:root="true" ma:fieldsID="c942e2c2013f6e63354f26d46a8674f8" ns2:_="" ns3:_="">
    <xsd:import namespace="87b55ff9-0c83-43e2-b253-ab2ed4cb0285"/>
    <xsd:import namespace="9f9ffdd9-42e1-4d45-aa85-adfb6d859571"/>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ObjectDetectorVersions" minOccurs="0"/>
                <xsd:element ref="ns2:MediaLengthInSecond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7b55ff9-0c83-43e2-b253-ab2ed4cb028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1eeb44a9-b924-44d0-8ed9-f8b504a4bac6"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f9ffdd9-42e1-4d45-aa85-adfb6d859571"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5d727a59-f031-4f22-8f97-3262e65c7fbb}" ma:internalName="TaxCatchAll" ma:showField="CatchAllData" ma:web="9f9ffdd9-42e1-4d45-aa85-adfb6d85957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98273DD-3C7D-4D47-A287-BA923D0B158B}">
  <ds:schemaRefs>
    <ds:schemaRef ds:uri="http://schemas.microsoft.com/sharepoint/v3/contenttype/forms"/>
  </ds:schemaRefs>
</ds:datastoreItem>
</file>

<file path=customXml/itemProps2.xml><?xml version="1.0" encoding="utf-8"?>
<ds:datastoreItem xmlns:ds="http://schemas.openxmlformats.org/officeDocument/2006/customXml" ds:itemID="{DC384B37-77B1-4B8C-BE35-CBDAD8131AA4}">
  <ds:schemaRefs>
    <ds:schemaRef ds:uri="http://schemas.microsoft.com/office/2006/metadata/properties"/>
    <ds:schemaRef ds:uri="http://schemas.microsoft.com/office/infopath/2007/PartnerControls"/>
    <ds:schemaRef ds:uri="9f9ffdd9-42e1-4d45-aa85-adfb6d859571"/>
    <ds:schemaRef ds:uri="87b55ff9-0c83-43e2-b253-ab2ed4cb0285"/>
  </ds:schemaRefs>
</ds:datastoreItem>
</file>

<file path=customXml/itemProps3.xml><?xml version="1.0" encoding="utf-8"?>
<ds:datastoreItem xmlns:ds="http://schemas.openxmlformats.org/officeDocument/2006/customXml" ds:itemID="{98EEFBE6-2616-4EBE-B4FE-2F2A12DF255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7b55ff9-0c83-43e2-b253-ab2ed4cb0285"/>
    <ds:schemaRef ds:uri="9f9ffdd9-42e1-4d45-aa85-adfb6d8595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449</Words>
  <Characters>2562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Ryan-Phillips</dc:creator>
  <cp:keywords/>
  <dc:description/>
  <cp:lastModifiedBy>Jessica Ryan-Phillips</cp:lastModifiedBy>
  <cp:revision>3</cp:revision>
  <dcterms:created xsi:type="dcterms:W3CDTF">2025-12-02T13:15:00Z</dcterms:created>
  <dcterms:modified xsi:type="dcterms:W3CDTF">2025-12-02T13:18:00Z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0x0101005C0236549DF2CE438F3834698861A11A</vt:lpwstr>
  </property>
  <property fmtid="{D5CDD505-2E9C-101B-9397-08002B2CF9AE}" pid="3" name="MediaServiceImageTags">
    <vt:lpwstr/>
  </property>
</Properties>
</file>