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06EB9" w14:textId="77777777" w:rsidR="0056263A" w:rsidRPr="0056263A" w:rsidRDefault="0056263A" w:rsidP="0056263A">
      <w:pPr>
        <w:rPr>
          <w:b/>
          <w:bCs/>
        </w:rPr>
      </w:pPr>
      <w:r w:rsidRPr="0056263A">
        <w:rPr>
          <w:rFonts w:ascii="Segoe UI Emoji" w:hAnsi="Segoe UI Emoji" w:cs="Segoe UI Emoji"/>
          <w:b/>
          <w:bCs/>
        </w:rPr>
        <w:t>🏀</w:t>
      </w:r>
      <w:r w:rsidRPr="0056263A">
        <w:rPr>
          <w:b/>
          <w:bCs/>
        </w:rPr>
        <w:t xml:space="preserve"> Sports Agent &amp; Lawyer Services: Professional Representation for Basketball Players</w:t>
      </w:r>
    </w:p>
    <w:p w14:paraId="0F949E54" w14:textId="77777777" w:rsidR="0056263A" w:rsidRPr="0056263A" w:rsidRDefault="0056263A" w:rsidP="0056263A">
      <w:r w:rsidRPr="0056263A">
        <w:t>As a fully bilingual law firm, we provide professional, legal, and strategic representation for basketball players, ensuring your career and financial interests are protected both domestically (NBA/NCAA) and internationally.</w:t>
      </w:r>
    </w:p>
    <w:p w14:paraId="538ABE4D" w14:textId="77777777" w:rsidR="0056263A" w:rsidRPr="0056263A" w:rsidRDefault="0056263A" w:rsidP="0056263A">
      <w:r w:rsidRPr="0056263A">
        <w:t>Our integrated approach combines the skills of a certified agent with the expertise of a licensed attorney, offering a detailed and legally sound foundation for your career.</w:t>
      </w:r>
    </w:p>
    <w:p w14:paraId="0CB37C3F" w14:textId="77777777" w:rsidR="0056263A" w:rsidRPr="0056263A" w:rsidRDefault="0056263A" w:rsidP="0056263A">
      <w:r w:rsidRPr="0056263A">
        <w:pict w14:anchorId="59439105">
          <v:rect id="_x0000_i1049" style="width:0;height:1.5pt" o:hralign="center" o:hrstd="t" o:hr="t" fillcolor="#a0a0a0" stroked="f"/>
        </w:pict>
      </w:r>
    </w:p>
    <w:p w14:paraId="5CB2426B" w14:textId="77777777" w:rsidR="0056263A" w:rsidRPr="0056263A" w:rsidRDefault="0056263A" w:rsidP="0056263A">
      <w:pPr>
        <w:rPr>
          <w:b/>
          <w:bCs/>
        </w:rPr>
      </w:pPr>
      <w:r w:rsidRPr="0056263A">
        <w:rPr>
          <w:b/>
          <w:bCs/>
        </w:rPr>
        <w:t>I. Core Functions: Contract Negotiation &amp; Execution</w:t>
      </w:r>
    </w:p>
    <w:p w14:paraId="3DAAF24A" w14:textId="77777777" w:rsidR="0056263A" w:rsidRPr="0056263A" w:rsidRDefault="0056263A" w:rsidP="0056263A">
      <w:r w:rsidRPr="0056263A">
        <w:t>This is the central function of representation, requiring a deep understanding of league economics and contract law.</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38"/>
        <w:gridCol w:w="3698"/>
        <w:gridCol w:w="4008"/>
      </w:tblGrid>
      <w:tr w:rsidR="0056263A" w:rsidRPr="0056263A" w14:paraId="2E52038E"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21DDE8B" w14:textId="77777777" w:rsidR="0056263A" w:rsidRPr="0056263A" w:rsidRDefault="0056263A" w:rsidP="0056263A">
            <w:r w:rsidRPr="0056263A">
              <w:rPr>
                <w:b/>
                <w:bCs/>
              </w:rPr>
              <w:t>Function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2EEF5649" w14:textId="77777777" w:rsidR="0056263A" w:rsidRPr="0056263A" w:rsidRDefault="0056263A" w:rsidP="0056263A">
            <w:r w:rsidRPr="0056263A">
              <w:rPr>
                <w:b/>
                <w:bCs/>
              </w:rPr>
              <w:t>Expertise &amp; Detail</w:t>
            </w:r>
          </w:p>
        </w:tc>
        <w:tc>
          <w:tcPr>
            <w:tcW w:w="0" w:type="auto"/>
            <w:tcBorders>
              <w:top w:val="single" w:sz="6" w:space="0" w:color="auto"/>
              <w:left w:val="single" w:sz="6" w:space="0" w:color="auto"/>
              <w:bottom w:val="single" w:sz="6" w:space="0" w:color="auto"/>
              <w:right w:val="single" w:sz="6" w:space="0" w:color="auto"/>
            </w:tcBorders>
            <w:vAlign w:val="center"/>
            <w:hideMark/>
          </w:tcPr>
          <w:p w14:paraId="2ECDF58E" w14:textId="77777777" w:rsidR="0056263A" w:rsidRPr="0056263A" w:rsidRDefault="0056263A" w:rsidP="0056263A">
            <w:r w:rsidRPr="0056263A">
              <w:rPr>
                <w:b/>
                <w:bCs/>
              </w:rPr>
              <w:t>Professionalism/Benefit</w:t>
            </w:r>
          </w:p>
        </w:tc>
      </w:tr>
      <w:tr w:rsidR="0056263A" w:rsidRPr="0056263A" w14:paraId="0E81A8A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B5F368E" w14:textId="77777777" w:rsidR="0056263A" w:rsidRPr="0056263A" w:rsidRDefault="0056263A" w:rsidP="0056263A">
            <w:r w:rsidRPr="0056263A">
              <w:rPr>
                <w:b/>
                <w:bCs/>
              </w:rPr>
              <w:t>Player Contract Negotiation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2EBCA281" w14:textId="77777777" w:rsidR="0056263A" w:rsidRPr="0056263A" w:rsidRDefault="0056263A" w:rsidP="0056263A">
            <w:r w:rsidRPr="0056263A">
              <w:t>Negotiating salaries, incentives (e.g., performance bonuses, travel allowances), and team options. Domestically, this involves mastery of the NBA Collective Bargaining Agreement (CBA) and salary cap rules. Internationally, this involves navigating foreign labor laws and contract standards.</w:t>
            </w:r>
          </w:p>
        </w:tc>
        <w:tc>
          <w:tcPr>
            <w:tcW w:w="0" w:type="auto"/>
            <w:tcBorders>
              <w:top w:val="single" w:sz="6" w:space="0" w:color="auto"/>
              <w:left w:val="single" w:sz="6" w:space="0" w:color="auto"/>
              <w:bottom w:val="single" w:sz="6" w:space="0" w:color="auto"/>
              <w:right w:val="single" w:sz="6" w:space="0" w:color="auto"/>
            </w:tcBorders>
            <w:vAlign w:val="center"/>
            <w:hideMark/>
          </w:tcPr>
          <w:p w14:paraId="15B2FC31" w14:textId="77777777" w:rsidR="0056263A" w:rsidRPr="0056263A" w:rsidRDefault="0056263A" w:rsidP="0056263A">
            <w:r w:rsidRPr="0056263A">
              <w:rPr>
                <w:b/>
                <w:bCs/>
              </w:rPr>
              <w:t>Maximize Earnings:</w:t>
            </w:r>
            <w:r w:rsidRPr="0056263A">
              <w:t xml:space="preserve"> We ensure optimal financial terms and protect against unfavorable clauses, utilizing legal and financial models to secure your market value.</w:t>
            </w:r>
          </w:p>
        </w:tc>
      </w:tr>
      <w:tr w:rsidR="0056263A" w:rsidRPr="0056263A" w14:paraId="52218E4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F303277" w14:textId="77777777" w:rsidR="0056263A" w:rsidRPr="0056263A" w:rsidRDefault="0056263A" w:rsidP="0056263A">
            <w:r w:rsidRPr="0056263A">
              <w:rPr>
                <w:b/>
                <w:bCs/>
              </w:rPr>
              <w:t>Contract Drafting &amp; Review</w:t>
            </w:r>
          </w:p>
        </w:tc>
        <w:tc>
          <w:tcPr>
            <w:tcW w:w="0" w:type="auto"/>
            <w:tcBorders>
              <w:top w:val="single" w:sz="6" w:space="0" w:color="auto"/>
              <w:left w:val="single" w:sz="6" w:space="0" w:color="auto"/>
              <w:bottom w:val="single" w:sz="6" w:space="0" w:color="auto"/>
              <w:right w:val="single" w:sz="6" w:space="0" w:color="auto"/>
            </w:tcBorders>
            <w:vAlign w:val="center"/>
            <w:hideMark/>
          </w:tcPr>
          <w:p w14:paraId="170CB542" w14:textId="77777777" w:rsidR="0056263A" w:rsidRPr="0056263A" w:rsidRDefault="0056263A" w:rsidP="0056263A">
            <w:r w:rsidRPr="0056263A">
              <w:t>Drafting and meticulously reviewing the complex legal language of player agreements, endorsement deals, and agency contracts.</w:t>
            </w:r>
          </w:p>
        </w:tc>
        <w:tc>
          <w:tcPr>
            <w:tcW w:w="0" w:type="auto"/>
            <w:tcBorders>
              <w:top w:val="single" w:sz="6" w:space="0" w:color="auto"/>
              <w:left w:val="single" w:sz="6" w:space="0" w:color="auto"/>
              <w:bottom w:val="single" w:sz="6" w:space="0" w:color="auto"/>
              <w:right w:val="single" w:sz="6" w:space="0" w:color="auto"/>
            </w:tcBorders>
            <w:vAlign w:val="center"/>
            <w:hideMark/>
          </w:tcPr>
          <w:p w14:paraId="5D925707" w14:textId="77777777" w:rsidR="0056263A" w:rsidRPr="0056263A" w:rsidRDefault="0056263A" w:rsidP="0056263A">
            <w:r w:rsidRPr="0056263A">
              <w:rPr>
                <w:b/>
                <w:bCs/>
              </w:rPr>
              <w:t>Legal Protection:</w:t>
            </w:r>
            <w:r w:rsidRPr="0056263A">
              <w:t xml:space="preserve"> Our </w:t>
            </w:r>
            <w:proofErr w:type="gramStart"/>
            <w:r w:rsidRPr="0056263A">
              <w:t>attorney</w:t>
            </w:r>
            <w:proofErr w:type="gramEnd"/>
            <w:r w:rsidRPr="0056263A">
              <w:t xml:space="preserve"> expertise ensures all contracts are legally sound, enforceable, and include necessary protections regarding injury clauses, trade bonuses, and termination rights.</w:t>
            </w:r>
          </w:p>
        </w:tc>
      </w:tr>
      <w:tr w:rsidR="0056263A" w:rsidRPr="0056263A" w14:paraId="2A10F10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C5BC807" w14:textId="77777777" w:rsidR="0056263A" w:rsidRPr="0056263A" w:rsidRDefault="0056263A" w:rsidP="0056263A">
            <w:r w:rsidRPr="0056263A">
              <w:rPr>
                <w:b/>
                <w:bCs/>
              </w:rPr>
              <w:t>International Placement</w:t>
            </w:r>
          </w:p>
        </w:tc>
        <w:tc>
          <w:tcPr>
            <w:tcW w:w="0" w:type="auto"/>
            <w:tcBorders>
              <w:top w:val="single" w:sz="6" w:space="0" w:color="auto"/>
              <w:left w:val="single" w:sz="6" w:space="0" w:color="auto"/>
              <w:bottom w:val="single" w:sz="6" w:space="0" w:color="auto"/>
              <w:right w:val="single" w:sz="6" w:space="0" w:color="auto"/>
            </w:tcBorders>
            <w:vAlign w:val="center"/>
            <w:hideMark/>
          </w:tcPr>
          <w:p w14:paraId="1815A204" w14:textId="77777777" w:rsidR="0056263A" w:rsidRPr="0056263A" w:rsidRDefault="0056263A" w:rsidP="0056263A">
            <w:r w:rsidRPr="0056263A">
              <w:t xml:space="preserve">Securing contracts with clubs overseas (Europe, Asia, South America). This includes managing visas, work </w:t>
            </w:r>
            <w:proofErr w:type="gramStart"/>
            <w:r w:rsidRPr="0056263A">
              <w:t>permits, and</w:t>
            </w:r>
            <w:proofErr w:type="gramEnd"/>
            <w:r w:rsidRPr="0056263A">
              <w:t xml:space="preserve"> </w:t>
            </w:r>
            <w:r w:rsidRPr="0056263A">
              <w:lastRenderedPageBreak/>
              <w:t>understanding cross-border tax implications and FIBA regulations.</w:t>
            </w:r>
          </w:p>
        </w:tc>
        <w:tc>
          <w:tcPr>
            <w:tcW w:w="0" w:type="auto"/>
            <w:tcBorders>
              <w:top w:val="single" w:sz="6" w:space="0" w:color="auto"/>
              <w:left w:val="single" w:sz="6" w:space="0" w:color="auto"/>
              <w:bottom w:val="single" w:sz="6" w:space="0" w:color="auto"/>
              <w:right w:val="single" w:sz="6" w:space="0" w:color="auto"/>
            </w:tcBorders>
            <w:vAlign w:val="center"/>
            <w:hideMark/>
          </w:tcPr>
          <w:p w14:paraId="10F53578" w14:textId="77777777" w:rsidR="0056263A" w:rsidRPr="0056263A" w:rsidRDefault="0056263A" w:rsidP="0056263A">
            <w:r w:rsidRPr="0056263A">
              <w:rPr>
                <w:b/>
                <w:bCs/>
              </w:rPr>
              <w:lastRenderedPageBreak/>
              <w:t>Global Opportunity:</w:t>
            </w:r>
            <w:r w:rsidRPr="0056263A">
              <w:t xml:space="preserve"> We open doors to high-level international opportunities while mitigating the unique legal and logistical risks of playing abroad.</w:t>
            </w:r>
          </w:p>
        </w:tc>
      </w:tr>
    </w:tbl>
    <w:p w14:paraId="66FC1287" w14:textId="77777777" w:rsidR="0056263A" w:rsidRPr="0056263A" w:rsidRDefault="0056263A" w:rsidP="0056263A">
      <w:r w:rsidRPr="0056263A">
        <w:pict w14:anchorId="101F4D41">
          <v:rect id="_x0000_i1050" style="width:0;height:1.5pt" o:hralign="center" o:hrstd="t" o:hr="t" fillcolor="#a0a0a0" stroked="f"/>
        </w:pict>
      </w:r>
    </w:p>
    <w:p w14:paraId="6F5FB595" w14:textId="77777777" w:rsidR="0056263A" w:rsidRPr="0056263A" w:rsidRDefault="0056263A" w:rsidP="0056263A">
      <w:pPr>
        <w:rPr>
          <w:b/>
          <w:bCs/>
        </w:rPr>
      </w:pPr>
      <w:r w:rsidRPr="0056263A">
        <w:rPr>
          <w:b/>
          <w:bCs/>
        </w:rPr>
        <w:t>II. Labor &amp; Compliance Expertise</w:t>
      </w:r>
    </w:p>
    <w:p w14:paraId="45C60E96" w14:textId="77777777" w:rsidR="0056263A" w:rsidRPr="0056263A" w:rsidRDefault="0056263A" w:rsidP="0056263A">
      <w:r w:rsidRPr="0056263A">
        <w:t>Protecting the client's rights within the league structure and managing legal challenges.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62"/>
        <w:gridCol w:w="3704"/>
        <w:gridCol w:w="3778"/>
      </w:tblGrid>
      <w:tr w:rsidR="00DD4D4E" w:rsidRPr="0056263A" w14:paraId="45818516"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A2A7B44" w14:textId="77777777" w:rsidR="0056263A" w:rsidRPr="0056263A" w:rsidRDefault="0056263A" w:rsidP="0056263A">
            <w:r w:rsidRPr="0056263A">
              <w:rPr>
                <w:b/>
                <w:bCs/>
              </w:rPr>
              <w:t>Function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2AC7B353" w14:textId="77777777" w:rsidR="0056263A" w:rsidRPr="0056263A" w:rsidRDefault="0056263A" w:rsidP="0056263A">
            <w:r w:rsidRPr="0056263A">
              <w:rPr>
                <w:b/>
                <w:bCs/>
              </w:rPr>
              <w:t>Expertise &amp; Detail</w:t>
            </w:r>
          </w:p>
        </w:tc>
        <w:tc>
          <w:tcPr>
            <w:tcW w:w="0" w:type="auto"/>
            <w:tcBorders>
              <w:top w:val="single" w:sz="6" w:space="0" w:color="auto"/>
              <w:left w:val="single" w:sz="6" w:space="0" w:color="auto"/>
              <w:bottom w:val="single" w:sz="6" w:space="0" w:color="auto"/>
              <w:right w:val="single" w:sz="6" w:space="0" w:color="auto"/>
            </w:tcBorders>
            <w:vAlign w:val="center"/>
            <w:hideMark/>
          </w:tcPr>
          <w:p w14:paraId="4A3745E7" w14:textId="77777777" w:rsidR="0056263A" w:rsidRPr="0056263A" w:rsidRDefault="0056263A" w:rsidP="0056263A">
            <w:r w:rsidRPr="0056263A">
              <w:rPr>
                <w:b/>
                <w:bCs/>
              </w:rPr>
              <w:t>Professionalism/Benefit</w:t>
            </w:r>
          </w:p>
        </w:tc>
      </w:tr>
      <w:tr w:rsidR="00DD4D4E" w:rsidRPr="0056263A" w14:paraId="6191CA0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4DB727D" w14:textId="77777777" w:rsidR="0056263A" w:rsidRPr="0056263A" w:rsidRDefault="0056263A" w:rsidP="0056263A">
            <w:r w:rsidRPr="0056263A">
              <w:rPr>
                <w:b/>
                <w:bCs/>
              </w:rPr>
              <w:t>Dispute Resolution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41C3E28D" w14:textId="4E53E935" w:rsidR="0056263A" w:rsidRPr="0056263A" w:rsidRDefault="0056263A" w:rsidP="0056263A">
            <w:r w:rsidRPr="0056263A">
              <w:t xml:space="preserve">Representing players in grievance settlements, salary arbitration, and disputes with teams, coaches, or leagues (e.g., disciplinary actions, contract breaches) </w:t>
            </w:r>
          </w:p>
        </w:tc>
        <w:tc>
          <w:tcPr>
            <w:tcW w:w="0" w:type="auto"/>
            <w:tcBorders>
              <w:top w:val="single" w:sz="6" w:space="0" w:color="auto"/>
              <w:left w:val="single" w:sz="6" w:space="0" w:color="auto"/>
              <w:bottom w:val="single" w:sz="6" w:space="0" w:color="auto"/>
              <w:right w:val="single" w:sz="6" w:space="0" w:color="auto"/>
            </w:tcBorders>
            <w:vAlign w:val="center"/>
            <w:hideMark/>
          </w:tcPr>
          <w:p w14:paraId="12D71D75" w14:textId="128F2E4D" w:rsidR="0056263A" w:rsidRPr="0056263A" w:rsidRDefault="0056263A" w:rsidP="0056263A">
            <w:r w:rsidRPr="0056263A">
              <w:rPr>
                <w:b/>
                <w:bCs/>
              </w:rPr>
              <w:t>Advocacy &amp; Resolution:</w:t>
            </w:r>
            <w:r w:rsidRPr="0056263A">
              <w:t xml:space="preserve"> We provide legal advocacy in mandatory arbitration settings, which is standard for most professional sports disputes </w:t>
            </w:r>
          </w:p>
        </w:tc>
      </w:tr>
      <w:tr w:rsidR="00DD4D4E" w:rsidRPr="0056263A" w14:paraId="4F8F7A5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0FF3A31" w14:textId="77777777" w:rsidR="0056263A" w:rsidRPr="0056263A" w:rsidRDefault="0056263A" w:rsidP="0056263A">
            <w:r w:rsidRPr="0056263A">
              <w:rPr>
                <w:b/>
                <w:bCs/>
              </w:rPr>
              <w:t>Regulatory Compliance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4A683B9F" w14:textId="0DB5F360" w:rsidR="0056263A" w:rsidRPr="0056263A" w:rsidRDefault="0056263A" w:rsidP="0056263A">
            <w:r w:rsidRPr="0056263A">
              <w:t>Ensuring all contracts, endorsements, and personal conduct adhere to the rules of the relevant league (NBA, NCAA) and state/international athlete-agent laws (like the Uniform Athlete Agents Act - UAAA)</w:t>
            </w:r>
          </w:p>
        </w:tc>
        <w:tc>
          <w:tcPr>
            <w:tcW w:w="0" w:type="auto"/>
            <w:tcBorders>
              <w:top w:val="single" w:sz="6" w:space="0" w:color="auto"/>
              <w:left w:val="single" w:sz="6" w:space="0" w:color="auto"/>
              <w:bottom w:val="single" w:sz="6" w:space="0" w:color="auto"/>
              <w:right w:val="single" w:sz="6" w:space="0" w:color="auto"/>
            </w:tcBorders>
            <w:vAlign w:val="center"/>
            <w:hideMark/>
          </w:tcPr>
          <w:p w14:paraId="1BC42A17" w14:textId="77777777" w:rsidR="0056263A" w:rsidRPr="0056263A" w:rsidRDefault="0056263A" w:rsidP="0056263A">
            <w:r w:rsidRPr="0056263A">
              <w:rPr>
                <w:b/>
                <w:bCs/>
              </w:rPr>
              <w:t>Career Security:</w:t>
            </w:r>
            <w:r w:rsidRPr="0056263A">
              <w:t xml:space="preserve"> Proactive legal guidance prevents violations that could result in suspension, fines, or contract invalidation.</w:t>
            </w:r>
          </w:p>
        </w:tc>
      </w:tr>
      <w:tr w:rsidR="00DD4D4E" w:rsidRPr="0056263A" w14:paraId="097E92BD"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E55281B" w14:textId="77777777" w:rsidR="0056263A" w:rsidRPr="0056263A" w:rsidRDefault="0056263A" w:rsidP="0056263A">
            <w:r w:rsidRPr="0056263A">
              <w:rPr>
                <w:b/>
                <w:bCs/>
              </w:rPr>
              <w:t>NIL Representation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3F07F1B" w14:textId="0C0D0A09" w:rsidR="0056263A" w:rsidRPr="0056263A" w:rsidRDefault="0056263A" w:rsidP="0056263A">
            <w:r w:rsidRPr="0056263A">
              <w:t xml:space="preserve">For student-athletes, negotiating and drafting Name, Image, and Likeness (NIL) contracts (e.g., social media promotions, appearances). We ensure compliance with NCAA, state, and institutional NIL regulations </w:t>
            </w:r>
          </w:p>
        </w:tc>
        <w:tc>
          <w:tcPr>
            <w:tcW w:w="0" w:type="auto"/>
            <w:tcBorders>
              <w:top w:val="single" w:sz="6" w:space="0" w:color="auto"/>
              <w:left w:val="single" w:sz="6" w:space="0" w:color="auto"/>
              <w:bottom w:val="single" w:sz="6" w:space="0" w:color="auto"/>
              <w:right w:val="single" w:sz="6" w:space="0" w:color="auto"/>
            </w:tcBorders>
            <w:vAlign w:val="center"/>
            <w:hideMark/>
          </w:tcPr>
          <w:p w14:paraId="2C490CD8" w14:textId="51A09A7A" w:rsidR="0056263A" w:rsidRPr="0056263A" w:rsidRDefault="0056263A" w:rsidP="0056263A">
            <w:r w:rsidRPr="0056263A">
              <w:rPr>
                <w:b/>
                <w:bCs/>
              </w:rPr>
              <w:t>Eligibility &amp; Income:</w:t>
            </w:r>
            <w:r w:rsidRPr="0056263A">
              <w:t xml:space="preserve"> We protect your NCAA eligibility while maximizing your earning potential from your personal brand </w:t>
            </w:r>
          </w:p>
        </w:tc>
      </w:tr>
    </w:tbl>
    <w:p w14:paraId="57D00F16" w14:textId="77777777" w:rsidR="0056263A" w:rsidRPr="0056263A" w:rsidRDefault="0056263A" w:rsidP="0056263A">
      <w:r w:rsidRPr="0056263A">
        <w:pict w14:anchorId="1BE36153">
          <v:rect id="_x0000_i1051" style="width:0;height:1.5pt" o:hralign="center" o:hrstd="t" o:hr="t" fillcolor="#a0a0a0" stroked="f"/>
        </w:pict>
      </w:r>
    </w:p>
    <w:p w14:paraId="63DFA232" w14:textId="77777777" w:rsidR="0056263A" w:rsidRPr="0056263A" w:rsidRDefault="0056263A" w:rsidP="0056263A">
      <w:pPr>
        <w:rPr>
          <w:b/>
          <w:bCs/>
        </w:rPr>
      </w:pPr>
      <w:r w:rsidRPr="0056263A">
        <w:rPr>
          <w:b/>
          <w:bCs/>
        </w:rPr>
        <w:t>III. Professionalism &amp; Brand Management</w:t>
      </w:r>
    </w:p>
    <w:p w14:paraId="155E44E3" w14:textId="77777777" w:rsidR="0056263A" w:rsidRPr="0056263A" w:rsidRDefault="0056263A" w:rsidP="0056263A">
      <w:r w:rsidRPr="0056263A">
        <w:t>Extending representation beyond the court to build a lasting, profitable brand.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55"/>
        <w:gridCol w:w="3496"/>
        <w:gridCol w:w="3993"/>
      </w:tblGrid>
      <w:tr w:rsidR="00DD4D4E" w:rsidRPr="0056263A" w14:paraId="574D8980"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C858172" w14:textId="77777777" w:rsidR="0056263A" w:rsidRPr="0056263A" w:rsidRDefault="0056263A" w:rsidP="0056263A">
            <w:r w:rsidRPr="0056263A">
              <w:rPr>
                <w:b/>
                <w:bCs/>
              </w:rPr>
              <w:lastRenderedPageBreak/>
              <w:t>Function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08C3C91C" w14:textId="77777777" w:rsidR="0056263A" w:rsidRPr="0056263A" w:rsidRDefault="0056263A" w:rsidP="0056263A">
            <w:r w:rsidRPr="0056263A">
              <w:rPr>
                <w:b/>
                <w:bCs/>
              </w:rPr>
              <w:t>Expertise &amp; Detail</w:t>
            </w:r>
          </w:p>
        </w:tc>
        <w:tc>
          <w:tcPr>
            <w:tcW w:w="0" w:type="auto"/>
            <w:tcBorders>
              <w:top w:val="single" w:sz="6" w:space="0" w:color="auto"/>
              <w:left w:val="single" w:sz="6" w:space="0" w:color="auto"/>
              <w:bottom w:val="single" w:sz="6" w:space="0" w:color="auto"/>
              <w:right w:val="single" w:sz="6" w:space="0" w:color="auto"/>
            </w:tcBorders>
            <w:vAlign w:val="center"/>
            <w:hideMark/>
          </w:tcPr>
          <w:p w14:paraId="5A06F0B7" w14:textId="77777777" w:rsidR="0056263A" w:rsidRPr="0056263A" w:rsidRDefault="0056263A" w:rsidP="0056263A">
            <w:r w:rsidRPr="0056263A">
              <w:rPr>
                <w:b/>
                <w:bCs/>
              </w:rPr>
              <w:t>Professionalism/Benefit</w:t>
            </w:r>
          </w:p>
        </w:tc>
      </w:tr>
      <w:tr w:rsidR="00DD4D4E" w:rsidRPr="0056263A" w14:paraId="5544441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4A0D85A" w14:textId="77777777" w:rsidR="0056263A" w:rsidRPr="0056263A" w:rsidRDefault="0056263A" w:rsidP="0056263A">
            <w:r w:rsidRPr="0056263A">
              <w:rPr>
                <w:b/>
                <w:bCs/>
              </w:rPr>
              <w:t>Sponsorships &amp; Endorsements</w:t>
            </w:r>
          </w:p>
        </w:tc>
        <w:tc>
          <w:tcPr>
            <w:tcW w:w="0" w:type="auto"/>
            <w:tcBorders>
              <w:top w:val="single" w:sz="6" w:space="0" w:color="auto"/>
              <w:left w:val="single" w:sz="6" w:space="0" w:color="auto"/>
              <w:bottom w:val="single" w:sz="6" w:space="0" w:color="auto"/>
              <w:right w:val="single" w:sz="6" w:space="0" w:color="auto"/>
            </w:tcBorders>
            <w:vAlign w:val="center"/>
            <w:hideMark/>
          </w:tcPr>
          <w:p w14:paraId="3998E144" w14:textId="27C35E18" w:rsidR="0056263A" w:rsidRPr="0056263A" w:rsidRDefault="0056263A" w:rsidP="0056263A">
            <w:r w:rsidRPr="0056263A">
              <w:t xml:space="preserve">Identifying, negotiating, and managing high-value, long-term deals with domestic and international brands. We look beyond cash compensation to secure equity, royalties, and unique incentives </w:t>
            </w:r>
          </w:p>
        </w:tc>
        <w:tc>
          <w:tcPr>
            <w:tcW w:w="0" w:type="auto"/>
            <w:tcBorders>
              <w:top w:val="single" w:sz="6" w:space="0" w:color="auto"/>
              <w:left w:val="single" w:sz="6" w:space="0" w:color="auto"/>
              <w:bottom w:val="single" w:sz="6" w:space="0" w:color="auto"/>
              <w:right w:val="single" w:sz="6" w:space="0" w:color="auto"/>
            </w:tcBorders>
            <w:vAlign w:val="center"/>
            <w:hideMark/>
          </w:tcPr>
          <w:p w14:paraId="3906CF1C" w14:textId="7E0646FF" w:rsidR="0056263A" w:rsidRPr="0056263A" w:rsidRDefault="0056263A" w:rsidP="0056263A">
            <w:r w:rsidRPr="0056263A">
              <w:rPr>
                <w:b/>
                <w:bCs/>
              </w:rPr>
              <w:t>Brand Maximization:</w:t>
            </w:r>
            <w:r w:rsidRPr="0056263A">
              <w:t xml:space="preserve"> We align endorsements with your personal brand, leveraging strong negotiation skills to create significant supplementary income streams </w:t>
            </w:r>
          </w:p>
        </w:tc>
      </w:tr>
      <w:tr w:rsidR="00DD4D4E" w:rsidRPr="0056263A" w14:paraId="1EFF2A3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6F59EF8" w14:textId="77777777" w:rsidR="0056263A" w:rsidRPr="0056263A" w:rsidRDefault="0056263A" w:rsidP="0056263A">
            <w:r w:rsidRPr="0056263A">
              <w:rPr>
                <w:b/>
                <w:bCs/>
              </w:rPr>
              <w:t>Intellectual Property (IP)</w:t>
            </w:r>
          </w:p>
        </w:tc>
        <w:tc>
          <w:tcPr>
            <w:tcW w:w="0" w:type="auto"/>
            <w:tcBorders>
              <w:top w:val="single" w:sz="6" w:space="0" w:color="auto"/>
              <w:left w:val="single" w:sz="6" w:space="0" w:color="auto"/>
              <w:bottom w:val="single" w:sz="6" w:space="0" w:color="auto"/>
              <w:right w:val="single" w:sz="6" w:space="0" w:color="auto"/>
            </w:tcBorders>
            <w:vAlign w:val="center"/>
            <w:hideMark/>
          </w:tcPr>
          <w:p w14:paraId="07E05DCC" w14:textId="1B25A32F" w:rsidR="0056263A" w:rsidRPr="0056263A" w:rsidRDefault="0056263A" w:rsidP="0056263A">
            <w:r w:rsidRPr="0056263A">
              <w:t xml:space="preserve">Protecting your name, signature, slogans, and digital image (likeness/avatar) through trademark and copyright registration and enforcement, especially in the evolving digital and social media landscape </w:t>
            </w:r>
          </w:p>
        </w:tc>
        <w:tc>
          <w:tcPr>
            <w:tcW w:w="0" w:type="auto"/>
            <w:tcBorders>
              <w:top w:val="single" w:sz="6" w:space="0" w:color="auto"/>
              <w:left w:val="single" w:sz="6" w:space="0" w:color="auto"/>
              <w:bottom w:val="single" w:sz="6" w:space="0" w:color="auto"/>
              <w:right w:val="single" w:sz="6" w:space="0" w:color="auto"/>
            </w:tcBorders>
            <w:vAlign w:val="center"/>
            <w:hideMark/>
          </w:tcPr>
          <w:p w14:paraId="457B1C72" w14:textId="122B53FD" w:rsidR="0056263A" w:rsidRPr="0056263A" w:rsidRDefault="0056263A" w:rsidP="0056263A">
            <w:r w:rsidRPr="0056263A">
              <w:rPr>
                <w:b/>
                <w:bCs/>
              </w:rPr>
              <w:t>Asset Protection:</w:t>
            </w:r>
            <w:r w:rsidRPr="0056263A">
              <w:t xml:space="preserve"> Safeguarding your legal right of publicity to ensure only you control and profit from your personal brand</w:t>
            </w:r>
          </w:p>
        </w:tc>
      </w:tr>
      <w:tr w:rsidR="00DD4D4E" w:rsidRPr="0056263A" w14:paraId="60D8F79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E04446C" w14:textId="77777777" w:rsidR="0056263A" w:rsidRPr="0056263A" w:rsidRDefault="0056263A" w:rsidP="0056263A">
            <w:r w:rsidRPr="0056263A">
              <w:rPr>
                <w:b/>
                <w:bCs/>
              </w:rPr>
              <w:t>Crisis &amp; Media Management</w:t>
            </w:r>
          </w:p>
        </w:tc>
        <w:tc>
          <w:tcPr>
            <w:tcW w:w="0" w:type="auto"/>
            <w:tcBorders>
              <w:top w:val="single" w:sz="6" w:space="0" w:color="auto"/>
              <w:left w:val="single" w:sz="6" w:space="0" w:color="auto"/>
              <w:bottom w:val="single" w:sz="6" w:space="0" w:color="auto"/>
              <w:right w:val="single" w:sz="6" w:space="0" w:color="auto"/>
            </w:tcBorders>
            <w:vAlign w:val="center"/>
            <w:hideMark/>
          </w:tcPr>
          <w:p w14:paraId="44C1AA0B" w14:textId="77777777" w:rsidR="0056263A" w:rsidRPr="0056263A" w:rsidRDefault="0056263A" w:rsidP="0056263A">
            <w:r w:rsidRPr="0056263A">
              <w:t>Handling all media inquiries, arranging interviews, and managing public relations during controversies or career transitions.</w:t>
            </w:r>
          </w:p>
        </w:tc>
        <w:tc>
          <w:tcPr>
            <w:tcW w:w="0" w:type="auto"/>
            <w:tcBorders>
              <w:top w:val="single" w:sz="6" w:space="0" w:color="auto"/>
              <w:left w:val="single" w:sz="6" w:space="0" w:color="auto"/>
              <w:bottom w:val="single" w:sz="6" w:space="0" w:color="auto"/>
              <w:right w:val="single" w:sz="6" w:space="0" w:color="auto"/>
            </w:tcBorders>
            <w:vAlign w:val="center"/>
            <w:hideMark/>
          </w:tcPr>
          <w:p w14:paraId="54A5346C" w14:textId="4AA23D26" w:rsidR="0056263A" w:rsidRPr="0056263A" w:rsidRDefault="0056263A" w:rsidP="0056263A">
            <w:r w:rsidRPr="0056263A">
              <w:rPr>
                <w:b/>
                <w:bCs/>
              </w:rPr>
              <w:t>Image Control:</w:t>
            </w:r>
            <w:r w:rsidRPr="0056263A">
              <w:t xml:space="preserve"> We provide strategic communication to protect your public image and long-term marketability </w:t>
            </w:r>
          </w:p>
        </w:tc>
      </w:tr>
      <w:tr w:rsidR="00DD4D4E" w:rsidRPr="0056263A" w14:paraId="0CA927B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E9E3177" w14:textId="77777777" w:rsidR="0056263A" w:rsidRPr="0056263A" w:rsidRDefault="0056263A" w:rsidP="0056263A">
            <w:r w:rsidRPr="0056263A">
              <w:rPr>
                <w:b/>
                <w:bCs/>
              </w:rPr>
              <w:t>Holistic Legal Guidance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15DCA07D" w14:textId="11697A5E" w:rsidR="0056263A" w:rsidRPr="0056263A" w:rsidRDefault="0056263A" w:rsidP="0056263A">
            <w:r w:rsidRPr="0056263A">
              <w:t xml:space="preserve">Coordinating personal legal needs, including financial planning referrals, real estate transactions, family law matters, and basic estate planning, leveraging the resources of a full-service law practice </w:t>
            </w:r>
          </w:p>
        </w:tc>
        <w:tc>
          <w:tcPr>
            <w:tcW w:w="0" w:type="auto"/>
            <w:tcBorders>
              <w:top w:val="single" w:sz="6" w:space="0" w:color="auto"/>
              <w:left w:val="single" w:sz="6" w:space="0" w:color="auto"/>
              <w:bottom w:val="single" w:sz="6" w:space="0" w:color="auto"/>
              <w:right w:val="single" w:sz="6" w:space="0" w:color="auto"/>
            </w:tcBorders>
            <w:vAlign w:val="center"/>
            <w:hideMark/>
          </w:tcPr>
          <w:p w14:paraId="4C05916F" w14:textId="77777777" w:rsidR="0056263A" w:rsidRPr="0056263A" w:rsidRDefault="0056263A" w:rsidP="0056263A">
            <w:r w:rsidRPr="0056263A">
              <w:rPr>
                <w:b/>
                <w:bCs/>
              </w:rPr>
              <w:t>Full-Service Support:</w:t>
            </w:r>
            <w:r w:rsidRPr="0056263A">
              <w:t xml:space="preserve"> Providing counsel that addresses your entire life, not just </w:t>
            </w:r>
            <w:proofErr w:type="spellStart"/>
            <w:r w:rsidRPr="0056263A">
              <w:t>your</w:t>
            </w:r>
            <w:proofErr w:type="spellEnd"/>
            <w:r w:rsidRPr="0056263A">
              <w:t xml:space="preserve"> playing contract, ensuring stability and protection for you and your family.</w:t>
            </w:r>
          </w:p>
        </w:tc>
      </w:tr>
    </w:tbl>
    <w:p w14:paraId="50666463" w14:textId="77777777" w:rsidR="0056263A" w:rsidRPr="0056263A" w:rsidRDefault="0056263A" w:rsidP="0056263A">
      <w:r w:rsidRPr="0056263A">
        <w:pict w14:anchorId="7D197528">
          <v:rect id="_x0000_i1052" style="width:0;height:1.5pt" o:hralign="center" o:hrstd="t" o:hr="t" fillcolor="#a0a0a0" stroked="f"/>
        </w:pict>
      </w:r>
    </w:p>
    <w:p w14:paraId="2B9249B2" w14:textId="77777777" w:rsidR="0056263A" w:rsidRPr="0056263A" w:rsidRDefault="0056263A" w:rsidP="0056263A">
      <w:pPr>
        <w:rPr>
          <w:b/>
          <w:bCs/>
        </w:rPr>
      </w:pPr>
      <w:r w:rsidRPr="0056263A">
        <w:rPr>
          <w:rFonts w:ascii="Segoe UI Emoji" w:hAnsi="Segoe UI Emoji" w:cs="Segoe UI Emoji"/>
          <w:b/>
          <w:bCs/>
        </w:rPr>
        <w:t>🌐</w:t>
      </w:r>
      <w:r w:rsidRPr="0056263A">
        <w:rPr>
          <w:b/>
          <w:bCs/>
        </w:rPr>
        <w:t xml:space="preserve"> FIBA BASKETBALL &amp; International Focus</w:t>
      </w:r>
    </w:p>
    <w:p w14:paraId="2621F95F" w14:textId="77777777" w:rsidR="0056263A" w:rsidRPr="0056263A" w:rsidRDefault="0056263A" w:rsidP="0056263A">
      <w:r w:rsidRPr="0056263A">
        <w:t xml:space="preserve">The world of international basketball is governed by </w:t>
      </w:r>
      <w:r w:rsidRPr="0056263A">
        <w:rPr>
          <w:b/>
          <w:bCs/>
        </w:rPr>
        <w:t>FIBA</w:t>
      </w:r>
      <w:r w:rsidRPr="0056263A">
        <w:t>. Our expertise ensures smooth, secure transitions overseas:</w:t>
      </w:r>
    </w:p>
    <w:p w14:paraId="006884D6" w14:textId="48D1BB38" w:rsidR="0056263A" w:rsidRPr="0056263A" w:rsidRDefault="0056263A" w:rsidP="0056263A">
      <w:pPr>
        <w:numPr>
          <w:ilvl w:val="0"/>
          <w:numId w:val="1"/>
        </w:numPr>
      </w:pPr>
      <w:r w:rsidRPr="0056263A">
        <w:rPr>
          <w:b/>
          <w:bCs/>
        </w:rPr>
        <w:t>International Transfer Process:</w:t>
      </w:r>
      <w:r w:rsidRPr="0056263A">
        <w:t xml:space="preserve"> We manage the complex </w:t>
      </w:r>
      <w:r w:rsidRPr="0056263A">
        <w:rPr>
          <w:b/>
          <w:bCs/>
        </w:rPr>
        <w:t>FIBA Letter of Clearance (LOC)</w:t>
      </w:r>
      <w:r w:rsidRPr="0056263A">
        <w:t xml:space="preserve"> process required for all international transfers </w:t>
      </w:r>
    </w:p>
    <w:p w14:paraId="44BCB89E" w14:textId="3FE604E1" w:rsidR="0056263A" w:rsidRPr="0056263A" w:rsidRDefault="0056263A" w:rsidP="0056263A">
      <w:pPr>
        <w:numPr>
          <w:ilvl w:val="0"/>
          <w:numId w:val="1"/>
        </w:numPr>
      </w:pPr>
      <w:r w:rsidRPr="0056263A">
        <w:rPr>
          <w:b/>
          <w:bCs/>
        </w:rPr>
        <w:lastRenderedPageBreak/>
        <w:t>Arbitral Protection (BAT Clause):</w:t>
      </w:r>
      <w:r w:rsidRPr="0056263A">
        <w:t xml:space="preserve"> We ensure every international contract includes the mandatory </w:t>
      </w:r>
      <w:r w:rsidRPr="0056263A">
        <w:rPr>
          <w:b/>
          <w:bCs/>
        </w:rPr>
        <w:t>BAT Arbitration Clause</w:t>
      </w:r>
      <w:r w:rsidRPr="0056263A">
        <w:t xml:space="preserve">. This gives you a fast, enforceable way to recover unpaid salaries from clubs through the Basketball Arbitral Tribunal in Geneva </w:t>
      </w:r>
    </w:p>
    <w:p w14:paraId="17036C0E" w14:textId="21078064" w:rsidR="0056263A" w:rsidRPr="0056263A" w:rsidRDefault="0056263A" w:rsidP="0056263A">
      <w:pPr>
        <w:numPr>
          <w:ilvl w:val="0"/>
          <w:numId w:val="1"/>
        </w:numPr>
      </w:pPr>
      <w:r w:rsidRPr="0056263A">
        <w:rPr>
          <w:b/>
          <w:bCs/>
        </w:rPr>
        <w:t>Cultural &amp; Logistical Support:</w:t>
      </w:r>
      <w:r w:rsidRPr="0056263A">
        <w:t xml:space="preserve"> We provide advice on foreign customs, housing allowances, and team culture, minimizing off-court stress </w:t>
      </w:r>
    </w:p>
    <w:p w14:paraId="7955111A" w14:textId="77777777" w:rsidR="0056263A" w:rsidRPr="0056263A" w:rsidRDefault="0056263A" w:rsidP="0056263A">
      <w:r w:rsidRPr="0056263A">
        <w:rPr>
          <w:b/>
          <w:bCs/>
        </w:rPr>
        <w:t>Your career is your business. We are your General Counsel.</w:t>
      </w:r>
    </w:p>
    <w:p w14:paraId="3C4BBCDC" w14:textId="77777777" w:rsidR="006C16D3" w:rsidRDefault="006C16D3"/>
    <w:sectPr w:rsidR="006C16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D0124"/>
    <w:multiLevelType w:val="multilevel"/>
    <w:tmpl w:val="BDF05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2608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63A"/>
    <w:rsid w:val="000C12E9"/>
    <w:rsid w:val="00165C42"/>
    <w:rsid w:val="002507D6"/>
    <w:rsid w:val="0056263A"/>
    <w:rsid w:val="006C16D3"/>
    <w:rsid w:val="00C15FED"/>
    <w:rsid w:val="00DD4D4E"/>
    <w:rsid w:val="00EC18E2"/>
    <w:rsid w:val="00F85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B5419"/>
  <w15:chartTrackingRefBased/>
  <w15:docId w15:val="{85C7601D-B9DF-4096-B417-8FBF9C8ED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26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26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26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26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26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26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26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26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26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26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26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26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26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26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26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26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26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263A"/>
    <w:rPr>
      <w:rFonts w:eastAsiaTheme="majorEastAsia" w:cstheme="majorBidi"/>
      <w:color w:val="272727" w:themeColor="text1" w:themeTint="D8"/>
    </w:rPr>
  </w:style>
  <w:style w:type="paragraph" w:styleId="Title">
    <w:name w:val="Title"/>
    <w:basedOn w:val="Normal"/>
    <w:next w:val="Normal"/>
    <w:link w:val="TitleChar"/>
    <w:uiPriority w:val="10"/>
    <w:qFormat/>
    <w:rsid w:val="005626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26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26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26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263A"/>
    <w:pPr>
      <w:spacing w:before="160"/>
      <w:jc w:val="center"/>
    </w:pPr>
    <w:rPr>
      <w:i/>
      <w:iCs/>
      <w:color w:val="404040" w:themeColor="text1" w:themeTint="BF"/>
    </w:rPr>
  </w:style>
  <w:style w:type="character" w:customStyle="1" w:styleId="QuoteChar">
    <w:name w:val="Quote Char"/>
    <w:basedOn w:val="DefaultParagraphFont"/>
    <w:link w:val="Quote"/>
    <w:uiPriority w:val="29"/>
    <w:rsid w:val="0056263A"/>
    <w:rPr>
      <w:i/>
      <w:iCs/>
      <w:color w:val="404040" w:themeColor="text1" w:themeTint="BF"/>
    </w:rPr>
  </w:style>
  <w:style w:type="paragraph" w:styleId="ListParagraph">
    <w:name w:val="List Paragraph"/>
    <w:basedOn w:val="Normal"/>
    <w:uiPriority w:val="34"/>
    <w:qFormat/>
    <w:rsid w:val="0056263A"/>
    <w:pPr>
      <w:ind w:left="720"/>
      <w:contextualSpacing/>
    </w:pPr>
  </w:style>
  <w:style w:type="character" w:styleId="IntenseEmphasis">
    <w:name w:val="Intense Emphasis"/>
    <w:basedOn w:val="DefaultParagraphFont"/>
    <w:uiPriority w:val="21"/>
    <w:qFormat/>
    <w:rsid w:val="0056263A"/>
    <w:rPr>
      <w:i/>
      <w:iCs/>
      <w:color w:val="0F4761" w:themeColor="accent1" w:themeShade="BF"/>
    </w:rPr>
  </w:style>
  <w:style w:type="paragraph" w:styleId="IntenseQuote">
    <w:name w:val="Intense Quote"/>
    <w:basedOn w:val="Normal"/>
    <w:next w:val="Normal"/>
    <w:link w:val="IntenseQuoteChar"/>
    <w:uiPriority w:val="30"/>
    <w:qFormat/>
    <w:rsid w:val="005626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263A"/>
    <w:rPr>
      <w:i/>
      <w:iCs/>
      <w:color w:val="0F4761" w:themeColor="accent1" w:themeShade="BF"/>
    </w:rPr>
  </w:style>
  <w:style w:type="character" w:styleId="IntenseReference">
    <w:name w:val="Intense Reference"/>
    <w:basedOn w:val="DefaultParagraphFont"/>
    <w:uiPriority w:val="32"/>
    <w:qFormat/>
    <w:rsid w:val="005626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1396</TotalTime>
  <Pages>4</Pages>
  <Words>687</Words>
  <Characters>4716</Characters>
  <Application>Microsoft Office Word</Application>
  <DocSecurity>0</DocSecurity>
  <Lines>196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josue monrouzeau</dc:creator>
  <cp:keywords/>
  <dc:description/>
  <cp:lastModifiedBy>josue monrouzeau</cp:lastModifiedBy>
  <cp:revision>1</cp:revision>
  <dcterms:created xsi:type="dcterms:W3CDTF">2025-11-15T14:35:00Z</dcterms:created>
  <dcterms:modified xsi:type="dcterms:W3CDTF">2025-11-16T13:51:00Z</dcterms:modified>
</cp:coreProperties>
</file>