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b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 Text" w:cs="Google Sans Text" w:eastAsia="Google Sans Text" w:hAnsi="Google Sans Text"/>
          <w:color w:val="1b1c1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b1c1d"/>
        </w:rPr>
      </w:pPr>
      <w:r w:rsidDel="00000000" w:rsidR="00000000" w:rsidRPr="00000000">
        <w:rPr>
          <w:rFonts w:ascii="Google Sans" w:cs="Google Sans" w:eastAsia="Google Sans" w:hAnsi="Google Sans"/>
          <w:color w:val="1b1c1d"/>
          <w:rtl w:val="0"/>
        </w:rPr>
        <w:t xml:space="preserve">🏆 Company Profile: Premier Sports Travel and Event Management Expert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b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b1c1d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Established: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2009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Core Business: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Our company has been deeply rooted in the sports and high-end service sector for over a decade, with businesses covering High-end Conference Management and Planning, Sports Event Operation, and, at its core, Sports Travel services.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 Text" w:cs="Google Sans Text" w:eastAsia="Google Sans Text" w:hAnsi="Google Sans Text"/>
          <w:b w:val="1"/>
          <w:color w:val="1b1c1d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Core Value and Competencies: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Professional Qualification: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Holds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Outbound Travel Operating License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issued by the National Tourism Administration, providing legal and reliable international travel service guarantees for clients.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Resource Advantage: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Established deep partnerships with numerous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large foreign sports organizations and associations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to ensure clients secure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scarce, official tickets for premier international events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All-encompassing Service: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Our business extends beyond spectating tours to organizing clients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participating in professional competitions and training abroad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, meeting various levels of sports engagement needs.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Product Features and Philosophy: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Our mission is to create an "An once-in-a-lifetime experience" for our clients.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Focus on Top-Tier Events: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Annually, we develop high-quality sports travel products centered around the world's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international top-tier events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, including but not limited to: the FIFA World Cup, Olympic Games, Tennis Grand Slams, UEFA European Championship, and the Ryder Cup.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Ultimate Client Experience: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We focus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emotional value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of the client's journey and viewing experience, providing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one-stop, high-quality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service solutions to ensure every trip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color w:val="1b1c1d"/>
          <w:rtl w:val="0"/>
        </w:rPr>
        <w:t xml:space="preserve">"once-in-a-lifetime unforgettable travel experience."</w:t>
      </w:r>
      <w:r w:rsidDel="00000000" w:rsidR="00000000" w:rsidRPr="00000000">
        <w:rPr>
          <w:rFonts w:ascii="Google Sans Text" w:cs="Google Sans Text" w:eastAsia="Google Sans Text" w:hAnsi="Google Sans Text"/>
          <w:color w:val="1b1c1d"/>
          <w:rtl w:val="0"/>
        </w:rPr>
        <w:t xml:space="preserve"> From itinerary planning and securing rare tickets to arranging accommodation and transport, every step is dedicated to exceeding client expectations.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 Text" w:cs="Google Sans Text" w:eastAsia="Google Sans Text" w:hAnsi="Google Sans Text"/>
          <w:color w:val="1b1c1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i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i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