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CF77C" w14:textId="73B996EF" w:rsidR="002B4374" w:rsidRDefault="002B4374" w:rsidP="00EF1AC9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2B4374">
        <w:rPr>
          <w:rFonts w:ascii="Arial" w:hAnsi="Arial" w:cs="Arial"/>
          <w:b/>
          <w:bCs/>
          <w:sz w:val="28"/>
          <w:szCs w:val="28"/>
        </w:rPr>
        <w:t>Bremer Instructional Model — Write a powerful Learning Goal</w:t>
      </w:r>
      <w:r w:rsidRPr="00F7386D">
        <w:rPr>
          <w:rFonts w:ascii="Arial" w:hAnsi="Arial" w:cs="Arial"/>
          <w:b/>
          <w:bCs/>
          <w:sz w:val="28"/>
          <w:szCs w:val="28"/>
        </w:rPr>
        <w:t xml:space="preserve"> &amp; Success Criteria</w:t>
      </w:r>
    </w:p>
    <w:p w14:paraId="2A2E71D1" w14:textId="24D0FC86" w:rsidR="003F5965" w:rsidRPr="003F5965" w:rsidRDefault="003F5965" w:rsidP="003F5965">
      <w:pPr>
        <w:spacing w:line="240" w:lineRule="auto"/>
        <w:rPr>
          <w:rFonts w:ascii="Arial" w:hAnsi="Arial" w:cs="Arial"/>
          <w:i/>
          <w:iCs/>
          <w:sz w:val="22"/>
          <w:szCs w:val="22"/>
        </w:rPr>
      </w:pPr>
      <w:r w:rsidRPr="003F5965">
        <w:rPr>
          <w:rFonts w:ascii="Arial" w:hAnsi="Arial" w:cs="Arial"/>
          <w:i/>
          <w:iCs/>
          <w:sz w:val="22"/>
          <w:szCs w:val="22"/>
        </w:rPr>
        <w:t>Purpose: This poster guides staff to craft clear Learning Goals and Success Criteria aligned to How Bremer Students Learn</w:t>
      </w:r>
      <w:r>
        <w:rPr>
          <w:rFonts w:ascii="Arial" w:hAnsi="Arial" w:cs="Arial"/>
          <w:i/>
          <w:iCs/>
          <w:sz w:val="22"/>
          <w:szCs w:val="22"/>
        </w:rPr>
        <w:t>.</w:t>
      </w:r>
    </w:p>
    <w:p w14:paraId="54AEFC41" w14:textId="77777777" w:rsidR="002B4374" w:rsidRPr="002B4374" w:rsidRDefault="002B4374" w:rsidP="00EF1AC9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Use this one</w:t>
      </w:r>
      <w:r w:rsidRPr="002B4374">
        <w:rPr>
          <w:rFonts w:ascii="Arial" w:hAnsi="Arial" w:cs="Arial"/>
          <w:b/>
          <w:bCs/>
          <w:sz w:val="22"/>
          <w:szCs w:val="22"/>
        </w:rPr>
        <w:noBreakHyphen/>
        <w:t>line formula</w:t>
      </w:r>
    </w:p>
    <w:p w14:paraId="58103564" w14:textId="11BF3C8B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sz w:val="22"/>
          <w:szCs w:val="22"/>
        </w:rPr>
        <w:t xml:space="preserve">By the end of the lesson, students will </w:t>
      </w:r>
      <w:r w:rsidRPr="002B4374">
        <w:rPr>
          <w:rFonts w:ascii="Arial" w:hAnsi="Arial" w:cs="Arial"/>
          <w:b/>
          <w:bCs/>
          <w:sz w:val="22"/>
          <w:szCs w:val="22"/>
        </w:rPr>
        <w:t>[verb]</w:t>
      </w:r>
      <w:r w:rsidRPr="002B4374">
        <w:rPr>
          <w:rFonts w:ascii="Arial" w:hAnsi="Arial" w:cs="Arial"/>
          <w:sz w:val="22"/>
          <w:szCs w:val="22"/>
        </w:rPr>
        <w:t xml:space="preserve"> </w:t>
      </w:r>
      <w:r w:rsidRPr="002B4374">
        <w:rPr>
          <w:rFonts w:ascii="Arial" w:hAnsi="Arial" w:cs="Arial"/>
          <w:b/>
          <w:bCs/>
          <w:sz w:val="22"/>
          <w:szCs w:val="22"/>
        </w:rPr>
        <w:t>[skill/</w:t>
      </w:r>
      <w:proofErr w:type="gramStart"/>
      <w:r w:rsidRPr="002B4374">
        <w:rPr>
          <w:rFonts w:ascii="Arial" w:hAnsi="Arial" w:cs="Arial"/>
          <w:b/>
          <w:bCs/>
          <w:sz w:val="22"/>
          <w:szCs w:val="22"/>
        </w:rPr>
        <w:t>concept]</w:t>
      </w:r>
      <w:r w:rsidRPr="002B4374">
        <w:rPr>
          <w:rFonts w:ascii="Arial" w:hAnsi="Arial" w:cs="Arial"/>
          <w:sz w:val="22"/>
          <w:szCs w:val="22"/>
        </w:rPr>
        <w:t>*</w:t>
      </w:r>
      <w:proofErr w:type="gramEnd"/>
      <w:r w:rsidRPr="002B4374">
        <w:rPr>
          <w:rFonts w:ascii="Arial" w:hAnsi="Arial" w:cs="Arial"/>
          <w:b/>
          <w:bCs/>
          <w:sz w:val="22"/>
          <w:szCs w:val="22"/>
        </w:rPr>
        <w:t>[conditions/context]</w:t>
      </w:r>
      <w:r w:rsidRPr="002B4374">
        <w:rPr>
          <w:rFonts w:ascii="Arial" w:hAnsi="Arial" w:cs="Arial"/>
          <w:sz w:val="22"/>
          <w:szCs w:val="22"/>
        </w:rPr>
        <w:t>.</w:t>
      </w:r>
    </w:p>
    <w:p w14:paraId="00DD2DE0" w14:textId="7FC456E5" w:rsidR="002B4374" w:rsidRPr="00F97972" w:rsidRDefault="002B4374" w:rsidP="00EF1AC9">
      <w:pPr>
        <w:spacing w:line="240" w:lineRule="auto"/>
        <w:rPr>
          <w:rFonts w:ascii="Arial" w:hAnsi="Arial" w:cs="Arial"/>
          <w:i/>
          <w:iCs/>
          <w:sz w:val="22"/>
          <w:szCs w:val="22"/>
        </w:rPr>
      </w:pPr>
      <w:r w:rsidRPr="00F97972">
        <w:rPr>
          <w:rFonts w:ascii="Arial" w:hAnsi="Arial" w:cs="Arial"/>
          <w:i/>
          <w:iCs/>
          <w:sz w:val="22"/>
          <w:szCs w:val="22"/>
        </w:rPr>
        <w:t xml:space="preserve">Simple example: </w:t>
      </w:r>
      <w:r w:rsidR="000557AB" w:rsidRPr="00F97972">
        <w:rPr>
          <w:rFonts w:ascii="Arial" w:hAnsi="Arial" w:cs="Arial"/>
          <w:i/>
          <w:iCs/>
          <w:sz w:val="22"/>
          <w:szCs w:val="22"/>
        </w:rPr>
        <w:t>By the end of the lesson, students will apply Pythagoras’ theorem to find the hypotenuse of a right triangle with integer side lengths.</w:t>
      </w:r>
    </w:p>
    <w:p w14:paraId="661BA799" w14:textId="77777777" w:rsidR="000557AB" w:rsidRPr="000557AB" w:rsidRDefault="002B4374" w:rsidP="000557AB">
      <w:pPr>
        <w:spacing w:line="240" w:lineRule="auto"/>
        <w:rPr>
          <w:rFonts w:ascii="Arial" w:hAnsi="Arial" w:cs="Arial"/>
          <w:i/>
          <w:iCs/>
          <w:sz w:val="22"/>
          <w:szCs w:val="22"/>
        </w:rPr>
      </w:pPr>
      <w:r w:rsidRPr="00F97972">
        <w:rPr>
          <w:rFonts w:ascii="Arial" w:hAnsi="Arial" w:cs="Arial"/>
          <w:i/>
          <w:iCs/>
          <w:sz w:val="22"/>
          <w:szCs w:val="22"/>
        </w:rPr>
        <w:t xml:space="preserve">Second example: </w:t>
      </w:r>
      <w:r w:rsidR="000557AB" w:rsidRPr="000557AB">
        <w:rPr>
          <w:rFonts w:ascii="Arial" w:hAnsi="Arial" w:cs="Arial"/>
          <w:i/>
          <w:iCs/>
          <w:sz w:val="22"/>
          <w:szCs w:val="22"/>
        </w:rPr>
        <w:t>By the end of the lesson, students will describe two factors that influence liveability in their local area using evidence from a map.</w:t>
      </w:r>
    </w:p>
    <w:p w14:paraId="62F2D181" w14:textId="77777777" w:rsidR="002B4374" w:rsidRPr="002B4374" w:rsidRDefault="00AD646A" w:rsidP="00EF1AC9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pict w14:anchorId="5CAD540C">
          <v:rect id="_x0000_i1025" style="width:0;height:1.5pt" o:hralign="center" o:hrstd="t" o:hr="t" fillcolor="#a0a0a0" stroked="f"/>
        </w:pict>
      </w:r>
    </w:p>
    <w:p w14:paraId="185C4058" w14:textId="77777777" w:rsidR="002B4374" w:rsidRPr="002B4374" w:rsidRDefault="002B4374" w:rsidP="00EF1AC9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 xml:space="preserve">Essentials checklist </w:t>
      </w:r>
    </w:p>
    <w:p w14:paraId="45CA152D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About learning, not tasks: focus on knowledge/skill students will learn today.</w:t>
      </w:r>
    </w:p>
    <w:p w14:paraId="749B325E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Right verb, right level: choose a precise Bloom’s/cognitive verb.</w:t>
      </w:r>
    </w:p>
    <w:p w14:paraId="00E823E2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One idea only: keep scope tight to manage cognitive load.</w:t>
      </w:r>
    </w:p>
    <w:p w14:paraId="64B53F96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Student</w:t>
      </w:r>
      <w:r w:rsidRPr="00C033DF">
        <w:rPr>
          <w:rFonts w:ascii="Arial" w:hAnsi="Arial" w:cs="Arial"/>
          <w:sz w:val="22"/>
          <w:szCs w:val="22"/>
        </w:rPr>
        <w:noBreakHyphen/>
        <w:t xml:space="preserve">friendly: plain language students can restate; </w:t>
      </w:r>
      <w:r w:rsidRPr="00C033DF">
        <w:rPr>
          <w:rFonts w:ascii="Arial" w:hAnsi="Arial" w:cs="Arial"/>
          <w:b/>
          <w:bCs/>
          <w:sz w:val="22"/>
          <w:szCs w:val="22"/>
        </w:rPr>
        <w:t>accessible</w:t>
      </w:r>
      <w:r w:rsidRPr="00C033DF">
        <w:rPr>
          <w:rFonts w:ascii="Arial" w:hAnsi="Arial" w:cs="Arial"/>
          <w:sz w:val="22"/>
          <w:szCs w:val="22"/>
        </w:rPr>
        <w:t xml:space="preserve"> to all students.</w:t>
      </w:r>
    </w:p>
    <w:p w14:paraId="185536F6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Visible &amp; revisited: display it; say it at transitions and again during the review at lesson end.</w:t>
      </w:r>
    </w:p>
    <w:p w14:paraId="182A35AA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Assessable: design quick checks and an exit slip that align to the Success Criteria.</w:t>
      </w:r>
    </w:p>
    <w:p w14:paraId="26597A60" w14:textId="77777777" w:rsidR="00C033DF" w:rsidRPr="00C033DF" w:rsidRDefault="00C033DF" w:rsidP="00C033DF">
      <w:pPr>
        <w:numPr>
          <w:ilvl w:val="0"/>
          <w:numId w:val="5"/>
        </w:numPr>
        <w:spacing w:line="240" w:lineRule="auto"/>
        <w:rPr>
          <w:rFonts w:ascii="Arial" w:hAnsi="Arial" w:cs="Arial"/>
          <w:sz w:val="22"/>
          <w:szCs w:val="22"/>
        </w:rPr>
      </w:pPr>
      <w:r w:rsidRPr="00C033DF">
        <w:rPr>
          <w:rFonts w:ascii="Arial" w:hAnsi="Arial" w:cs="Arial"/>
          <w:sz w:val="22"/>
          <w:szCs w:val="22"/>
        </w:rPr>
        <w:t>Same Learning Goal for all; differentiate supports (scaffolds/groups), not the intention.</w:t>
      </w:r>
    </w:p>
    <w:p w14:paraId="51B87084" w14:textId="77777777" w:rsidR="00C033DF" w:rsidRPr="00C033DF" w:rsidRDefault="00C033DF" w:rsidP="00C033DF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C033DF">
        <w:rPr>
          <w:rFonts w:ascii="Arial" w:hAnsi="Arial" w:cs="Arial"/>
          <w:b/>
          <w:bCs/>
          <w:sz w:val="22"/>
          <w:szCs w:val="22"/>
        </w:rPr>
        <w:pict w14:anchorId="44DBF81C">
          <v:rect id="_x0000_i1033" style="width:0;height:1.5pt" o:hralign="center" o:hrstd="t" o:hr="t" fillcolor="#a0a0a0" stroked="f"/>
        </w:pict>
      </w:r>
    </w:p>
    <w:p w14:paraId="5CA56DA8" w14:textId="77777777" w:rsidR="002B4374" w:rsidRPr="002B4374" w:rsidRDefault="00AD646A" w:rsidP="00EF1AC9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pict w14:anchorId="007E3D29">
          <v:rect id="_x0000_i1026" style="width:0;height:1.5pt" o:hralign="center" o:hrstd="t" o:hr="t" fillcolor="#a0a0a0" stroked="f"/>
        </w:pict>
      </w:r>
    </w:p>
    <w:p w14:paraId="516CA03F" w14:textId="77777777" w:rsidR="002B4374" w:rsidRPr="002B4374" w:rsidRDefault="002B4374" w:rsidP="00EF1AC9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Success criteria: Curriculum &amp; Behaviour (What / How / Why)</w:t>
      </w:r>
    </w:p>
    <w:p w14:paraId="4F4C5F09" w14:textId="77777777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sz w:val="22"/>
          <w:szCs w:val="22"/>
        </w:rPr>
        <w:t xml:space="preserve">Write two short sets of success criteria so students are clear on </w:t>
      </w:r>
      <w:r w:rsidRPr="002B4374">
        <w:rPr>
          <w:rFonts w:ascii="Arial" w:hAnsi="Arial" w:cs="Arial"/>
          <w:b/>
          <w:bCs/>
          <w:sz w:val="22"/>
          <w:szCs w:val="22"/>
        </w:rPr>
        <w:t>what</w:t>
      </w:r>
      <w:r w:rsidRPr="002B4374">
        <w:rPr>
          <w:rFonts w:ascii="Arial" w:hAnsi="Arial" w:cs="Arial"/>
          <w:sz w:val="22"/>
          <w:szCs w:val="22"/>
        </w:rPr>
        <w:t xml:space="preserve"> they’re learning and </w:t>
      </w:r>
      <w:r w:rsidRPr="002B4374">
        <w:rPr>
          <w:rFonts w:ascii="Arial" w:hAnsi="Arial" w:cs="Arial"/>
          <w:b/>
          <w:bCs/>
          <w:sz w:val="22"/>
          <w:szCs w:val="22"/>
        </w:rPr>
        <w:t>how</w:t>
      </w:r>
      <w:r w:rsidRPr="002B4374">
        <w:rPr>
          <w:rFonts w:ascii="Arial" w:hAnsi="Arial" w:cs="Arial"/>
          <w:sz w:val="22"/>
          <w:szCs w:val="22"/>
        </w:rPr>
        <w:t xml:space="preserve"> they’ll behave to achieve it — and </w:t>
      </w:r>
      <w:r w:rsidRPr="002B4374">
        <w:rPr>
          <w:rFonts w:ascii="Arial" w:hAnsi="Arial" w:cs="Arial"/>
          <w:b/>
          <w:bCs/>
          <w:sz w:val="22"/>
          <w:szCs w:val="22"/>
        </w:rPr>
        <w:t>why</w:t>
      </w:r>
      <w:r w:rsidRPr="002B4374">
        <w:rPr>
          <w:rFonts w:ascii="Arial" w:hAnsi="Arial" w:cs="Arial"/>
          <w:sz w:val="22"/>
          <w:szCs w:val="22"/>
        </w:rPr>
        <w:t xml:space="preserve"> each </w:t>
      </w:r>
      <w:proofErr w:type="gramStart"/>
      <w:r w:rsidRPr="002B4374">
        <w:rPr>
          <w:rFonts w:ascii="Arial" w:hAnsi="Arial" w:cs="Arial"/>
          <w:sz w:val="22"/>
          <w:szCs w:val="22"/>
        </w:rPr>
        <w:t>matters</w:t>
      </w:r>
      <w:proofErr w:type="gramEnd"/>
      <w:r w:rsidRPr="002B4374">
        <w:rPr>
          <w:rFonts w:ascii="Arial" w:hAnsi="Arial" w:cs="Arial"/>
          <w:sz w:val="22"/>
          <w:szCs w:val="22"/>
        </w:rPr>
        <w:t xml:space="preserve"> (aligned with Classroom Profiling).</w:t>
      </w:r>
    </w:p>
    <w:p w14:paraId="3FE6C76B" w14:textId="77777777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Curriculum (learning):</w:t>
      </w:r>
    </w:p>
    <w:p w14:paraId="137D23F9" w14:textId="77777777" w:rsidR="002B4374" w:rsidRPr="002B4374" w:rsidRDefault="002B4374" w:rsidP="00EF1AC9">
      <w:pPr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What:</w:t>
      </w:r>
      <w:r w:rsidRPr="002B4374">
        <w:rPr>
          <w:rFonts w:ascii="Arial" w:hAnsi="Arial" w:cs="Arial"/>
          <w:sz w:val="22"/>
          <w:szCs w:val="22"/>
        </w:rPr>
        <w:t xml:space="preserve"> the specific knowledge/skill linked to today’s learning goal.</w:t>
      </w:r>
    </w:p>
    <w:p w14:paraId="42D9C19A" w14:textId="77777777" w:rsidR="002B4374" w:rsidRPr="002B4374" w:rsidRDefault="002B4374" w:rsidP="00EF1AC9">
      <w:pPr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How:</w:t>
      </w:r>
      <w:r w:rsidRPr="002B4374">
        <w:rPr>
          <w:rFonts w:ascii="Arial" w:hAnsi="Arial" w:cs="Arial"/>
          <w:sz w:val="22"/>
          <w:szCs w:val="22"/>
        </w:rPr>
        <w:t xml:space="preserve"> the routine/strategy students will use to demonstrate it (e.g., worked</w:t>
      </w:r>
      <w:r w:rsidRPr="002B4374">
        <w:rPr>
          <w:rFonts w:ascii="Arial" w:hAnsi="Arial" w:cs="Arial"/>
          <w:sz w:val="22"/>
          <w:szCs w:val="22"/>
        </w:rPr>
        <w:noBreakHyphen/>
        <w:t>example steps, analysis routine, calculation method).</w:t>
      </w:r>
    </w:p>
    <w:p w14:paraId="36E508FD" w14:textId="77777777" w:rsidR="002B4374" w:rsidRPr="002B4374" w:rsidRDefault="002B4374" w:rsidP="00EF1AC9">
      <w:pPr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Why:</w:t>
      </w:r>
      <w:r w:rsidRPr="002B4374">
        <w:rPr>
          <w:rFonts w:ascii="Arial" w:hAnsi="Arial" w:cs="Arial"/>
          <w:sz w:val="22"/>
          <w:szCs w:val="22"/>
        </w:rPr>
        <w:t xml:space="preserve"> the purpose or connection (e.g., links to the next lesson/assessment; helps solve real problems).</w:t>
      </w:r>
    </w:p>
    <w:p w14:paraId="0B9695CC" w14:textId="77777777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Behaviour (learning behaviours):</w:t>
      </w:r>
    </w:p>
    <w:p w14:paraId="2AFD7C51" w14:textId="77777777" w:rsidR="002B4374" w:rsidRPr="002B4374" w:rsidRDefault="002B4374" w:rsidP="00EF1AC9">
      <w:pPr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What:</w:t>
      </w:r>
      <w:r w:rsidRPr="002B4374">
        <w:rPr>
          <w:rFonts w:ascii="Arial" w:hAnsi="Arial" w:cs="Arial"/>
          <w:sz w:val="22"/>
          <w:szCs w:val="22"/>
        </w:rPr>
        <w:t xml:space="preserve"> the explicit behaviour expectation (e.g., track the speaker; voice level; hands/signals).</w:t>
      </w:r>
    </w:p>
    <w:p w14:paraId="5996F4A9" w14:textId="77777777" w:rsidR="002B4374" w:rsidRPr="002B4374" w:rsidRDefault="002B4374" w:rsidP="00EF1AC9">
      <w:pPr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How:</w:t>
      </w:r>
      <w:r w:rsidRPr="002B4374">
        <w:rPr>
          <w:rFonts w:ascii="Arial" w:hAnsi="Arial" w:cs="Arial"/>
          <w:sz w:val="22"/>
          <w:szCs w:val="22"/>
        </w:rPr>
        <w:t xml:space="preserve"> the routine to meet it (e.g., attention signal → pause → response; partner roles; “Ask 3 before me”).</w:t>
      </w:r>
    </w:p>
    <w:p w14:paraId="0F34CAF1" w14:textId="77777777" w:rsidR="002B4374" w:rsidRPr="002B4374" w:rsidRDefault="002B4374" w:rsidP="00EF1AC9">
      <w:pPr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Why:</w:t>
      </w:r>
      <w:r w:rsidRPr="002B4374">
        <w:rPr>
          <w:rFonts w:ascii="Arial" w:hAnsi="Arial" w:cs="Arial"/>
          <w:sz w:val="22"/>
          <w:szCs w:val="22"/>
        </w:rPr>
        <w:t xml:space="preserve"> maximises learning time, safety, and fairness for everyone.</w:t>
      </w:r>
    </w:p>
    <w:p w14:paraId="775A4754" w14:textId="77777777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sz w:val="22"/>
          <w:szCs w:val="22"/>
        </w:rPr>
        <w:t>Keep each bullet student</w:t>
      </w:r>
      <w:r w:rsidRPr="002B4374">
        <w:rPr>
          <w:rFonts w:ascii="Arial" w:hAnsi="Arial" w:cs="Arial"/>
          <w:sz w:val="22"/>
          <w:szCs w:val="22"/>
        </w:rPr>
        <w:noBreakHyphen/>
        <w:t>friendly and observable ("I can" statements). Plan a quick check for each “How” and revisit both sets in the review.</w:t>
      </w:r>
    </w:p>
    <w:p w14:paraId="5D6F622B" w14:textId="77777777" w:rsidR="002B4374" w:rsidRPr="002B4374" w:rsidRDefault="002B4374" w:rsidP="00EF1AC9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2B4374">
        <w:rPr>
          <w:rFonts w:ascii="Arial" w:hAnsi="Arial" w:cs="Arial"/>
          <w:b/>
          <w:bCs/>
          <w:sz w:val="22"/>
          <w:szCs w:val="22"/>
        </w:rPr>
        <w:t>Embed the goal in the Bremer Instructional Model</w:t>
      </w:r>
    </w:p>
    <w:p w14:paraId="1515E0D1" w14:textId="47B18253" w:rsidR="002B4374" w:rsidRPr="002B4374" w:rsidRDefault="002B4374" w:rsidP="00EF1AC9">
      <w:p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sz w:val="22"/>
          <w:szCs w:val="22"/>
        </w:rPr>
        <w:t xml:space="preserve">Warm up </w:t>
      </w:r>
      <w:r w:rsidR="00D92E42" w:rsidRPr="00EF1AC9">
        <w:rPr>
          <w:rFonts w:ascii="Arial" w:hAnsi="Arial" w:cs="Arial"/>
          <w:sz w:val="22"/>
          <w:szCs w:val="22"/>
        </w:rPr>
        <w:t xml:space="preserve">(activate) </w:t>
      </w:r>
      <w:r w:rsidRPr="002B4374">
        <w:rPr>
          <w:rFonts w:ascii="Arial" w:hAnsi="Arial" w:cs="Arial"/>
          <w:sz w:val="22"/>
          <w:szCs w:val="22"/>
        </w:rPr>
        <w:t>→ I Do → We Do → You Do It Together → You Do → Review goal &amp; success criteria</w:t>
      </w:r>
    </w:p>
    <w:p w14:paraId="6F3B11D7" w14:textId="25A90CCF" w:rsidR="00BA6CE7" w:rsidRPr="00AD646A" w:rsidRDefault="002B4374" w:rsidP="00EF1AC9">
      <w:pPr>
        <w:numPr>
          <w:ilvl w:val="0"/>
          <w:numId w:val="4"/>
        </w:numPr>
        <w:spacing w:line="240" w:lineRule="auto"/>
        <w:rPr>
          <w:rFonts w:ascii="Arial" w:hAnsi="Arial" w:cs="Arial"/>
          <w:sz w:val="22"/>
          <w:szCs w:val="22"/>
        </w:rPr>
      </w:pPr>
      <w:r w:rsidRPr="002B4374">
        <w:rPr>
          <w:rFonts w:ascii="Arial" w:hAnsi="Arial" w:cs="Arial"/>
          <w:sz w:val="22"/>
          <w:szCs w:val="22"/>
        </w:rPr>
        <w:t>Use evidence from checks to loop back or release (don’t push on if the evidence says pause).</w:t>
      </w:r>
    </w:p>
    <w:sectPr w:rsidR="00BA6CE7" w:rsidRPr="00AD646A" w:rsidSect="002B43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BD5B4" w14:textId="77777777" w:rsidR="003D5FEC" w:rsidRDefault="003D5FEC" w:rsidP="002B4374">
      <w:pPr>
        <w:spacing w:after="0" w:line="240" w:lineRule="auto"/>
      </w:pPr>
      <w:r>
        <w:separator/>
      </w:r>
    </w:p>
  </w:endnote>
  <w:endnote w:type="continuationSeparator" w:id="0">
    <w:p w14:paraId="158FC611" w14:textId="77777777" w:rsidR="003D5FEC" w:rsidRDefault="003D5FEC" w:rsidP="002B4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71AEC" w14:textId="77777777" w:rsidR="003D5FEC" w:rsidRDefault="003D5FEC" w:rsidP="002B4374">
      <w:pPr>
        <w:spacing w:after="0" w:line="240" w:lineRule="auto"/>
      </w:pPr>
      <w:r>
        <w:separator/>
      </w:r>
    </w:p>
  </w:footnote>
  <w:footnote w:type="continuationSeparator" w:id="0">
    <w:p w14:paraId="5255DCA7" w14:textId="77777777" w:rsidR="003D5FEC" w:rsidRDefault="003D5FEC" w:rsidP="002B43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64DC4"/>
    <w:multiLevelType w:val="multilevel"/>
    <w:tmpl w:val="56CEB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037B6A"/>
    <w:multiLevelType w:val="multilevel"/>
    <w:tmpl w:val="B9E04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A631E0"/>
    <w:multiLevelType w:val="multilevel"/>
    <w:tmpl w:val="41DC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C71A93"/>
    <w:multiLevelType w:val="multilevel"/>
    <w:tmpl w:val="6770C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D43F92"/>
    <w:multiLevelType w:val="multilevel"/>
    <w:tmpl w:val="F9C4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4982541">
    <w:abstractNumId w:val="4"/>
  </w:num>
  <w:num w:numId="2" w16cid:durableId="494539763">
    <w:abstractNumId w:val="2"/>
  </w:num>
  <w:num w:numId="3" w16cid:durableId="739012833">
    <w:abstractNumId w:val="3"/>
  </w:num>
  <w:num w:numId="4" w16cid:durableId="762147995">
    <w:abstractNumId w:val="0"/>
  </w:num>
  <w:num w:numId="5" w16cid:durableId="1533958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374"/>
    <w:rsid w:val="00024032"/>
    <w:rsid w:val="000557AB"/>
    <w:rsid w:val="00183CFB"/>
    <w:rsid w:val="001D21A2"/>
    <w:rsid w:val="00210C4F"/>
    <w:rsid w:val="002B4374"/>
    <w:rsid w:val="00306B52"/>
    <w:rsid w:val="00312467"/>
    <w:rsid w:val="003D5FEC"/>
    <w:rsid w:val="003F5965"/>
    <w:rsid w:val="004416CE"/>
    <w:rsid w:val="00573C30"/>
    <w:rsid w:val="00912EF6"/>
    <w:rsid w:val="009913DC"/>
    <w:rsid w:val="00AD424E"/>
    <w:rsid w:val="00AD646A"/>
    <w:rsid w:val="00B45AE2"/>
    <w:rsid w:val="00BA6CE7"/>
    <w:rsid w:val="00C033DF"/>
    <w:rsid w:val="00CF6DC5"/>
    <w:rsid w:val="00D92E42"/>
    <w:rsid w:val="00EF1AC9"/>
    <w:rsid w:val="00F7386D"/>
    <w:rsid w:val="00F9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6B902BA"/>
  <w15:chartTrackingRefBased/>
  <w15:docId w15:val="{117FBD93-6F92-4C88-AE10-9365C793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3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3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3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3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3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3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3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3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3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3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3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37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B4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374"/>
  </w:style>
  <w:style w:type="paragraph" w:styleId="Footer">
    <w:name w:val="footer"/>
    <w:basedOn w:val="Normal"/>
    <w:link w:val="FooterChar"/>
    <w:uiPriority w:val="99"/>
    <w:unhideWhenUsed/>
    <w:rsid w:val="002B4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4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0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4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21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TOIT, Ryan (rduto3)</dc:creator>
  <cp:keywords/>
  <dc:description/>
  <cp:lastModifiedBy>DU TOIT, Ryan (rduto3)</cp:lastModifiedBy>
  <cp:revision>14</cp:revision>
  <dcterms:created xsi:type="dcterms:W3CDTF">2025-09-11T01:12:00Z</dcterms:created>
  <dcterms:modified xsi:type="dcterms:W3CDTF">2025-09-11T23:27:00Z</dcterms:modified>
</cp:coreProperties>
</file>