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217" w:rsidRDefault="00E8650C">
      <w:pPr>
        <w:rPr>
          <w:rFonts w:asciiTheme="majorHAnsi" w:hAnsiTheme="majorHAnsi"/>
          <w:b/>
          <w:color w:val="0070C0"/>
        </w:rPr>
      </w:pPr>
      <w:r>
        <w:rPr>
          <w:rFonts w:asciiTheme="majorHAnsi" w:hAnsiTheme="majorHAnsi"/>
          <w:b/>
          <w:color w:val="0070C0"/>
        </w:rPr>
        <w:t>4.0 – The Verified Classic Vehicles solution in detail:</w:t>
      </w:r>
    </w:p>
    <w:p w:rsidR="00E8650C" w:rsidRDefault="00E8650C">
      <w:pPr>
        <w:rPr>
          <w:rFonts w:asciiTheme="majorHAnsi" w:hAnsiTheme="majorHAnsi"/>
          <w:b/>
          <w:color w:val="0070C0"/>
        </w:rPr>
      </w:pPr>
    </w:p>
    <w:p w:rsidR="00E8650C" w:rsidRPr="00E8650C" w:rsidRDefault="00E8650C" w:rsidP="00E8650C">
      <w:pPr>
        <w:pStyle w:val="ListParagraph"/>
        <w:numPr>
          <w:ilvl w:val="0"/>
          <w:numId w:val="1"/>
        </w:numPr>
        <w:rPr>
          <w:rFonts w:asciiTheme="majorHAnsi" w:hAnsiTheme="majorHAnsi"/>
          <w:b/>
          <w:color w:val="0070C0"/>
        </w:rPr>
      </w:pPr>
      <w:r>
        <w:rPr>
          <w:rFonts w:asciiTheme="majorHAnsi" w:hAnsiTheme="majorHAnsi"/>
          <w:color w:val="0070C0"/>
        </w:rPr>
        <w:t>The natural solution is a unique, standardised, secure Multimedia Matrix which is intuitive and easy to navigate, with clear instructions and examples of the required information which needs to be added when appropriate.</w:t>
      </w:r>
    </w:p>
    <w:p w:rsidR="00E8650C" w:rsidRDefault="00E8650C" w:rsidP="00E8650C">
      <w:pPr>
        <w:pStyle w:val="ListParagraph"/>
        <w:rPr>
          <w:rFonts w:asciiTheme="majorHAnsi" w:hAnsiTheme="majorHAnsi"/>
          <w:color w:val="0070C0"/>
        </w:rPr>
      </w:pPr>
    </w:p>
    <w:p w:rsidR="00E8650C" w:rsidRPr="00F95AD7" w:rsidRDefault="00916F93" w:rsidP="00E8650C">
      <w:pPr>
        <w:pStyle w:val="ListParagraph"/>
        <w:numPr>
          <w:ilvl w:val="0"/>
          <w:numId w:val="1"/>
        </w:numPr>
        <w:rPr>
          <w:rFonts w:asciiTheme="majorHAnsi" w:hAnsiTheme="majorHAnsi"/>
          <w:b/>
          <w:color w:val="0070C0"/>
        </w:rPr>
      </w:pPr>
      <w:r>
        <w:rPr>
          <w:rFonts w:asciiTheme="majorHAnsi" w:hAnsiTheme="majorHAnsi"/>
          <w:color w:val="0070C0"/>
        </w:rPr>
        <w:t xml:space="preserve">The person authorised to view the information will firstly see this in </w:t>
      </w:r>
      <w:r>
        <w:rPr>
          <w:rFonts w:asciiTheme="majorHAnsi" w:hAnsiTheme="majorHAnsi"/>
          <w:i/>
          <w:color w:val="0070C0"/>
        </w:rPr>
        <w:t>summary at a glance.</w:t>
      </w:r>
      <w:r>
        <w:rPr>
          <w:rFonts w:asciiTheme="majorHAnsi" w:hAnsiTheme="majorHAnsi"/>
          <w:color w:val="0070C0"/>
        </w:rPr>
        <w:t xml:space="preserve"> This will enable them to quickly see which sections of the Multimedia Matrix have already had information added to by either or both the previous owners or the current owner. Please see an example- Appendix A.</w:t>
      </w:r>
    </w:p>
    <w:p w:rsidR="00F95AD7" w:rsidRPr="00F95AD7" w:rsidRDefault="00F95AD7" w:rsidP="00F95AD7">
      <w:pPr>
        <w:pStyle w:val="ListParagraph"/>
        <w:rPr>
          <w:rFonts w:asciiTheme="majorHAnsi" w:hAnsiTheme="majorHAnsi"/>
          <w:b/>
          <w:color w:val="0070C0"/>
        </w:rPr>
      </w:pPr>
    </w:p>
    <w:p w:rsidR="00F95AD7" w:rsidRPr="00F95AD7" w:rsidRDefault="00F95AD7" w:rsidP="00E8650C">
      <w:pPr>
        <w:pStyle w:val="ListParagraph"/>
        <w:numPr>
          <w:ilvl w:val="0"/>
          <w:numId w:val="1"/>
        </w:numPr>
        <w:rPr>
          <w:rFonts w:asciiTheme="majorHAnsi" w:hAnsiTheme="majorHAnsi"/>
          <w:b/>
          <w:color w:val="0070C0"/>
        </w:rPr>
      </w:pPr>
      <w:r>
        <w:rPr>
          <w:rFonts w:asciiTheme="majorHAnsi" w:hAnsiTheme="majorHAnsi"/>
          <w:color w:val="0070C0"/>
        </w:rPr>
        <w:t>This shows a green tick to indicate the available field of informati</w:t>
      </w:r>
      <w:r w:rsidR="000D6F18">
        <w:rPr>
          <w:rFonts w:asciiTheme="majorHAnsi" w:hAnsiTheme="majorHAnsi"/>
          <w:color w:val="0070C0"/>
        </w:rPr>
        <w:t>on. This summary will be</w:t>
      </w:r>
      <w:r>
        <w:rPr>
          <w:rFonts w:asciiTheme="majorHAnsi" w:hAnsiTheme="majorHAnsi"/>
          <w:color w:val="0070C0"/>
        </w:rPr>
        <w:t xml:space="preserve"> </w:t>
      </w:r>
      <w:r>
        <w:rPr>
          <w:rFonts w:asciiTheme="majorHAnsi" w:hAnsiTheme="majorHAnsi"/>
          <w:i/>
          <w:color w:val="0070C0"/>
        </w:rPr>
        <w:t xml:space="preserve">automatically </w:t>
      </w:r>
      <w:r>
        <w:rPr>
          <w:rFonts w:asciiTheme="majorHAnsi" w:hAnsiTheme="majorHAnsi"/>
          <w:color w:val="0070C0"/>
        </w:rPr>
        <w:t>produced once there is any information added to the corresponding field in the Multimedia Matrix itself. Please see an example –Appendix B.</w:t>
      </w:r>
    </w:p>
    <w:p w:rsidR="00F95AD7" w:rsidRPr="00F95AD7" w:rsidRDefault="00F95AD7" w:rsidP="00F95AD7">
      <w:pPr>
        <w:pStyle w:val="ListParagraph"/>
        <w:rPr>
          <w:rFonts w:asciiTheme="majorHAnsi" w:hAnsiTheme="majorHAnsi"/>
          <w:b/>
          <w:color w:val="0070C0"/>
        </w:rPr>
      </w:pPr>
    </w:p>
    <w:p w:rsidR="00F95AD7" w:rsidRPr="006C0FE7" w:rsidRDefault="00F95AD7" w:rsidP="00E8650C">
      <w:pPr>
        <w:pStyle w:val="ListParagraph"/>
        <w:numPr>
          <w:ilvl w:val="0"/>
          <w:numId w:val="1"/>
        </w:numPr>
        <w:rPr>
          <w:rFonts w:asciiTheme="majorHAnsi" w:hAnsiTheme="majorHAnsi"/>
          <w:b/>
          <w:color w:val="0070C0"/>
        </w:rPr>
      </w:pPr>
      <w:r>
        <w:rPr>
          <w:rFonts w:asciiTheme="majorHAnsi" w:hAnsiTheme="majorHAnsi"/>
          <w:color w:val="0070C0"/>
        </w:rPr>
        <w:t xml:space="preserve">The Multimedia Matrix is made up </w:t>
      </w:r>
      <w:r w:rsidR="006C0FE7">
        <w:rPr>
          <w:rFonts w:asciiTheme="majorHAnsi" w:hAnsiTheme="majorHAnsi"/>
          <w:color w:val="0070C0"/>
        </w:rPr>
        <w:t>of 8 lateral and 12 vertical options to store the information of provenance. All the information will be stored in date order showing the latest first before scrolling back to the earliest.</w:t>
      </w:r>
    </w:p>
    <w:p w:rsidR="006C0FE7" w:rsidRPr="006C0FE7" w:rsidRDefault="006C0FE7" w:rsidP="006C0FE7">
      <w:pPr>
        <w:pStyle w:val="ListParagraph"/>
        <w:rPr>
          <w:rFonts w:asciiTheme="majorHAnsi" w:hAnsiTheme="majorHAnsi"/>
          <w:b/>
          <w:color w:val="0070C0"/>
        </w:rPr>
      </w:pPr>
    </w:p>
    <w:p w:rsidR="006C0FE7" w:rsidRPr="009223B4" w:rsidRDefault="006C0FE7" w:rsidP="00E8650C">
      <w:pPr>
        <w:pStyle w:val="ListParagraph"/>
        <w:numPr>
          <w:ilvl w:val="0"/>
          <w:numId w:val="1"/>
        </w:numPr>
        <w:rPr>
          <w:rFonts w:asciiTheme="majorHAnsi" w:hAnsiTheme="majorHAnsi"/>
          <w:b/>
          <w:color w:val="0070C0"/>
        </w:rPr>
      </w:pPr>
      <w:r>
        <w:rPr>
          <w:rFonts w:asciiTheme="majorHAnsi" w:hAnsiTheme="majorHAnsi"/>
          <w:color w:val="0070C0"/>
        </w:rPr>
        <w:t>It will be possible to navigate both laterally as well as vertically making it easy and intuitive when adding new information.</w:t>
      </w:r>
    </w:p>
    <w:p w:rsidR="009223B4" w:rsidRPr="009223B4" w:rsidRDefault="009223B4" w:rsidP="009223B4">
      <w:pPr>
        <w:pStyle w:val="ListParagraph"/>
        <w:rPr>
          <w:rFonts w:asciiTheme="majorHAnsi" w:hAnsiTheme="majorHAnsi"/>
          <w:b/>
          <w:color w:val="0070C0"/>
        </w:rPr>
      </w:pPr>
    </w:p>
    <w:p w:rsidR="000D6F18" w:rsidRPr="000D6F18" w:rsidRDefault="009223B4" w:rsidP="000D6F18">
      <w:pPr>
        <w:pStyle w:val="ListParagraph"/>
        <w:numPr>
          <w:ilvl w:val="0"/>
          <w:numId w:val="1"/>
        </w:numPr>
        <w:rPr>
          <w:rFonts w:asciiTheme="majorHAnsi" w:hAnsiTheme="majorHAnsi"/>
          <w:b/>
          <w:color w:val="0070C0"/>
        </w:rPr>
      </w:pPr>
      <w:r>
        <w:rPr>
          <w:rFonts w:asciiTheme="majorHAnsi" w:hAnsiTheme="majorHAnsi"/>
          <w:color w:val="0070C0"/>
        </w:rPr>
        <w:t>In order to help new users quickly become familiar with the system lateral fields A, B and C will h</w:t>
      </w:r>
      <w:r w:rsidR="000D6F18">
        <w:rPr>
          <w:rFonts w:asciiTheme="majorHAnsi" w:hAnsiTheme="majorHAnsi"/>
          <w:color w:val="0070C0"/>
        </w:rPr>
        <w:t>ave already been completed for all 12 vertical fields</w:t>
      </w:r>
    </w:p>
    <w:p w:rsidR="006C0FE7" w:rsidRDefault="006C0FE7" w:rsidP="006C0FE7">
      <w:pPr>
        <w:rPr>
          <w:rFonts w:asciiTheme="majorHAnsi" w:hAnsiTheme="majorHAnsi"/>
          <w:b/>
          <w:color w:val="0070C0"/>
        </w:rPr>
      </w:pPr>
    </w:p>
    <w:p w:rsidR="006C0FE7" w:rsidRDefault="006C0FE7" w:rsidP="006C0FE7">
      <w:pPr>
        <w:rPr>
          <w:rFonts w:asciiTheme="majorHAnsi" w:hAnsiTheme="majorHAnsi"/>
          <w:b/>
          <w:color w:val="0070C0"/>
        </w:rPr>
      </w:pPr>
    </w:p>
    <w:p w:rsidR="002E7077" w:rsidRPr="000D6F18" w:rsidRDefault="002E7077" w:rsidP="000D6F18">
      <w:pPr>
        <w:pStyle w:val="ListParagraph"/>
        <w:numPr>
          <w:ilvl w:val="0"/>
          <w:numId w:val="1"/>
        </w:numPr>
        <w:rPr>
          <w:rFonts w:asciiTheme="majorHAnsi" w:hAnsiTheme="majorHAnsi"/>
          <w:color w:val="0070C0"/>
        </w:rPr>
      </w:pPr>
      <w:r w:rsidRPr="000D6F18">
        <w:rPr>
          <w:rFonts w:asciiTheme="majorHAnsi" w:hAnsiTheme="majorHAnsi"/>
          <w:color w:val="0070C0"/>
        </w:rPr>
        <w:t xml:space="preserve">This leaves the secure log on and the exposure settings. Please see an example – Appendix C. </w:t>
      </w:r>
      <w:r w:rsidR="005E35AA">
        <w:rPr>
          <w:rFonts w:asciiTheme="majorHAnsi" w:hAnsiTheme="majorHAnsi"/>
          <w:color w:val="0070C0"/>
        </w:rPr>
        <w:t>A brief</w:t>
      </w:r>
      <w:r w:rsidR="006C06DF" w:rsidRPr="000D6F18">
        <w:rPr>
          <w:rFonts w:asciiTheme="majorHAnsi" w:hAnsiTheme="majorHAnsi"/>
          <w:color w:val="0070C0"/>
        </w:rPr>
        <w:t xml:space="preserve"> explanation of its working are as follows:</w:t>
      </w:r>
    </w:p>
    <w:p w:rsidR="006C06DF" w:rsidRPr="006C06DF" w:rsidRDefault="006C06DF" w:rsidP="006C06DF">
      <w:pPr>
        <w:pStyle w:val="ListParagraph"/>
        <w:rPr>
          <w:rFonts w:asciiTheme="majorHAnsi" w:hAnsiTheme="majorHAnsi"/>
          <w:color w:val="0070C0"/>
        </w:rPr>
      </w:pPr>
    </w:p>
    <w:p w:rsidR="006C06DF" w:rsidRDefault="006C06DF" w:rsidP="006C06DF">
      <w:pPr>
        <w:pStyle w:val="ListParagraph"/>
        <w:numPr>
          <w:ilvl w:val="1"/>
          <w:numId w:val="1"/>
        </w:numPr>
        <w:rPr>
          <w:rFonts w:asciiTheme="majorHAnsi" w:hAnsiTheme="majorHAnsi"/>
          <w:color w:val="0070C0"/>
        </w:rPr>
      </w:pPr>
      <w:r>
        <w:rPr>
          <w:rFonts w:asciiTheme="majorHAnsi" w:hAnsiTheme="majorHAnsi"/>
          <w:color w:val="0070C0"/>
        </w:rPr>
        <w:t>1.1 –The current own needs to input their name, password and email address.</w:t>
      </w:r>
    </w:p>
    <w:p w:rsidR="006C06DF" w:rsidRDefault="006C06DF" w:rsidP="006C06DF">
      <w:pPr>
        <w:pStyle w:val="ListParagraph"/>
        <w:ind w:left="1440"/>
        <w:rPr>
          <w:rFonts w:asciiTheme="majorHAnsi" w:hAnsiTheme="majorHAnsi"/>
          <w:color w:val="0070C0"/>
        </w:rPr>
      </w:pPr>
    </w:p>
    <w:p w:rsidR="006C06DF" w:rsidRDefault="006C06DF" w:rsidP="006C06DF">
      <w:pPr>
        <w:pStyle w:val="ListParagraph"/>
        <w:numPr>
          <w:ilvl w:val="1"/>
          <w:numId w:val="1"/>
        </w:numPr>
        <w:rPr>
          <w:rFonts w:asciiTheme="majorHAnsi" w:hAnsiTheme="majorHAnsi"/>
          <w:color w:val="0070C0"/>
        </w:rPr>
      </w:pPr>
      <w:r>
        <w:rPr>
          <w:rFonts w:asciiTheme="majorHAnsi" w:hAnsiTheme="majorHAnsi"/>
          <w:color w:val="0070C0"/>
        </w:rPr>
        <w:t>1.2 – These show the self-explanatory exposure settings which are entirely at the discretion of the current owner. The final setting is for the transfer of the account to the new owner of the vehicle.</w:t>
      </w:r>
    </w:p>
    <w:p w:rsidR="006C06DF" w:rsidRDefault="006C06DF" w:rsidP="006C06DF">
      <w:pPr>
        <w:pStyle w:val="ListParagraph"/>
        <w:ind w:left="1440"/>
        <w:rPr>
          <w:rFonts w:asciiTheme="majorHAnsi" w:hAnsiTheme="majorHAnsi"/>
          <w:color w:val="0070C0"/>
        </w:rPr>
      </w:pPr>
    </w:p>
    <w:p w:rsidR="006C06DF" w:rsidRDefault="009223B4" w:rsidP="006C06DF">
      <w:pPr>
        <w:pStyle w:val="ListParagraph"/>
        <w:numPr>
          <w:ilvl w:val="1"/>
          <w:numId w:val="1"/>
        </w:numPr>
        <w:rPr>
          <w:rFonts w:asciiTheme="majorHAnsi" w:hAnsiTheme="majorHAnsi"/>
          <w:color w:val="0070C0"/>
        </w:rPr>
      </w:pPr>
      <w:r>
        <w:rPr>
          <w:rFonts w:asciiTheme="majorHAnsi" w:hAnsiTheme="majorHAnsi"/>
          <w:color w:val="0070C0"/>
        </w:rPr>
        <w:t>1.2 cont. In this process the Current owner becomes the Pr</w:t>
      </w:r>
      <w:bookmarkStart w:id="0" w:name="_GoBack"/>
      <w:bookmarkEnd w:id="0"/>
      <w:r>
        <w:rPr>
          <w:rFonts w:asciiTheme="majorHAnsi" w:hAnsiTheme="majorHAnsi"/>
          <w:color w:val="0070C0"/>
        </w:rPr>
        <w:t>evious owner and the new owner becomes the Current owner.</w:t>
      </w:r>
    </w:p>
    <w:p w:rsidR="009223B4" w:rsidRPr="009223B4" w:rsidRDefault="009223B4" w:rsidP="009223B4">
      <w:pPr>
        <w:pStyle w:val="ListParagraph"/>
        <w:rPr>
          <w:rFonts w:asciiTheme="majorHAnsi" w:hAnsiTheme="majorHAnsi"/>
          <w:color w:val="0070C0"/>
        </w:rPr>
      </w:pPr>
    </w:p>
    <w:p w:rsidR="009223B4" w:rsidRDefault="009223B4" w:rsidP="006C06DF">
      <w:pPr>
        <w:pStyle w:val="ListParagraph"/>
        <w:numPr>
          <w:ilvl w:val="1"/>
          <w:numId w:val="1"/>
        </w:numPr>
        <w:rPr>
          <w:rFonts w:asciiTheme="majorHAnsi" w:hAnsiTheme="majorHAnsi"/>
          <w:color w:val="0070C0"/>
        </w:rPr>
      </w:pPr>
      <w:r>
        <w:rPr>
          <w:rFonts w:asciiTheme="majorHAnsi" w:hAnsiTheme="majorHAnsi"/>
          <w:color w:val="0070C0"/>
        </w:rPr>
        <w:t>1.3 – All guests need to be authorised for which a 6 digit code will be generated and applied before access to the information. All persons accessing information will have their details recorded</w:t>
      </w:r>
      <w:r w:rsidR="000D6F18">
        <w:rPr>
          <w:rFonts w:asciiTheme="majorHAnsi" w:hAnsiTheme="majorHAnsi"/>
          <w:color w:val="0070C0"/>
        </w:rPr>
        <w:t xml:space="preserve"> so as assist in future sales</w:t>
      </w:r>
    </w:p>
    <w:p w:rsidR="000D6F18" w:rsidRPr="000D6F18" w:rsidRDefault="000D6F18" w:rsidP="000D6F18">
      <w:pPr>
        <w:pStyle w:val="ListParagraph"/>
        <w:rPr>
          <w:rFonts w:asciiTheme="majorHAnsi" w:hAnsiTheme="majorHAnsi"/>
          <w:color w:val="0070C0"/>
        </w:rPr>
      </w:pPr>
    </w:p>
    <w:p w:rsidR="000D6F18" w:rsidRPr="006C06DF" w:rsidRDefault="000D6F18" w:rsidP="006C06DF">
      <w:pPr>
        <w:pStyle w:val="ListParagraph"/>
        <w:numPr>
          <w:ilvl w:val="1"/>
          <w:numId w:val="1"/>
        </w:numPr>
        <w:rPr>
          <w:rFonts w:asciiTheme="majorHAnsi" w:hAnsiTheme="majorHAnsi"/>
          <w:color w:val="0070C0"/>
        </w:rPr>
      </w:pPr>
      <w:r>
        <w:rPr>
          <w:rFonts w:asciiTheme="majorHAnsi" w:hAnsiTheme="majorHAnsi"/>
          <w:color w:val="0070C0"/>
        </w:rPr>
        <w:t>1.4 – This process has been briefly covered in 1.2 cont. above</w:t>
      </w:r>
    </w:p>
    <w:p w:rsidR="006C06DF" w:rsidRDefault="006C06DF" w:rsidP="006C06DF">
      <w:pPr>
        <w:rPr>
          <w:rFonts w:asciiTheme="majorHAnsi" w:hAnsiTheme="majorHAnsi"/>
          <w:color w:val="0070C0"/>
        </w:rPr>
      </w:pPr>
    </w:p>
    <w:p w:rsidR="000D6F18" w:rsidRDefault="000D6F18" w:rsidP="006C06DF">
      <w:pPr>
        <w:rPr>
          <w:rFonts w:asciiTheme="majorHAnsi" w:hAnsiTheme="majorHAnsi"/>
          <w:color w:val="0070C0"/>
        </w:rPr>
      </w:pPr>
    </w:p>
    <w:p w:rsidR="000D6F18" w:rsidRPr="000D6F18" w:rsidRDefault="000D6F18" w:rsidP="006C06DF">
      <w:pPr>
        <w:rPr>
          <w:rFonts w:asciiTheme="majorHAnsi" w:hAnsiTheme="majorHAnsi"/>
          <w:b/>
          <w:color w:val="0070C0"/>
        </w:rPr>
      </w:pPr>
      <w:r>
        <w:rPr>
          <w:rFonts w:asciiTheme="majorHAnsi" w:hAnsiTheme="majorHAnsi"/>
          <w:b/>
          <w:color w:val="0070C0"/>
        </w:rPr>
        <w:t>4</w:t>
      </w:r>
    </w:p>
    <w:sectPr w:rsidR="000D6F18" w:rsidRPr="000D6F18" w:rsidSect="00E8650C">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A6DE1"/>
    <w:multiLevelType w:val="hybridMultilevel"/>
    <w:tmpl w:val="6166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635CA"/>
    <w:multiLevelType w:val="hybridMultilevel"/>
    <w:tmpl w:val="6ACA59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0C"/>
    <w:rsid w:val="000D6F18"/>
    <w:rsid w:val="002E7077"/>
    <w:rsid w:val="005E35AA"/>
    <w:rsid w:val="006C06DF"/>
    <w:rsid w:val="006C0FE7"/>
    <w:rsid w:val="00755E00"/>
    <w:rsid w:val="00900E99"/>
    <w:rsid w:val="00916F93"/>
    <w:rsid w:val="009223B4"/>
    <w:rsid w:val="00B64217"/>
    <w:rsid w:val="00E8650C"/>
    <w:rsid w:val="00F95AD7"/>
    <w:rsid w:val="00F9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AA4E6-4C60-4F95-9E3E-551D460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Hamilton-Fletcher</dc:creator>
  <cp:keywords/>
  <dc:description/>
  <cp:lastModifiedBy>Tim Hamilton-Fletcher</cp:lastModifiedBy>
  <cp:revision>6</cp:revision>
  <cp:lastPrinted>2025-08-04T15:40:00Z</cp:lastPrinted>
  <dcterms:created xsi:type="dcterms:W3CDTF">2025-08-04T14:14:00Z</dcterms:created>
  <dcterms:modified xsi:type="dcterms:W3CDTF">2025-08-04T15:43:00Z</dcterms:modified>
</cp:coreProperties>
</file>