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64A" w:rsidRDefault="0029464A">
      <w:pPr>
        <w:rPr>
          <w:rFonts w:ascii="Calibri Light" w:hAnsi="Calibri Light"/>
          <w:b/>
          <w:color w:val="0070C0"/>
        </w:rPr>
      </w:pPr>
      <w:r>
        <w:rPr>
          <w:rFonts w:ascii="Calibri Light" w:hAnsi="Calibri Light"/>
          <w:b/>
          <w:color w:val="0070C0"/>
        </w:rPr>
        <w:t>1.0 – Overview if the current situation:</w:t>
      </w:r>
    </w:p>
    <w:p w:rsidR="0029464A" w:rsidRDefault="0029464A">
      <w:pPr>
        <w:rPr>
          <w:rFonts w:ascii="Calibri Light" w:hAnsi="Calibri Light"/>
          <w:b/>
          <w:color w:val="0070C0"/>
        </w:rPr>
      </w:pPr>
    </w:p>
    <w:p w:rsidR="0029464A" w:rsidRDefault="00A452D1" w:rsidP="0029464A">
      <w:pPr>
        <w:pStyle w:val="ListParagraph"/>
        <w:numPr>
          <w:ilvl w:val="0"/>
          <w:numId w:val="1"/>
        </w:numPr>
        <w:rPr>
          <w:rFonts w:ascii="Calibri Light" w:hAnsi="Calibri Light"/>
          <w:color w:val="0070C0"/>
        </w:rPr>
      </w:pPr>
      <w:r>
        <w:rPr>
          <w:rFonts w:ascii="Calibri Light" w:hAnsi="Calibri Light"/>
          <w:color w:val="0070C0"/>
        </w:rPr>
        <w:t>The classic car market is a robust and growing sector with an estimated value of $US 31.6 billion (£GBP 23.5 billion). Projections indicate an annual growth rate of 9.6% until 2026.</w:t>
      </w:r>
    </w:p>
    <w:p w:rsidR="00DB5402" w:rsidRDefault="00DB5402" w:rsidP="00DB5402">
      <w:pPr>
        <w:pStyle w:val="ListParagraph"/>
        <w:rPr>
          <w:rFonts w:ascii="Calibri Light" w:hAnsi="Calibri Light"/>
          <w:color w:val="0070C0"/>
        </w:rPr>
      </w:pPr>
    </w:p>
    <w:p w:rsidR="00DB5402" w:rsidRPr="00A452D1" w:rsidRDefault="00DB5402" w:rsidP="00DB5402">
      <w:pPr>
        <w:pStyle w:val="ListParagraph"/>
        <w:numPr>
          <w:ilvl w:val="0"/>
          <w:numId w:val="1"/>
        </w:numPr>
        <w:rPr>
          <w:rFonts w:ascii="Calibri Light" w:hAnsi="Calibri Light"/>
          <w:color w:val="0070C0"/>
        </w:rPr>
      </w:pPr>
      <w:r>
        <w:rPr>
          <w:rFonts w:ascii="Calibri Light" w:hAnsi="Calibri Light"/>
          <w:color w:val="0070C0"/>
        </w:rPr>
        <w:t xml:space="preserve">The market is expected to reach approximately $US 77.8 billion </w:t>
      </w:r>
      <w:r w:rsidR="00A452D1">
        <w:rPr>
          <w:rFonts w:ascii="Calibri Light" w:hAnsi="Calibri Light"/>
          <w:color w:val="0070C0"/>
        </w:rPr>
        <w:t>(£</w:t>
      </w:r>
      <w:r>
        <w:rPr>
          <w:rFonts w:ascii="Calibri Light" w:hAnsi="Calibri Light"/>
          <w:color w:val="0070C0"/>
        </w:rPr>
        <w:t>GBP 58.7 billion) by 2032, with a compound annual growth rate (CAGR) of 8.7%. This growth is driven by both cultural value and investment potential. –</w:t>
      </w:r>
      <w:r>
        <w:rPr>
          <w:rFonts w:ascii="Calibri Light" w:hAnsi="Calibri Light"/>
          <w:i/>
          <w:color w:val="0070C0"/>
        </w:rPr>
        <w:t>source Statista.</w:t>
      </w:r>
    </w:p>
    <w:p w:rsidR="00A452D1" w:rsidRPr="00A452D1" w:rsidRDefault="00A452D1" w:rsidP="00A452D1">
      <w:pPr>
        <w:pStyle w:val="ListParagraph"/>
        <w:rPr>
          <w:rFonts w:ascii="Calibri Light" w:hAnsi="Calibri Light"/>
          <w:color w:val="0070C0"/>
        </w:rPr>
      </w:pPr>
    </w:p>
    <w:p w:rsidR="00A452D1" w:rsidRDefault="00A452D1" w:rsidP="00A452D1">
      <w:pPr>
        <w:pStyle w:val="ListParagraph"/>
        <w:rPr>
          <w:rFonts w:ascii="Calibri Light" w:hAnsi="Calibri Light"/>
          <w:color w:val="0070C0"/>
        </w:rPr>
      </w:pPr>
    </w:p>
    <w:p w:rsidR="00A452D1" w:rsidRDefault="00A452D1" w:rsidP="00A452D1">
      <w:pPr>
        <w:pStyle w:val="ListParagraph"/>
        <w:rPr>
          <w:rFonts w:ascii="Calibri Light" w:hAnsi="Calibri Light"/>
          <w:color w:val="0070C0"/>
        </w:rPr>
      </w:pPr>
    </w:p>
    <w:p w:rsidR="00A452D1" w:rsidRDefault="00B40F78" w:rsidP="00B40F78">
      <w:pPr>
        <w:pStyle w:val="ListParagraph"/>
        <w:ind w:left="0"/>
        <w:rPr>
          <w:rFonts w:ascii="Calibri Light" w:hAnsi="Calibri Light"/>
          <w:b/>
          <w:color w:val="0070C0"/>
        </w:rPr>
      </w:pPr>
      <w:r>
        <w:rPr>
          <w:rFonts w:ascii="Calibri Light" w:hAnsi="Calibri Light"/>
          <w:b/>
          <w:color w:val="0070C0"/>
        </w:rPr>
        <w:t>2.0 – The problems with the current situation:</w:t>
      </w:r>
    </w:p>
    <w:p w:rsidR="00B40F78" w:rsidRDefault="00B40F78" w:rsidP="00B40F78">
      <w:pPr>
        <w:pStyle w:val="ListParagraph"/>
        <w:ind w:left="0"/>
        <w:rPr>
          <w:rFonts w:ascii="Calibri Light" w:hAnsi="Calibri Light"/>
          <w:color w:val="0070C0"/>
        </w:rPr>
      </w:pPr>
    </w:p>
    <w:p w:rsidR="009E0648" w:rsidRDefault="009E0648" w:rsidP="00B40F78">
      <w:pPr>
        <w:pStyle w:val="ListParagraph"/>
        <w:ind w:left="0"/>
        <w:rPr>
          <w:rFonts w:ascii="Calibri Light" w:hAnsi="Calibri Light"/>
          <w:color w:val="0070C0"/>
        </w:rPr>
      </w:pPr>
    </w:p>
    <w:p w:rsidR="00B40F78" w:rsidRDefault="00B40F78" w:rsidP="00B40F78">
      <w:pPr>
        <w:pStyle w:val="ListParagraph"/>
        <w:numPr>
          <w:ilvl w:val="0"/>
          <w:numId w:val="3"/>
        </w:numPr>
        <w:rPr>
          <w:rFonts w:ascii="Calibri Light" w:hAnsi="Calibri Light"/>
          <w:color w:val="0070C0"/>
        </w:rPr>
      </w:pPr>
      <w:r>
        <w:rPr>
          <w:rFonts w:ascii="Calibri Light" w:hAnsi="Calibri Light"/>
          <w:color w:val="0070C0"/>
        </w:rPr>
        <w:t>Collecting the provenance of a classic car and storing the accumulated in a series of ring binders, files, shoe boxes etc makes it difficult</w:t>
      </w:r>
      <w:r w:rsidR="009E0648">
        <w:rPr>
          <w:rFonts w:ascii="Calibri Light" w:hAnsi="Calibri Light"/>
          <w:color w:val="0070C0"/>
        </w:rPr>
        <w:t>, if not impossible, to share the information with potential buyers who may live internationally.</w:t>
      </w:r>
    </w:p>
    <w:p w:rsidR="009E0648" w:rsidRDefault="009E0648" w:rsidP="009E0648">
      <w:pPr>
        <w:pStyle w:val="ListParagraph"/>
        <w:rPr>
          <w:rFonts w:ascii="Calibri Light" w:hAnsi="Calibri Light"/>
          <w:color w:val="0070C0"/>
        </w:rPr>
      </w:pPr>
    </w:p>
    <w:p w:rsidR="009E0648" w:rsidRPr="00B40F78" w:rsidRDefault="009E0648" w:rsidP="009E0648">
      <w:pPr>
        <w:pStyle w:val="ListParagraph"/>
        <w:numPr>
          <w:ilvl w:val="0"/>
          <w:numId w:val="3"/>
        </w:numPr>
        <w:rPr>
          <w:rFonts w:ascii="Calibri Light" w:hAnsi="Calibri Light"/>
          <w:color w:val="0070C0"/>
        </w:rPr>
      </w:pPr>
      <w:r>
        <w:rPr>
          <w:rFonts w:ascii="Calibri Light" w:hAnsi="Calibri Light"/>
          <w:color w:val="0070C0"/>
        </w:rPr>
        <w:t>Storing the accumulated information in this manner is not secure and it makes it susceptible to being lost or stolen or damaged or destroyed by fire or flood.</w:t>
      </w:r>
    </w:p>
    <w:p w:rsidR="00A452D1" w:rsidRDefault="00A452D1" w:rsidP="00A452D1">
      <w:pPr>
        <w:pStyle w:val="ListParagraph"/>
        <w:rPr>
          <w:rFonts w:ascii="Calibri Light" w:hAnsi="Calibri Light"/>
          <w:color w:val="0070C0"/>
        </w:rPr>
      </w:pPr>
    </w:p>
    <w:p w:rsidR="00A452D1" w:rsidRDefault="00A452D1" w:rsidP="00A452D1">
      <w:pPr>
        <w:pStyle w:val="ListParagraph"/>
        <w:rPr>
          <w:rFonts w:ascii="Calibri Light" w:hAnsi="Calibri Light"/>
          <w:color w:val="0070C0"/>
        </w:rPr>
      </w:pPr>
    </w:p>
    <w:p w:rsidR="00A452D1" w:rsidRDefault="00A452D1" w:rsidP="00B40F78">
      <w:pPr>
        <w:pStyle w:val="ListParagraph"/>
        <w:ind w:left="1080"/>
        <w:rPr>
          <w:rFonts w:ascii="Calibri Light" w:hAnsi="Calibri Light"/>
          <w:color w:val="0070C0"/>
        </w:rPr>
      </w:pPr>
    </w:p>
    <w:p w:rsidR="00A452D1" w:rsidRDefault="00A452D1" w:rsidP="00A452D1">
      <w:pPr>
        <w:pStyle w:val="ListParagraph"/>
        <w:rPr>
          <w:rFonts w:ascii="Calibri Light" w:hAnsi="Calibri Light"/>
          <w:color w:val="0070C0"/>
        </w:rPr>
      </w:pPr>
    </w:p>
    <w:p w:rsidR="00A452D1" w:rsidRDefault="00A452D1" w:rsidP="00101337">
      <w:pPr>
        <w:pStyle w:val="ListParagraph"/>
        <w:rPr>
          <w:rFonts w:ascii="Calibri Light" w:hAnsi="Calibri Light"/>
          <w:color w:val="0070C0"/>
        </w:rPr>
      </w:pPr>
    </w:p>
    <w:p w:rsidR="00101337" w:rsidRDefault="00101337" w:rsidP="00101337">
      <w:pPr>
        <w:pStyle w:val="ListParagraph"/>
        <w:rPr>
          <w:rFonts w:ascii="Calibri Light" w:hAnsi="Calibri Light"/>
          <w:color w:val="0070C0"/>
        </w:rPr>
      </w:pPr>
    </w:p>
    <w:p w:rsidR="00A452D1" w:rsidRDefault="00A452D1" w:rsidP="009E0648">
      <w:pPr>
        <w:rPr>
          <w:rFonts w:ascii="Calibri Light" w:hAnsi="Calibri Light"/>
          <w:color w:val="0070C0"/>
        </w:rPr>
      </w:pPr>
    </w:p>
    <w:p w:rsidR="009E0648" w:rsidRDefault="009E0648" w:rsidP="009E0648">
      <w:pPr>
        <w:rPr>
          <w:rFonts w:ascii="Calibri Light" w:hAnsi="Calibri Light"/>
          <w:color w:val="0070C0"/>
        </w:rPr>
      </w:pPr>
    </w:p>
    <w:p w:rsidR="009E0648" w:rsidRPr="009E0648" w:rsidRDefault="009E0648" w:rsidP="009E0648">
      <w:pPr>
        <w:pStyle w:val="ListParagraph"/>
        <w:numPr>
          <w:ilvl w:val="0"/>
          <w:numId w:val="3"/>
        </w:numPr>
        <w:rPr>
          <w:rFonts w:ascii="Calibri Light" w:hAnsi="Calibri Light"/>
          <w:color w:val="0070C0"/>
        </w:rPr>
      </w:pPr>
      <w:r>
        <w:rPr>
          <w:rFonts w:ascii="Calibri Light" w:hAnsi="Calibri Light"/>
          <w:color w:val="0070C0"/>
        </w:rPr>
        <w:t>The majority of classic car owners currently collect the provenance</w:t>
      </w:r>
      <w:r w:rsidR="00EE2382">
        <w:rPr>
          <w:rFonts w:ascii="Calibri Light" w:hAnsi="Calibri Light"/>
          <w:color w:val="0070C0"/>
        </w:rPr>
        <w:t xml:space="preserve"> of their vehicle in hard copy and store the accumulated information in a series of ring binders, files, shoe boxes etc.</w:t>
      </w:r>
    </w:p>
    <w:p w:rsidR="00A452D1" w:rsidRDefault="00A452D1" w:rsidP="00A452D1">
      <w:pPr>
        <w:pStyle w:val="ListParagraph"/>
        <w:rPr>
          <w:rFonts w:ascii="Calibri Light" w:hAnsi="Calibri Light"/>
          <w:color w:val="0070C0"/>
        </w:rPr>
      </w:pPr>
    </w:p>
    <w:p w:rsidR="00A452D1" w:rsidRDefault="00EE2382" w:rsidP="00EE2382">
      <w:pPr>
        <w:pStyle w:val="ListParagraph"/>
        <w:numPr>
          <w:ilvl w:val="0"/>
          <w:numId w:val="3"/>
        </w:numPr>
        <w:rPr>
          <w:rFonts w:ascii="Calibri Light" w:hAnsi="Calibri Light"/>
          <w:color w:val="0070C0"/>
        </w:rPr>
      </w:pPr>
      <w:r>
        <w:rPr>
          <w:rFonts w:ascii="Calibri Light" w:hAnsi="Calibri Light"/>
          <w:color w:val="0070C0"/>
        </w:rPr>
        <w:t>As there is currently no universally accepted standard method of collecting the provenance of a classic car each owner collects and displays this as they see fit.</w:t>
      </w:r>
    </w:p>
    <w:p w:rsidR="00A452D1" w:rsidRDefault="00A452D1" w:rsidP="00A452D1">
      <w:pPr>
        <w:pStyle w:val="ListParagraph"/>
        <w:rPr>
          <w:rFonts w:ascii="Calibri Light" w:hAnsi="Calibri Light"/>
          <w:color w:val="0070C0"/>
        </w:rPr>
      </w:pPr>
    </w:p>
    <w:p w:rsidR="00A452D1" w:rsidRDefault="00A452D1" w:rsidP="00A452D1">
      <w:pPr>
        <w:pStyle w:val="ListParagraph"/>
        <w:rPr>
          <w:rFonts w:ascii="Calibri Light" w:hAnsi="Calibri Light"/>
          <w:color w:val="0070C0"/>
        </w:rPr>
      </w:pPr>
    </w:p>
    <w:p w:rsidR="00EE2382" w:rsidRDefault="00EE2382" w:rsidP="00A452D1">
      <w:pPr>
        <w:pStyle w:val="ListParagraph"/>
        <w:rPr>
          <w:rFonts w:ascii="Calibri Light" w:hAnsi="Calibri Light"/>
          <w:color w:val="0070C0"/>
        </w:rPr>
      </w:pPr>
    </w:p>
    <w:p w:rsidR="00EE2382" w:rsidRDefault="00EE2382" w:rsidP="00A452D1">
      <w:pPr>
        <w:pStyle w:val="ListParagraph"/>
        <w:rPr>
          <w:rFonts w:ascii="Calibri Light" w:hAnsi="Calibri Light"/>
          <w:color w:val="0070C0"/>
        </w:rPr>
      </w:pPr>
    </w:p>
    <w:p w:rsidR="00EE2382" w:rsidRDefault="00EE2382" w:rsidP="00A452D1">
      <w:pPr>
        <w:pStyle w:val="ListParagraph"/>
        <w:rPr>
          <w:rFonts w:ascii="Calibri Light" w:hAnsi="Calibri Light"/>
          <w:color w:val="0070C0"/>
        </w:rPr>
      </w:pPr>
    </w:p>
    <w:p w:rsidR="00EE2382" w:rsidRDefault="00EE2382" w:rsidP="00A452D1">
      <w:pPr>
        <w:pStyle w:val="ListParagraph"/>
        <w:rPr>
          <w:rFonts w:ascii="Calibri Light" w:hAnsi="Calibri Light"/>
          <w:color w:val="0070C0"/>
        </w:rPr>
      </w:pPr>
    </w:p>
    <w:p w:rsidR="00EE2382" w:rsidRDefault="00EE2382" w:rsidP="00A452D1">
      <w:pPr>
        <w:pStyle w:val="ListParagraph"/>
        <w:rPr>
          <w:rFonts w:ascii="Calibri Light" w:hAnsi="Calibri Light"/>
          <w:color w:val="0070C0"/>
        </w:rPr>
      </w:pPr>
    </w:p>
    <w:p w:rsidR="00EE2382" w:rsidRDefault="00EE2382" w:rsidP="00EE2382">
      <w:pPr>
        <w:pStyle w:val="ListParagraph"/>
        <w:numPr>
          <w:ilvl w:val="0"/>
          <w:numId w:val="3"/>
        </w:numPr>
        <w:rPr>
          <w:rFonts w:ascii="Calibri Light" w:hAnsi="Calibri Light"/>
          <w:color w:val="0070C0"/>
        </w:rPr>
      </w:pPr>
      <w:r>
        <w:rPr>
          <w:rFonts w:ascii="Calibri Light" w:hAnsi="Calibri Light"/>
          <w:color w:val="0070C0"/>
        </w:rPr>
        <w:t>As there is currently no universally accepted method of sharing the provenance of a classic car this makes it difficult, if not impossible</w:t>
      </w:r>
      <w:r w:rsidR="00101337">
        <w:rPr>
          <w:rFonts w:ascii="Calibri Light" w:hAnsi="Calibri Light"/>
          <w:color w:val="0070C0"/>
        </w:rPr>
        <w:t>,</w:t>
      </w:r>
      <w:r>
        <w:rPr>
          <w:rFonts w:ascii="Calibri Light" w:hAnsi="Calibri Light"/>
          <w:color w:val="0070C0"/>
        </w:rPr>
        <w:t xml:space="preserve"> for a potential buyer to compare two or more classic cars of the same marque and model together and be able to make an informed buying decision.</w:t>
      </w:r>
    </w:p>
    <w:p w:rsidR="00B40F78" w:rsidRDefault="00B40F78" w:rsidP="009E0648">
      <w:pPr>
        <w:rPr>
          <w:rFonts w:ascii="Calibri Light" w:hAnsi="Calibri Light"/>
          <w:color w:val="0070C0"/>
        </w:rPr>
      </w:pPr>
    </w:p>
    <w:p w:rsidR="00101337" w:rsidRDefault="00101337" w:rsidP="009E0648">
      <w:pPr>
        <w:rPr>
          <w:rFonts w:ascii="Calibri Light" w:hAnsi="Calibri Light"/>
          <w:color w:val="0070C0"/>
        </w:rPr>
      </w:pPr>
    </w:p>
    <w:p w:rsidR="00101337" w:rsidRDefault="00101337" w:rsidP="009E0648">
      <w:pPr>
        <w:rPr>
          <w:rFonts w:ascii="Calibri Light" w:hAnsi="Calibri Light"/>
          <w:color w:val="0070C0"/>
        </w:rPr>
      </w:pPr>
    </w:p>
    <w:p w:rsidR="00101337" w:rsidRDefault="00101337" w:rsidP="009E0648">
      <w:pPr>
        <w:rPr>
          <w:rFonts w:ascii="Calibri Light" w:hAnsi="Calibri Light"/>
          <w:color w:val="0070C0"/>
        </w:rPr>
      </w:pPr>
    </w:p>
    <w:p w:rsidR="00101337" w:rsidRPr="00101337" w:rsidRDefault="00101337" w:rsidP="009E0648">
      <w:pPr>
        <w:rPr>
          <w:rFonts w:ascii="Calibri Light" w:hAnsi="Calibri Light"/>
          <w:b/>
          <w:color w:val="0070C0"/>
        </w:rPr>
      </w:pPr>
      <w:r>
        <w:rPr>
          <w:rFonts w:ascii="Calibri Light" w:hAnsi="Calibri Light"/>
          <w:b/>
          <w:color w:val="0070C0"/>
        </w:rPr>
        <w:t>2</w:t>
      </w:r>
      <w:bookmarkStart w:id="0" w:name="_GoBack"/>
      <w:bookmarkEnd w:id="0"/>
    </w:p>
    <w:sectPr w:rsidR="00101337" w:rsidRPr="00101337" w:rsidSect="00A452D1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54D49"/>
    <w:multiLevelType w:val="hybridMultilevel"/>
    <w:tmpl w:val="152CC0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910B7"/>
    <w:multiLevelType w:val="hybridMultilevel"/>
    <w:tmpl w:val="ED1CF3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52CF6"/>
    <w:multiLevelType w:val="hybridMultilevel"/>
    <w:tmpl w:val="264EE44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4A"/>
    <w:rsid w:val="00101337"/>
    <w:rsid w:val="0029464A"/>
    <w:rsid w:val="00755E00"/>
    <w:rsid w:val="00900E99"/>
    <w:rsid w:val="009E0648"/>
    <w:rsid w:val="00A452D1"/>
    <w:rsid w:val="00B40F78"/>
    <w:rsid w:val="00B64217"/>
    <w:rsid w:val="00DB5402"/>
    <w:rsid w:val="00E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A2D63-A989-4797-A83C-74B3E197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64A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45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Hamilton-Fletcher</dc:creator>
  <cp:keywords/>
  <dc:description/>
  <cp:lastModifiedBy>Tim Hamilton-Fletcher</cp:lastModifiedBy>
  <cp:revision>2</cp:revision>
  <dcterms:created xsi:type="dcterms:W3CDTF">2025-08-04T09:53:00Z</dcterms:created>
  <dcterms:modified xsi:type="dcterms:W3CDTF">2025-08-04T10:57:00Z</dcterms:modified>
</cp:coreProperties>
</file>