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79E67" w14:textId="133916F9" w:rsidR="00404862" w:rsidRDefault="00890440" w:rsidP="00404862">
      <w:pPr>
        <w:rPr>
          <w:rFonts w:ascii="Segoe UI" w:hAnsi="Segoe UI" w:cs="Segoe UI"/>
          <w:sz w:val="21"/>
          <w:szCs w:val="21"/>
          <w:bdr w:val="none" w:sz="0" w:space="0" w:color="auto" w:frame="1"/>
        </w:rPr>
      </w:pPr>
      <w:r>
        <w:rPr>
          <w:rFonts w:ascii="Segoe UI" w:hAnsi="Segoe UI" w:cs="Segoe UI"/>
          <w:noProof/>
          <w:sz w:val="21"/>
          <w:szCs w:val="21"/>
          <w:bdr w:val="none" w:sz="0" w:space="0" w:color="auto" w:frame="1"/>
          <w14:ligatures w14:val="standardContextual"/>
        </w:rPr>
        <w:drawing>
          <wp:inline distT="0" distB="0" distL="0" distR="0" wp14:anchorId="79BF4924" wp14:editId="103311BF">
            <wp:extent cx="8863330" cy="4985385"/>
            <wp:effectExtent l="0" t="0" r="0" b="5715"/>
            <wp:docPr id="1093639125" name="Picture 5" descr="Men in safety vests working on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39125" name="Picture 5" descr="Men in safety vests working on solar panel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3F66448A" wp14:editId="5E329DE7">
            <wp:extent cx="8863330" cy="4985385"/>
            <wp:effectExtent l="0" t="0" r="0" b="5715"/>
            <wp:docPr id="1646989627" name="Picture 6" descr="A solar panels on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989627" name="Picture 6" descr="A solar panels on a farm&#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2957D0D1" wp14:editId="542993A3">
            <wp:extent cx="8863330" cy="4985385"/>
            <wp:effectExtent l="0" t="0" r="0" b="5715"/>
            <wp:docPr id="185766412" name="Picture 7" descr="A few men standing in front of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66412" name="Picture 7" descr="A few men standing in front of solar panel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2869B4CA" wp14:editId="3FA08E09">
            <wp:extent cx="8863330" cy="4985385"/>
            <wp:effectExtent l="0" t="0" r="0" b="5715"/>
            <wp:docPr id="2029692147" name="Picture 8"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692147" name="Picture 8" descr="A solar panels in a field&#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37677C00" wp14:editId="148A284F">
            <wp:extent cx="8863330" cy="4985385"/>
            <wp:effectExtent l="0" t="0" r="0" b="5715"/>
            <wp:docPr id="1651628164" name="Picture 9" descr="A aerial view of a field of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28164" name="Picture 9" descr="A aerial view of a field of solar panel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p>
    <w:p w14:paraId="2CD7E6C0" w14:textId="42BF6357" w:rsidR="001C113D" w:rsidRDefault="001C113D" w:rsidP="00404862">
      <w:pPr>
        <w:rPr>
          <w:rFonts w:ascii="Segoe UI" w:hAnsi="Segoe UI" w:cs="Segoe UI"/>
          <w:sz w:val="21"/>
          <w:szCs w:val="21"/>
          <w:bdr w:val="none" w:sz="0" w:space="0" w:color="auto" w:frame="1"/>
        </w:rPr>
      </w:pPr>
    </w:p>
    <w:p w14:paraId="5A649494" w14:textId="6F5606CF" w:rsidR="001C113D" w:rsidRDefault="001C113D" w:rsidP="00404862">
      <w:pPr>
        <w:rPr>
          <w:rFonts w:ascii="Segoe UI" w:hAnsi="Segoe UI" w:cs="Segoe UI"/>
          <w:sz w:val="21"/>
          <w:szCs w:val="21"/>
          <w:bdr w:val="none" w:sz="0" w:space="0" w:color="auto" w:frame="1"/>
        </w:rPr>
      </w:pPr>
    </w:p>
    <w:p w14:paraId="530F295B" w14:textId="11DC7C4D" w:rsidR="001C113D" w:rsidRDefault="001C113D" w:rsidP="00404862">
      <w:pPr>
        <w:rPr>
          <w:rFonts w:ascii="Segoe UI" w:hAnsi="Segoe UI" w:cs="Segoe UI"/>
          <w:sz w:val="21"/>
          <w:szCs w:val="21"/>
          <w:bdr w:val="none" w:sz="0" w:space="0" w:color="auto" w:frame="1"/>
        </w:rPr>
      </w:pPr>
    </w:p>
    <w:p w14:paraId="61B8C258" w14:textId="0CE50FB1" w:rsidR="001C113D" w:rsidRDefault="001C113D" w:rsidP="00404862">
      <w:pPr>
        <w:rPr>
          <w:rFonts w:ascii="Segoe UI" w:hAnsi="Segoe UI" w:cs="Segoe UI"/>
          <w:sz w:val="21"/>
          <w:szCs w:val="21"/>
          <w:bdr w:val="none" w:sz="0" w:space="0" w:color="auto" w:frame="1"/>
        </w:rPr>
      </w:pPr>
    </w:p>
    <w:p w14:paraId="0647DC74" w14:textId="49B7849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sz w:val="27"/>
          <w:szCs w:val="27"/>
          <w14:ligatures w14:val="standardContextual"/>
        </w:rPr>
        <w:lastRenderedPageBreak/>
        <w:drawing>
          <wp:inline distT="0" distB="0" distL="0" distR="0" wp14:anchorId="59DB3289" wp14:editId="298B9D87">
            <wp:extent cx="6096000" cy="3429000"/>
            <wp:effectExtent l="0" t="0" r="0" b="0"/>
            <wp:docPr id="576155967" name="Picture 11"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55967" name="Picture 11" descr="A solar panels in a field&#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1CC3C739" wp14:editId="7137126C">
            <wp:extent cx="6096000" cy="3429000"/>
            <wp:effectExtent l="0" t="0" r="0" b="0"/>
            <wp:docPr id="553368464" name="Picture 12"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68464" name="Picture 12" descr="A solar panels in a field&#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16C80D08" wp14:editId="353EB96E">
            <wp:extent cx="6096000" cy="3429000"/>
            <wp:effectExtent l="0" t="0" r="0" b="0"/>
            <wp:docPr id="387943085" name="Picture 13"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43085" name="Picture 13" descr="A solar panels in a field&#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20666209" wp14:editId="0FB2236A">
            <wp:extent cx="6096000" cy="3429000"/>
            <wp:effectExtent l="0" t="0" r="0" b="0"/>
            <wp:docPr id="1786004886" name="Picture 14"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004886" name="Picture 14" descr="A solar panels in a field&#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p>
    <w:p w14:paraId="0BD9DE25" w14:textId="7777777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p>
    <w:p w14:paraId="6D4AB070" w14:textId="7777777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p>
    <w:p w14:paraId="62FA987B" w14:textId="402BD9AE" w:rsidR="00B44F49" w:rsidRPr="00B44F49" w:rsidRDefault="00B44F49" w:rsidP="00B44F49">
      <w:pPr>
        <w:spacing w:before="100" w:beforeAutospacing="1" w:after="100" w:afterAutospacing="1"/>
        <w:outlineLvl w:val="2"/>
        <w:rPr>
          <w:rFonts w:ascii="Times New Roman" w:eastAsia="Times New Roman" w:hAnsi="Times New Roman" w:cs="Times New Roman"/>
          <w:b/>
          <w:bCs/>
          <w:sz w:val="27"/>
          <w:szCs w:val="27"/>
        </w:rPr>
      </w:pPr>
      <w:r w:rsidRPr="00B44F49">
        <w:rPr>
          <w:rFonts w:ascii="Times New Roman" w:eastAsia="Times New Roman" w:hAnsi="Times New Roman" w:cs="Times New Roman"/>
          <w:b/>
          <w:bCs/>
          <w:sz w:val="27"/>
          <w:szCs w:val="27"/>
        </w:rPr>
        <w:t>Case Study: 9.63MW Ground Mount Solar Installation for ADE</w:t>
      </w:r>
    </w:p>
    <w:p w14:paraId="42B88671"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Overview</w:t>
      </w:r>
    </w:p>
    <w:p w14:paraId="3C0A7C23" w14:textId="2C953C60"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In an era of increasing demand for renewable energy solutions, ENER-G Renewable Solutions (ERS) was contracted by ADE to deliver a comprehensive Engineering, Procurement, and Construction (EPC) service for a 9.63MW Ground Mount Solar installation. This project, which </w:t>
      </w:r>
      <w:r w:rsidRPr="00B44F49">
        <w:rPr>
          <w:rFonts w:ascii="Times New Roman" w:eastAsia="Times New Roman" w:hAnsi="Times New Roman" w:cs="Times New Roman"/>
        </w:rPr>
        <w:lastRenderedPageBreak/>
        <w:t>is connected behind the meter at high voltage, represents a significant step toward sustainability for ADE</w:t>
      </w:r>
      <w:r w:rsidR="005531CF">
        <w:rPr>
          <w:rFonts w:ascii="Times New Roman" w:eastAsia="Times New Roman" w:hAnsi="Times New Roman" w:cs="Times New Roman"/>
        </w:rPr>
        <w:t xml:space="preserve">’s client </w:t>
      </w:r>
      <w:r w:rsidRPr="00B44F49">
        <w:rPr>
          <w:rFonts w:ascii="Times New Roman" w:eastAsia="Times New Roman" w:hAnsi="Times New Roman" w:cs="Times New Roman"/>
        </w:rPr>
        <w:t>with the PPA in partnership with a FTSE100 listed company.</w:t>
      </w:r>
    </w:p>
    <w:p w14:paraId="79491172"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Project Details</w:t>
      </w:r>
    </w:p>
    <w:tbl>
      <w:tblPr>
        <w:tblStyle w:val="TableGrid"/>
        <w:tblW w:w="0" w:type="auto"/>
        <w:tblInd w:w="-5" w:type="dxa"/>
        <w:tblLook w:val="04A0" w:firstRow="1" w:lastRow="0" w:firstColumn="1" w:lastColumn="0" w:noHBand="0" w:noVBand="1"/>
      </w:tblPr>
      <w:tblGrid>
        <w:gridCol w:w="10075"/>
      </w:tblGrid>
      <w:tr w:rsidR="005531CF" w:rsidRPr="00B44F49" w14:paraId="27808B44" w14:textId="77777777" w:rsidTr="005531CF">
        <w:tc>
          <w:tcPr>
            <w:tcW w:w="10075" w:type="dxa"/>
          </w:tcPr>
          <w:p w14:paraId="79A76FFF"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Client</w:t>
            </w:r>
            <w:r w:rsidRPr="00B44F49">
              <w:rPr>
                <w:rFonts w:ascii="Times New Roman" w:eastAsia="Times New Roman" w:hAnsi="Times New Roman" w:cs="Times New Roman"/>
              </w:rPr>
              <w:t>: ADE</w:t>
            </w:r>
          </w:p>
        </w:tc>
      </w:tr>
      <w:tr w:rsidR="005531CF" w:rsidRPr="00B44F49" w14:paraId="792D1D58" w14:textId="77777777" w:rsidTr="005531CF">
        <w:tc>
          <w:tcPr>
            <w:tcW w:w="10075" w:type="dxa"/>
          </w:tcPr>
          <w:p w14:paraId="096B6C79" w14:textId="22B2E14E"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Project Type</w:t>
            </w:r>
            <w:r w:rsidRPr="00B44F49">
              <w:rPr>
                <w:rFonts w:ascii="Times New Roman" w:eastAsia="Times New Roman" w:hAnsi="Times New Roman" w:cs="Times New Roman"/>
              </w:rPr>
              <w:t>: 9.63MW</w:t>
            </w:r>
            <w:r w:rsidR="00890440">
              <w:rPr>
                <w:rFonts w:ascii="Times New Roman" w:eastAsia="Times New Roman" w:hAnsi="Times New Roman" w:cs="Times New Roman"/>
              </w:rPr>
              <w:t>p</w:t>
            </w:r>
            <w:r w:rsidRPr="00B44F49">
              <w:rPr>
                <w:rFonts w:ascii="Times New Roman" w:eastAsia="Times New Roman" w:hAnsi="Times New Roman" w:cs="Times New Roman"/>
              </w:rPr>
              <w:t xml:space="preserve"> Ground Mount Solar Installation</w:t>
            </w:r>
          </w:p>
        </w:tc>
      </w:tr>
      <w:tr w:rsidR="005531CF" w:rsidRPr="00B44F49" w14:paraId="6AA2F4B7" w14:textId="77777777" w:rsidTr="005531CF">
        <w:tc>
          <w:tcPr>
            <w:tcW w:w="10075" w:type="dxa"/>
          </w:tcPr>
          <w:p w14:paraId="52CBAC6F"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Contract Value</w:t>
            </w:r>
            <w:r w:rsidRPr="00B44F49">
              <w:rPr>
                <w:rFonts w:ascii="Times New Roman" w:eastAsia="Times New Roman" w:hAnsi="Times New Roman" w:cs="Times New Roman"/>
              </w:rPr>
              <w:t>: Approximately £4.8 million GBP</w:t>
            </w:r>
          </w:p>
        </w:tc>
      </w:tr>
      <w:tr w:rsidR="005531CF" w:rsidRPr="00B44F49" w14:paraId="09AF60E2" w14:textId="77777777" w:rsidTr="005531CF">
        <w:tc>
          <w:tcPr>
            <w:tcW w:w="10075" w:type="dxa"/>
          </w:tcPr>
          <w:p w14:paraId="0892FAE2"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Contract Period</w:t>
            </w:r>
            <w:r w:rsidRPr="00B44F49">
              <w:rPr>
                <w:rFonts w:ascii="Times New Roman" w:eastAsia="Times New Roman" w:hAnsi="Times New Roman" w:cs="Times New Roman"/>
              </w:rPr>
              <w:t>: July 2024 to April 2025</w:t>
            </w:r>
          </w:p>
        </w:tc>
      </w:tr>
      <w:tr w:rsidR="005531CF" w:rsidRPr="00B44F49" w14:paraId="1A931C04" w14:textId="77777777" w:rsidTr="005531CF">
        <w:tc>
          <w:tcPr>
            <w:tcW w:w="10075" w:type="dxa"/>
          </w:tcPr>
          <w:p w14:paraId="28247B18"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Role</w:t>
            </w:r>
            <w:r w:rsidRPr="00B44F49">
              <w:rPr>
                <w:rFonts w:ascii="Times New Roman" w:eastAsia="Times New Roman" w:hAnsi="Times New Roman" w:cs="Times New Roman"/>
              </w:rPr>
              <w:t>: Principal Contractor</w:t>
            </w:r>
          </w:p>
        </w:tc>
      </w:tr>
      <w:tr w:rsidR="005531CF" w:rsidRPr="005531CF" w14:paraId="4776DD3E" w14:textId="77777777" w:rsidTr="005531CF">
        <w:tc>
          <w:tcPr>
            <w:tcW w:w="10075" w:type="dxa"/>
          </w:tcPr>
          <w:p w14:paraId="18A68632" w14:textId="77777777" w:rsidR="005531CF" w:rsidRPr="005531CF"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Services Provided</w:t>
            </w:r>
            <w:r w:rsidRPr="00B44F49">
              <w:rPr>
                <w:rFonts w:ascii="Times New Roman" w:eastAsia="Times New Roman" w:hAnsi="Times New Roman" w:cs="Times New Roman"/>
              </w:rPr>
              <w:t>: Full EPC services including pre-construction, design, and construction activities.</w:t>
            </w:r>
          </w:p>
        </w:tc>
      </w:tr>
    </w:tbl>
    <w:p w14:paraId="5EB84F18" w14:textId="77777777" w:rsidR="005531CF" w:rsidRDefault="005531CF" w:rsidP="005531CF">
      <w:pPr>
        <w:spacing w:before="100" w:beforeAutospacing="1" w:after="100" w:afterAutospacing="1"/>
        <w:rPr>
          <w:rFonts w:ascii="Times New Roman" w:eastAsia="Times New Roman" w:hAnsi="Times New Roman" w:cs="Times New Roman"/>
        </w:rPr>
      </w:pPr>
    </w:p>
    <w:p w14:paraId="432D6F54" w14:textId="28121F6A" w:rsidR="005531CF" w:rsidRPr="005531CF" w:rsidRDefault="005531CF" w:rsidP="005531CF">
      <w:pPr>
        <w:spacing w:before="100" w:beforeAutospacing="1" w:after="100" w:afterAutospacing="1"/>
        <w:rPr>
          <w:rFonts w:ascii="Times New Roman" w:eastAsia="Times New Roman" w:hAnsi="Times New Roman" w:cs="Times New Roman"/>
          <w:b/>
          <w:bCs/>
        </w:rPr>
      </w:pPr>
      <w:r w:rsidRPr="005531CF">
        <w:rPr>
          <w:rFonts w:ascii="Times New Roman" w:eastAsia="Times New Roman" w:hAnsi="Times New Roman" w:cs="Times New Roman"/>
          <w:b/>
          <w:bCs/>
        </w:rPr>
        <w:t>Key Facts</w:t>
      </w:r>
    </w:p>
    <w:tbl>
      <w:tblPr>
        <w:tblStyle w:val="TableGrid"/>
        <w:tblW w:w="0" w:type="auto"/>
        <w:tblLook w:val="04A0" w:firstRow="1" w:lastRow="0" w:firstColumn="1" w:lastColumn="0" w:noHBand="0" w:noVBand="1"/>
      </w:tblPr>
      <w:tblGrid>
        <w:gridCol w:w="4675"/>
      </w:tblGrid>
      <w:tr w:rsidR="005531CF" w:rsidRPr="005531CF" w14:paraId="46D3C28F" w14:textId="77777777" w:rsidTr="005531CF">
        <w:tc>
          <w:tcPr>
            <w:tcW w:w="4675" w:type="dxa"/>
          </w:tcPr>
          <w:p w14:paraId="523B4505" w14:textId="61D01677" w:rsidR="005531CF" w:rsidRPr="005531CF" w:rsidRDefault="005531CF" w:rsidP="003A497F">
            <w:r w:rsidRPr="005531CF">
              <w:t xml:space="preserve">7km of 400mm </w:t>
            </w:r>
            <w:r w:rsidR="00890440">
              <w:t>T</w:t>
            </w:r>
            <w:r w:rsidRPr="005531CF">
              <w:t xml:space="preserve">riplex HV cable </w:t>
            </w:r>
          </w:p>
        </w:tc>
      </w:tr>
      <w:tr w:rsidR="005531CF" w:rsidRPr="005531CF" w14:paraId="3C1985E7" w14:textId="77777777" w:rsidTr="005531CF">
        <w:tc>
          <w:tcPr>
            <w:tcW w:w="4675" w:type="dxa"/>
          </w:tcPr>
          <w:p w14:paraId="44DBB773" w14:textId="5AA313A4" w:rsidR="005531CF" w:rsidRPr="005531CF" w:rsidRDefault="005531CF" w:rsidP="003A497F">
            <w:r w:rsidRPr="005531CF">
              <w:t xml:space="preserve">100,000m of DC </w:t>
            </w:r>
            <w:r w:rsidR="00890440">
              <w:t>C</w:t>
            </w:r>
            <w:r w:rsidRPr="005531CF">
              <w:t>able</w:t>
            </w:r>
          </w:p>
        </w:tc>
      </w:tr>
      <w:tr w:rsidR="005531CF" w:rsidRPr="005531CF" w14:paraId="48389890" w14:textId="77777777" w:rsidTr="005531CF">
        <w:tc>
          <w:tcPr>
            <w:tcW w:w="4675" w:type="dxa"/>
          </w:tcPr>
          <w:p w14:paraId="3A32C191" w14:textId="77777777" w:rsidR="005531CF" w:rsidRPr="005531CF" w:rsidRDefault="005531CF" w:rsidP="003A497F">
            <w:r w:rsidRPr="005531CF">
              <w:t>1500 of AC Armoured Cable</w:t>
            </w:r>
          </w:p>
        </w:tc>
      </w:tr>
      <w:tr w:rsidR="005531CF" w:rsidRPr="005531CF" w14:paraId="794AA3EC" w14:textId="77777777" w:rsidTr="005531CF">
        <w:tc>
          <w:tcPr>
            <w:tcW w:w="4675" w:type="dxa"/>
          </w:tcPr>
          <w:p w14:paraId="3E41B1B1" w14:textId="14A77D41" w:rsidR="005531CF" w:rsidRPr="005531CF" w:rsidRDefault="005531CF" w:rsidP="003A497F">
            <w:r w:rsidRPr="005531CF">
              <w:t>1</w:t>
            </w:r>
            <w:r w:rsidR="00890440">
              <w:t>3</w:t>
            </w:r>
            <w:r w:rsidRPr="005531CF">
              <w:t>,959 Solar panels</w:t>
            </w:r>
            <w:r w:rsidR="00890440">
              <w:t xml:space="preserve"> installed</w:t>
            </w:r>
          </w:p>
        </w:tc>
      </w:tr>
      <w:tr w:rsidR="005531CF" w:rsidRPr="005531CF" w14:paraId="195131AA" w14:textId="77777777" w:rsidTr="005531CF">
        <w:tc>
          <w:tcPr>
            <w:tcW w:w="4675" w:type="dxa"/>
          </w:tcPr>
          <w:p w14:paraId="3F7F7FA8" w14:textId="381EC723" w:rsidR="005531CF" w:rsidRPr="005531CF" w:rsidRDefault="005531CF" w:rsidP="003A497F">
            <w:r w:rsidRPr="005531CF">
              <w:t>4</w:t>
            </w:r>
            <w:r w:rsidR="00890440">
              <w:t>5</w:t>
            </w:r>
            <w:r w:rsidRPr="005531CF">
              <w:t>00 piles</w:t>
            </w:r>
            <w:r w:rsidR="00890440">
              <w:t xml:space="preserve"> installed</w:t>
            </w:r>
          </w:p>
        </w:tc>
      </w:tr>
      <w:tr w:rsidR="005531CF" w:rsidRPr="005531CF" w14:paraId="07741499" w14:textId="77777777" w:rsidTr="005531CF">
        <w:tc>
          <w:tcPr>
            <w:tcW w:w="4675" w:type="dxa"/>
          </w:tcPr>
          <w:p w14:paraId="5AEB143B" w14:textId="77777777" w:rsidR="005531CF" w:rsidRPr="005531CF" w:rsidRDefault="005531CF" w:rsidP="003A497F">
            <w:r w:rsidRPr="005531CF">
              <w:t>1.5km fencing</w:t>
            </w:r>
          </w:p>
        </w:tc>
      </w:tr>
      <w:tr w:rsidR="005531CF" w:rsidRPr="005531CF" w14:paraId="3827B522" w14:textId="77777777" w:rsidTr="005531CF">
        <w:tc>
          <w:tcPr>
            <w:tcW w:w="4675" w:type="dxa"/>
          </w:tcPr>
          <w:p w14:paraId="0B46DA0C" w14:textId="4A73DFED" w:rsidR="005531CF" w:rsidRPr="005531CF" w:rsidRDefault="005531CF" w:rsidP="003A497F">
            <w:r w:rsidRPr="005531CF">
              <w:t xml:space="preserve">44 </w:t>
            </w:r>
            <w:r w:rsidR="00890440">
              <w:t>No. CCTV C</w:t>
            </w:r>
            <w:r w:rsidRPr="005531CF">
              <w:t>ameras</w:t>
            </w:r>
          </w:p>
        </w:tc>
      </w:tr>
      <w:tr w:rsidR="005531CF" w:rsidRPr="005531CF" w14:paraId="0C0E5F17" w14:textId="77777777" w:rsidTr="005531CF">
        <w:tc>
          <w:tcPr>
            <w:tcW w:w="4675" w:type="dxa"/>
          </w:tcPr>
          <w:p w14:paraId="665CAAB9" w14:textId="0C7839FE" w:rsidR="005531CF" w:rsidRPr="005531CF" w:rsidRDefault="005531CF" w:rsidP="003A497F">
            <w:r w:rsidRPr="005531CF">
              <w:t xml:space="preserve">2 x Containerised 4.5MVA </w:t>
            </w:r>
            <w:r w:rsidR="00890440">
              <w:t>S</w:t>
            </w:r>
            <w:r w:rsidRPr="005531CF">
              <w:t>ubstations</w:t>
            </w:r>
          </w:p>
        </w:tc>
      </w:tr>
      <w:tr w:rsidR="005531CF" w:rsidRPr="005531CF" w14:paraId="4AAE9CA5" w14:textId="77777777" w:rsidTr="005531CF">
        <w:tc>
          <w:tcPr>
            <w:tcW w:w="4675" w:type="dxa"/>
          </w:tcPr>
          <w:p w14:paraId="1E62ADB4" w14:textId="0FE6C226" w:rsidR="005531CF" w:rsidRPr="005531CF" w:rsidRDefault="005531CF" w:rsidP="003A497F">
            <w:r w:rsidRPr="005531CF">
              <w:t>23 x SG350</w:t>
            </w:r>
            <w:proofErr w:type="gramStart"/>
            <w:r w:rsidRPr="005531CF">
              <w:t xml:space="preserve">HX </w:t>
            </w:r>
            <w:r w:rsidR="00890440">
              <w:t xml:space="preserve"> </w:t>
            </w:r>
            <w:proofErr w:type="spellStart"/>
            <w:r w:rsidRPr="005531CF">
              <w:t>Sungrow</w:t>
            </w:r>
            <w:proofErr w:type="spellEnd"/>
            <w:proofErr w:type="gramEnd"/>
            <w:r w:rsidRPr="005531CF">
              <w:t xml:space="preserve"> </w:t>
            </w:r>
            <w:r w:rsidR="00890440">
              <w:t>I</w:t>
            </w:r>
            <w:r w:rsidRPr="005531CF">
              <w:t>nverters</w:t>
            </w:r>
          </w:p>
        </w:tc>
      </w:tr>
      <w:tr w:rsidR="005531CF" w:rsidRPr="005531CF" w14:paraId="7BF04CF0" w14:textId="77777777" w:rsidTr="005531CF">
        <w:tc>
          <w:tcPr>
            <w:tcW w:w="4675" w:type="dxa"/>
          </w:tcPr>
          <w:p w14:paraId="27BC4002" w14:textId="77777777" w:rsidR="005531CF" w:rsidRPr="005531CF" w:rsidRDefault="005531CF" w:rsidP="003A497F">
            <w:pPr>
              <w:spacing w:before="100" w:beforeAutospacing="1" w:after="100" w:afterAutospacing="1"/>
              <w:rPr>
                <w:rFonts w:ascii="Times New Roman" w:eastAsia="Times New Roman" w:hAnsi="Times New Roman" w:cs="Times New Roman"/>
              </w:rPr>
            </w:pPr>
          </w:p>
        </w:tc>
      </w:tr>
    </w:tbl>
    <w:p w14:paraId="48789425" w14:textId="77777777" w:rsidR="005531CF" w:rsidRPr="00B44F49" w:rsidRDefault="005531CF" w:rsidP="005531CF">
      <w:pPr>
        <w:spacing w:before="100" w:beforeAutospacing="1" w:after="100" w:afterAutospacing="1"/>
        <w:rPr>
          <w:rFonts w:ascii="Times New Roman" w:eastAsia="Times New Roman" w:hAnsi="Times New Roman" w:cs="Times New Roman"/>
        </w:rPr>
      </w:pPr>
    </w:p>
    <w:p w14:paraId="5C8530D1"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Objectives</w:t>
      </w:r>
    </w:p>
    <w:p w14:paraId="7CAEB1B7"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lastRenderedPageBreak/>
        <w:t xml:space="preserve">The primary objectives of the project included: </w:t>
      </w:r>
    </w:p>
    <w:p w14:paraId="54E4B9FB" w14:textId="1D2740E9"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Designing a solar installation that meets the energy needs of </w:t>
      </w:r>
      <w:r w:rsidR="005531CF">
        <w:rPr>
          <w:rFonts w:ascii="Times New Roman" w:eastAsia="Times New Roman" w:hAnsi="Times New Roman" w:cs="Times New Roman"/>
        </w:rPr>
        <w:t xml:space="preserve">the </w:t>
      </w:r>
      <w:proofErr w:type="gramStart"/>
      <w:r w:rsidR="005531CF">
        <w:rPr>
          <w:rFonts w:ascii="Times New Roman" w:eastAsia="Times New Roman" w:hAnsi="Times New Roman" w:cs="Times New Roman"/>
        </w:rPr>
        <w:t>client.</w:t>
      </w:r>
      <w:r w:rsidRPr="00B44F49">
        <w:rPr>
          <w:rFonts w:ascii="Times New Roman" w:eastAsia="Times New Roman" w:hAnsi="Times New Roman" w:cs="Times New Roman"/>
        </w:rPr>
        <w:t>.</w:t>
      </w:r>
      <w:proofErr w:type="gramEnd"/>
    </w:p>
    <w:p w14:paraId="65BFBFCD" w14:textId="4923A8EE"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Ensuring seamless integration of the solar asset into </w:t>
      </w:r>
      <w:r w:rsidR="005531CF">
        <w:rPr>
          <w:rFonts w:ascii="Times New Roman" w:eastAsia="Times New Roman" w:hAnsi="Times New Roman" w:cs="Times New Roman"/>
        </w:rPr>
        <w:t>the client’s</w:t>
      </w:r>
      <w:r w:rsidRPr="00B44F49">
        <w:rPr>
          <w:rFonts w:ascii="Times New Roman" w:eastAsia="Times New Roman" w:hAnsi="Times New Roman" w:cs="Times New Roman"/>
        </w:rPr>
        <w:t xml:space="preserve"> existing high voltage infrastructure.</w:t>
      </w:r>
    </w:p>
    <w:p w14:paraId="082E11B7" w14:textId="77777777"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Delivering the project within the stipulated timeline and budget.</w:t>
      </w:r>
    </w:p>
    <w:p w14:paraId="6A6A3EB8"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Execution Strategy</w:t>
      </w:r>
    </w:p>
    <w:p w14:paraId="08F4FD40"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ERS implemented a structured approach to ensure the successful execution of the project:</w:t>
      </w:r>
    </w:p>
    <w:p w14:paraId="39A44303" w14:textId="77777777" w:rsidR="00B44F49" w:rsidRPr="00B44F49" w:rsidRDefault="00B44F49" w:rsidP="00B44F49">
      <w:pPr>
        <w:numPr>
          <w:ilvl w:val="0"/>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Pre-construction Planning</w:t>
      </w:r>
      <w:r w:rsidRPr="00B44F49">
        <w:rPr>
          <w:rFonts w:ascii="Times New Roman" w:eastAsia="Times New Roman" w:hAnsi="Times New Roman" w:cs="Times New Roman"/>
        </w:rPr>
        <w:t xml:space="preserve">: </w:t>
      </w:r>
    </w:p>
    <w:p w14:paraId="6DAB9DDB" w14:textId="77777777" w:rsidR="00B44F49" w:rsidRPr="00B44F49" w:rsidRDefault="00B44F49" w:rsidP="00B44F49">
      <w:pPr>
        <w:numPr>
          <w:ilvl w:val="1"/>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Conducted thorough site assessments and feasibility studies.</w:t>
      </w:r>
    </w:p>
    <w:p w14:paraId="6BD3DD9B" w14:textId="77777777" w:rsidR="00B44F49" w:rsidRPr="00B44F49" w:rsidRDefault="00B44F49" w:rsidP="00B44F49">
      <w:pPr>
        <w:numPr>
          <w:ilvl w:val="1"/>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Developed a detailed project plan outlining timelines, resources, and responsibilities.</w:t>
      </w:r>
    </w:p>
    <w:p w14:paraId="39E977AC" w14:textId="77777777" w:rsidR="00B44F49" w:rsidRPr="00B44F49" w:rsidRDefault="00B44F49" w:rsidP="00B44F49">
      <w:pPr>
        <w:numPr>
          <w:ilvl w:val="0"/>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Design Phase</w:t>
      </w:r>
      <w:r w:rsidRPr="00B44F49">
        <w:rPr>
          <w:rFonts w:ascii="Times New Roman" w:eastAsia="Times New Roman" w:hAnsi="Times New Roman" w:cs="Times New Roman"/>
        </w:rPr>
        <w:t xml:space="preserve">: </w:t>
      </w:r>
    </w:p>
    <w:p w14:paraId="4CA0DEC5" w14:textId="4A3156CC" w:rsidR="00B44F49" w:rsidRPr="00B44F49" w:rsidRDefault="00B44F49" w:rsidP="00B44F49">
      <w:pPr>
        <w:numPr>
          <w:ilvl w:val="1"/>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Collaborated closely with ADE’s engineering services team to create an innovative design that optimi</w:t>
      </w:r>
      <w:r w:rsidR="005531CF">
        <w:rPr>
          <w:rFonts w:ascii="Times New Roman" w:eastAsia="Times New Roman" w:hAnsi="Times New Roman" w:cs="Times New Roman"/>
        </w:rPr>
        <w:t>s</w:t>
      </w:r>
      <w:r w:rsidRPr="00B44F49">
        <w:rPr>
          <w:rFonts w:ascii="Times New Roman" w:eastAsia="Times New Roman" w:hAnsi="Times New Roman" w:cs="Times New Roman"/>
        </w:rPr>
        <w:t>ed energy generation while ensuring compliance with all regulatory requirements.</w:t>
      </w:r>
    </w:p>
    <w:p w14:paraId="528F0AE0" w14:textId="77777777" w:rsidR="00B44F49" w:rsidRPr="00B44F49" w:rsidRDefault="00B44F49" w:rsidP="00B44F49">
      <w:pPr>
        <w:numPr>
          <w:ilvl w:val="1"/>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Focused on sustainable design practices to enhance the environmental benefits of the installation.</w:t>
      </w:r>
    </w:p>
    <w:p w14:paraId="54A10F03" w14:textId="77777777" w:rsidR="00B44F49" w:rsidRPr="00B44F49" w:rsidRDefault="00B44F49" w:rsidP="00B44F49">
      <w:pPr>
        <w:numPr>
          <w:ilvl w:val="0"/>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Construction Activities</w:t>
      </w:r>
      <w:r w:rsidRPr="00B44F49">
        <w:rPr>
          <w:rFonts w:ascii="Times New Roman" w:eastAsia="Times New Roman" w:hAnsi="Times New Roman" w:cs="Times New Roman"/>
        </w:rPr>
        <w:t>:</w:t>
      </w:r>
    </w:p>
    <w:p w14:paraId="41C9C58C" w14:textId="77777777" w:rsidR="00B44F49" w:rsidRPr="00B44F49" w:rsidRDefault="00B44F49" w:rsidP="00B44F49">
      <w:pPr>
        <w:numPr>
          <w:ilvl w:val="1"/>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Managed the construction phase with a focus on safety, efficiency, and quality.</w:t>
      </w:r>
    </w:p>
    <w:p w14:paraId="74AC756E" w14:textId="77777777" w:rsidR="00B44F49" w:rsidRPr="00B44F49" w:rsidRDefault="00B44F49" w:rsidP="00B44F49">
      <w:pPr>
        <w:numPr>
          <w:ilvl w:val="1"/>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Coordinated with various stakeholders to ensure that all construction activities were aligned with the project goals.</w:t>
      </w:r>
    </w:p>
    <w:p w14:paraId="1721FA8B" w14:textId="77777777" w:rsidR="00B44F49" w:rsidRPr="00B44F49" w:rsidRDefault="00B44F49" w:rsidP="00B44F49">
      <w:pPr>
        <w:numPr>
          <w:ilvl w:val="0"/>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Integration with HV Infrastructure</w:t>
      </w:r>
      <w:r w:rsidRPr="00B44F49">
        <w:rPr>
          <w:rFonts w:ascii="Times New Roman" w:eastAsia="Times New Roman" w:hAnsi="Times New Roman" w:cs="Times New Roman"/>
        </w:rPr>
        <w:t>:</w:t>
      </w:r>
    </w:p>
    <w:p w14:paraId="0D956A76" w14:textId="77777777" w:rsidR="00B44F49" w:rsidRPr="00B44F49" w:rsidRDefault="00B44F49" w:rsidP="00B44F49">
      <w:pPr>
        <w:numPr>
          <w:ilvl w:val="1"/>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Engaged in continuous dialogue with ADE’s engineering team to ensure that the integration of the solar asset into the HV infrastructure was executed smoothly.</w:t>
      </w:r>
    </w:p>
    <w:p w14:paraId="3821DAAE" w14:textId="415EB49B" w:rsidR="00B44F49" w:rsidRPr="00B44F49" w:rsidRDefault="00B44F49" w:rsidP="00B44F49">
      <w:pPr>
        <w:numPr>
          <w:ilvl w:val="1"/>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Addressed any challenges proactively to minimi</w:t>
      </w:r>
      <w:r w:rsidR="005531CF">
        <w:rPr>
          <w:rFonts w:ascii="Times New Roman" w:eastAsia="Times New Roman" w:hAnsi="Times New Roman" w:cs="Times New Roman"/>
        </w:rPr>
        <w:t>s</w:t>
      </w:r>
      <w:r w:rsidRPr="00B44F49">
        <w:rPr>
          <w:rFonts w:ascii="Times New Roman" w:eastAsia="Times New Roman" w:hAnsi="Times New Roman" w:cs="Times New Roman"/>
        </w:rPr>
        <w:t>e disruptions.</w:t>
      </w:r>
    </w:p>
    <w:p w14:paraId="05CF0654"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Results</w:t>
      </w:r>
    </w:p>
    <w:p w14:paraId="72327212" w14:textId="72C0E498"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The project </w:t>
      </w:r>
      <w:r w:rsidR="005531CF">
        <w:rPr>
          <w:rFonts w:ascii="Times New Roman" w:eastAsia="Times New Roman" w:hAnsi="Times New Roman" w:cs="Times New Roman"/>
        </w:rPr>
        <w:t xml:space="preserve">was delivered </w:t>
      </w:r>
      <w:r w:rsidRPr="00B44F49">
        <w:rPr>
          <w:rFonts w:ascii="Times New Roman" w:eastAsia="Times New Roman" w:hAnsi="Times New Roman" w:cs="Times New Roman"/>
        </w:rPr>
        <w:t>within the agreed contract timeline.</w:t>
      </w:r>
    </w:p>
    <w:p w14:paraId="144F072A" w14:textId="77777777"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lastRenderedPageBreak/>
        <w:t>The collaboration with ADE has fostered a strong working relationship, enhancing ERS's reputation as a reliable partner in renewable energy solutions.</w:t>
      </w:r>
    </w:p>
    <w:p w14:paraId="36D29C04" w14:textId="6A126CED"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The installation is expected to significantly reduce </w:t>
      </w:r>
      <w:r w:rsidR="005531CF">
        <w:rPr>
          <w:rFonts w:ascii="Times New Roman" w:eastAsia="Times New Roman" w:hAnsi="Times New Roman" w:cs="Times New Roman"/>
        </w:rPr>
        <w:t xml:space="preserve">the client’s </w:t>
      </w:r>
      <w:r w:rsidRPr="00B44F49">
        <w:rPr>
          <w:rFonts w:ascii="Times New Roman" w:eastAsia="Times New Roman" w:hAnsi="Times New Roman" w:cs="Times New Roman"/>
        </w:rPr>
        <w:t>carbon footprint and contribute to their sustainability goals</w:t>
      </w:r>
      <w:r w:rsidR="005531CF">
        <w:rPr>
          <w:rFonts w:ascii="Times New Roman" w:eastAsia="Times New Roman" w:hAnsi="Times New Roman" w:cs="Times New Roman"/>
        </w:rPr>
        <w:t xml:space="preserve"> whilst providing energy security</w:t>
      </w:r>
      <w:r w:rsidRPr="00B44F49">
        <w:rPr>
          <w:rFonts w:ascii="Times New Roman" w:eastAsia="Times New Roman" w:hAnsi="Times New Roman" w:cs="Times New Roman"/>
        </w:rPr>
        <w:t>.</w:t>
      </w:r>
    </w:p>
    <w:p w14:paraId="48B8236A"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Conclusion</w:t>
      </w:r>
    </w:p>
    <w:p w14:paraId="5B336ACE"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The 9.63MW Ground Mount Solar installation for ADE exemplifies ERS's commitment to delivering high-quality renewable energy projects. Through effective planning, design, and collaboration, ERS has positioned itself as a leader in the renewable energy sector, paving the way for future sustainable initiatives. This case study highlights the importance of comprehensive EPC services and strong client partnerships in achieving successful project outcomes.</w:t>
      </w:r>
    </w:p>
    <w:p w14:paraId="34A83B2D" w14:textId="67B5F0E9" w:rsidR="001C113D" w:rsidRDefault="001C113D" w:rsidP="00404862">
      <w:pPr>
        <w:rPr>
          <w:rFonts w:ascii="Segoe UI" w:hAnsi="Segoe UI" w:cs="Segoe UI"/>
          <w:sz w:val="21"/>
          <w:szCs w:val="21"/>
          <w:bdr w:val="none" w:sz="0" w:space="0" w:color="auto" w:frame="1"/>
        </w:rPr>
      </w:pPr>
    </w:p>
    <w:p w14:paraId="69B55620" w14:textId="5BBA8F48" w:rsidR="001C113D" w:rsidRDefault="001C113D" w:rsidP="00404862">
      <w:pPr>
        <w:rPr>
          <w:rFonts w:ascii="Segoe UI" w:hAnsi="Segoe UI" w:cs="Segoe UI"/>
          <w:sz w:val="21"/>
          <w:szCs w:val="21"/>
          <w:bdr w:val="none" w:sz="0" w:space="0" w:color="auto" w:frame="1"/>
        </w:rPr>
      </w:pPr>
    </w:p>
    <w:p w14:paraId="331330CD" w14:textId="0DD29DD4" w:rsidR="00E33B78" w:rsidRPr="00404862" w:rsidRDefault="00E33B78" w:rsidP="00B44F49">
      <w:pPr>
        <w:rPr>
          <w:rFonts w:ascii="Segoe UI" w:hAnsi="Segoe UI" w:cs="Segoe UI"/>
          <w:sz w:val="21"/>
          <w:szCs w:val="21"/>
          <w:bdr w:val="none" w:sz="0" w:space="0" w:color="auto" w:frame="1"/>
        </w:rPr>
      </w:pPr>
    </w:p>
    <w:sectPr w:rsidR="00E33B78" w:rsidRPr="00404862" w:rsidSect="001C113D">
      <w:pgSz w:w="16838" w:h="11906" w:orient="landscape"/>
      <w:pgMar w:top="1440"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EB6F1" w14:textId="77777777" w:rsidR="009C257F" w:rsidRDefault="009C257F" w:rsidP="001C113D">
      <w:r>
        <w:separator/>
      </w:r>
    </w:p>
  </w:endnote>
  <w:endnote w:type="continuationSeparator" w:id="0">
    <w:p w14:paraId="67542253" w14:textId="77777777" w:rsidR="009C257F" w:rsidRDefault="009C257F" w:rsidP="001C1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2E73E" w14:textId="77777777" w:rsidR="009C257F" w:rsidRDefault="009C257F" w:rsidP="001C113D">
      <w:r>
        <w:separator/>
      </w:r>
    </w:p>
  </w:footnote>
  <w:footnote w:type="continuationSeparator" w:id="0">
    <w:p w14:paraId="13225BE3" w14:textId="77777777" w:rsidR="009C257F" w:rsidRDefault="009C257F" w:rsidP="001C11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230CA"/>
    <w:multiLevelType w:val="multilevel"/>
    <w:tmpl w:val="D6DEA99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94818"/>
    <w:multiLevelType w:val="multilevel"/>
    <w:tmpl w:val="F740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E4319"/>
    <w:multiLevelType w:val="multilevel"/>
    <w:tmpl w:val="CB3649DE"/>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FB7A07"/>
    <w:multiLevelType w:val="multilevel"/>
    <w:tmpl w:val="78A021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206755"/>
    <w:multiLevelType w:val="multilevel"/>
    <w:tmpl w:val="F32E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A23030"/>
    <w:multiLevelType w:val="multilevel"/>
    <w:tmpl w:val="A0F6AB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472DFD"/>
    <w:multiLevelType w:val="multilevel"/>
    <w:tmpl w:val="DF4CF768"/>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190631A"/>
    <w:multiLevelType w:val="multilevel"/>
    <w:tmpl w:val="2F2C0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698650">
    <w:abstractNumId w:val="3"/>
  </w:num>
  <w:num w:numId="2" w16cid:durableId="1076901023">
    <w:abstractNumId w:val="1"/>
  </w:num>
  <w:num w:numId="3" w16cid:durableId="910386311">
    <w:abstractNumId w:val="4"/>
  </w:num>
  <w:num w:numId="4" w16cid:durableId="233663722">
    <w:abstractNumId w:val="5"/>
  </w:num>
  <w:num w:numId="5" w16cid:durableId="523788930">
    <w:abstractNumId w:val="2"/>
  </w:num>
  <w:num w:numId="6" w16cid:durableId="200754413">
    <w:abstractNumId w:val="6"/>
  </w:num>
  <w:num w:numId="7" w16cid:durableId="1440489930">
    <w:abstractNumId w:val="0"/>
  </w:num>
  <w:num w:numId="8" w16cid:durableId="10776275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562"/>
    <w:rsid w:val="001C113D"/>
    <w:rsid w:val="002C48D4"/>
    <w:rsid w:val="00404862"/>
    <w:rsid w:val="005531CF"/>
    <w:rsid w:val="006359D7"/>
    <w:rsid w:val="00875A7D"/>
    <w:rsid w:val="00890440"/>
    <w:rsid w:val="008D7706"/>
    <w:rsid w:val="00901869"/>
    <w:rsid w:val="009C257F"/>
    <w:rsid w:val="00AC3215"/>
    <w:rsid w:val="00B44F49"/>
    <w:rsid w:val="00CF0697"/>
    <w:rsid w:val="00D22562"/>
    <w:rsid w:val="00DB4978"/>
    <w:rsid w:val="00DD39C1"/>
    <w:rsid w:val="00E33B78"/>
    <w:rsid w:val="00EA2E31"/>
    <w:rsid w:val="00F209C3"/>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014281"/>
  <w15:chartTrackingRefBased/>
  <w15:docId w15:val="{E0CDE3E9-284F-4277-A425-6B44E0F4D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562"/>
    <w:pPr>
      <w:spacing w:after="0" w:line="240" w:lineRule="auto"/>
    </w:pPr>
    <w:rPr>
      <w:rFonts w:ascii="Aptos" w:hAnsi="Aptos" w:cs="Aptos"/>
      <w:kern w:val="0"/>
      <w:lang w:eastAsia="en-GB"/>
      <w14:ligatures w14:val="none"/>
    </w:rPr>
  </w:style>
  <w:style w:type="paragraph" w:styleId="Heading1">
    <w:name w:val="heading 1"/>
    <w:basedOn w:val="Normal"/>
    <w:next w:val="Normal"/>
    <w:link w:val="Heading1Char"/>
    <w:uiPriority w:val="9"/>
    <w:qFormat/>
    <w:rsid w:val="00D22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2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25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25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25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25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5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5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5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5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25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25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25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25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25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5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5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562"/>
    <w:rPr>
      <w:rFonts w:eastAsiaTheme="majorEastAsia" w:cstheme="majorBidi"/>
      <w:color w:val="272727" w:themeColor="text1" w:themeTint="D8"/>
    </w:rPr>
  </w:style>
  <w:style w:type="paragraph" w:styleId="Title">
    <w:name w:val="Title"/>
    <w:basedOn w:val="Normal"/>
    <w:next w:val="Normal"/>
    <w:link w:val="TitleChar"/>
    <w:uiPriority w:val="10"/>
    <w:qFormat/>
    <w:rsid w:val="00D225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5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5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5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562"/>
    <w:pPr>
      <w:spacing w:before="160"/>
      <w:jc w:val="center"/>
    </w:pPr>
    <w:rPr>
      <w:i/>
      <w:iCs/>
      <w:color w:val="404040" w:themeColor="text1" w:themeTint="BF"/>
    </w:rPr>
  </w:style>
  <w:style w:type="character" w:customStyle="1" w:styleId="QuoteChar">
    <w:name w:val="Quote Char"/>
    <w:basedOn w:val="DefaultParagraphFont"/>
    <w:link w:val="Quote"/>
    <w:uiPriority w:val="29"/>
    <w:rsid w:val="00D22562"/>
    <w:rPr>
      <w:i/>
      <w:iCs/>
      <w:color w:val="404040" w:themeColor="text1" w:themeTint="BF"/>
    </w:rPr>
  </w:style>
  <w:style w:type="paragraph" w:styleId="ListParagraph">
    <w:name w:val="List Paragraph"/>
    <w:basedOn w:val="Normal"/>
    <w:uiPriority w:val="34"/>
    <w:qFormat/>
    <w:rsid w:val="00D22562"/>
    <w:pPr>
      <w:ind w:left="720"/>
      <w:contextualSpacing/>
    </w:pPr>
  </w:style>
  <w:style w:type="character" w:styleId="IntenseEmphasis">
    <w:name w:val="Intense Emphasis"/>
    <w:basedOn w:val="DefaultParagraphFont"/>
    <w:uiPriority w:val="21"/>
    <w:qFormat/>
    <w:rsid w:val="00D22562"/>
    <w:rPr>
      <w:i/>
      <w:iCs/>
      <w:color w:val="0F4761" w:themeColor="accent1" w:themeShade="BF"/>
    </w:rPr>
  </w:style>
  <w:style w:type="paragraph" w:styleId="IntenseQuote">
    <w:name w:val="Intense Quote"/>
    <w:basedOn w:val="Normal"/>
    <w:next w:val="Normal"/>
    <w:link w:val="IntenseQuoteChar"/>
    <w:uiPriority w:val="30"/>
    <w:qFormat/>
    <w:rsid w:val="00D22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2562"/>
    <w:rPr>
      <w:i/>
      <w:iCs/>
      <w:color w:val="0F4761" w:themeColor="accent1" w:themeShade="BF"/>
    </w:rPr>
  </w:style>
  <w:style w:type="character" w:styleId="IntenseReference">
    <w:name w:val="Intense Reference"/>
    <w:basedOn w:val="DefaultParagraphFont"/>
    <w:uiPriority w:val="32"/>
    <w:qFormat/>
    <w:rsid w:val="00D22562"/>
    <w:rPr>
      <w:b/>
      <w:bCs/>
      <w:smallCaps/>
      <w:color w:val="0F4761" w:themeColor="accent1" w:themeShade="BF"/>
      <w:spacing w:val="5"/>
    </w:rPr>
  </w:style>
  <w:style w:type="character" w:customStyle="1" w:styleId="white-space-pre">
    <w:name w:val="white-space-pre"/>
    <w:basedOn w:val="DefaultParagraphFont"/>
    <w:rsid w:val="00404862"/>
  </w:style>
  <w:style w:type="paragraph" w:styleId="Header">
    <w:name w:val="header"/>
    <w:basedOn w:val="Normal"/>
    <w:link w:val="HeaderChar"/>
    <w:uiPriority w:val="99"/>
    <w:unhideWhenUsed/>
    <w:rsid w:val="001C113D"/>
    <w:pPr>
      <w:tabs>
        <w:tab w:val="center" w:pos="4513"/>
        <w:tab w:val="right" w:pos="9026"/>
      </w:tabs>
    </w:pPr>
  </w:style>
  <w:style w:type="character" w:customStyle="1" w:styleId="HeaderChar">
    <w:name w:val="Header Char"/>
    <w:basedOn w:val="DefaultParagraphFont"/>
    <w:link w:val="Header"/>
    <w:uiPriority w:val="99"/>
    <w:rsid w:val="001C113D"/>
    <w:rPr>
      <w:rFonts w:ascii="Aptos" w:hAnsi="Aptos" w:cs="Aptos"/>
      <w:kern w:val="0"/>
      <w:lang w:eastAsia="en-GB"/>
      <w14:ligatures w14:val="none"/>
    </w:rPr>
  </w:style>
  <w:style w:type="paragraph" w:styleId="Footer">
    <w:name w:val="footer"/>
    <w:basedOn w:val="Normal"/>
    <w:link w:val="FooterChar"/>
    <w:uiPriority w:val="99"/>
    <w:unhideWhenUsed/>
    <w:rsid w:val="001C113D"/>
    <w:pPr>
      <w:tabs>
        <w:tab w:val="center" w:pos="4513"/>
        <w:tab w:val="right" w:pos="9026"/>
      </w:tabs>
    </w:pPr>
  </w:style>
  <w:style w:type="character" w:customStyle="1" w:styleId="FooterChar">
    <w:name w:val="Footer Char"/>
    <w:basedOn w:val="DefaultParagraphFont"/>
    <w:link w:val="Footer"/>
    <w:uiPriority w:val="99"/>
    <w:rsid w:val="001C113D"/>
    <w:rPr>
      <w:rFonts w:ascii="Aptos" w:hAnsi="Aptos" w:cs="Aptos"/>
      <w:kern w:val="0"/>
      <w:lang w:eastAsia="en-GB"/>
      <w14:ligatures w14:val="none"/>
    </w:rPr>
  </w:style>
  <w:style w:type="table" w:styleId="TableGrid">
    <w:name w:val="Table Grid"/>
    <w:basedOn w:val="TableNormal"/>
    <w:uiPriority w:val="39"/>
    <w:rsid w:val="00553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26247">
      <w:bodyDiv w:val="1"/>
      <w:marLeft w:val="0"/>
      <w:marRight w:val="0"/>
      <w:marTop w:val="0"/>
      <w:marBottom w:val="0"/>
      <w:divBdr>
        <w:top w:val="none" w:sz="0" w:space="0" w:color="auto"/>
        <w:left w:val="none" w:sz="0" w:space="0" w:color="auto"/>
        <w:bottom w:val="none" w:sz="0" w:space="0" w:color="auto"/>
        <w:right w:val="none" w:sz="0" w:space="0" w:color="auto"/>
      </w:divBdr>
    </w:div>
    <w:div w:id="717894743">
      <w:bodyDiv w:val="1"/>
      <w:marLeft w:val="0"/>
      <w:marRight w:val="0"/>
      <w:marTop w:val="0"/>
      <w:marBottom w:val="0"/>
      <w:divBdr>
        <w:top w:val="none" w:sz="0" w:space="0" w:color="auto"/>
        <w:left w:val="none" w:sz="0" w:space="0" w:color="auto"/>
        <w:bottom w:val="none" w:sz="0" w:space="0" w:color="auto"/>
        <w:right w:val="none" w:sz="0" w:space="0" w:color="auto"/>
      </w:divBdr>
    </w:div>
    <w:div w:id="958951855">
      <w:bodyDiv w:val="1"/>
      <w:marLeft w:val="0"/>
      <w:marRight w:val="0"/>
      <w:marTop w:val="0"/>
      <w:marBottom w:val="0"/>
      <w:divBdr>
        <w:top w:val="none" w:sz="0" w:space="0" w:color="auto"/>
        <w:left w:val="none" w:sz="0" w:space="0" w:color="auto"/>
        <w:bottom w:val="none" w:sz="0" w:space="0" w:color="auto"/>
        <w:right w:val="none" w:sz="0" w:space="0" w:color="auto"/>
      </w:divBdr>
      <w:divsChild>
        <w:div w:id="1250773869">
          <w:marLeft w:val="0"/>
          <w:marRight w:val="0"/>
          <w:marTop w:val="0"/>
          <w:marBottom w:val="0"/>
          <w:divBdr>
            <w:top w:val="none" w:sz="0" w:space="0" w:color="auto"/>
            <w:left w:val="none" w:sz="0" w:space="0" w:color="auto"/>
            <w:bottom w:val="none" w:sz="0" w:space="0" w:color="auto"/>
            <w:right w:val="none" w:sz="0" w:space="0" w:color="auto"/>
          </w:divBdr>
          <w:divsChild>
            <w:div w:id="782311708">
              <w:marLeft w:val="0"/>
              <w:marRight w:val="0"/>
              <w:marTop w:val="0"/>
              <w:marBottom w:val="0"/>
              <w:divBdr>
                <w:top w:val="none" w:sz="0" w:space="0" w:color="auto"/>
                <w:left w:val="none" w:sz="0" w:space="0" w:color="auto"/>
                <w:bottom w:val="none" w:sz="0" w:space="0" w:color="auto"/>
                <w:right w:val="none" w:sz="0" w:space="0" w:color="auto"/>
              </w:divBdr>
            </w:div>
          </w:divsChild>
        </w:div>
        <w:div w:id="2112505654">
          <w:marLeft w:val="0"/>
          <w:marRight w:val="0"/>
          <w:marTop w:val="0"/>
          <w:marBottom w:val="0"/>
          <w:divBdr>
            <w:top w:val="none" w:sz="0" w:space="0" w:color="auto"/>
            <w:left w:val="none" w:sz="0" w:space="0" w:color="auto"/>
            <w:bottom w:val="none" w:sz="0" w:space="0" w:color="auto"/>
            <w:right w:val="none" w:sz="0" w:space="0" w:color="auto"/>
          </w:divBdr>
          <w:divsChild>
            <w:div w:id="781916655">
              <w:marLeft w:val="0"/>
              <w:marRight w:val="0"/>
              <w:marTop w:val="0"/>
              <w:marBottom w:val="0"/>
              <w:divBdr>
                <w:top w:val="none" w:sz="0" w:space="0" w:color="auto"/>
                <w:left w:val="none" w:sz="0" w:space="0" w:color="auto"/>
                <w:bottom w:val="none" w:sz="0" w:space="0" w:color="auto"/>
                <w:right w:val="none" w:sz="0" w:space="0" w:color="auto"/>
              </w:divBdr>
            </w:div>
          </w:divsChild>
        </w:div>
        <w:div w:id="1929849983">
          <w:marLeft w:val="0"/>
          <w:marRight w:val="0"/>
          <w:marTop w:val="0"/>
          <w:marBottom w:val="0"/>
          <w:divBdr>
            <w:top w:val="none" w:sz="0" w:space="0" w:color="auto"/>
            <w:left w:val="none" w:sz="0" w:space="0" w:color="auto"/>
            <w:bottom w:val="none" w:sz="0" w:space="0" w:color="auto"/>
            <w:right w:val="none" w:sz="0" w:space="0" w:color="auto"/>
          </w:divBdr>
          <w:divsChild>
            <w:div w:id="2012950337">
              <w:marLeft w:val="0"/>
              <w:marRight w:val="0"/>
              <w:marTop w:val="0"/>
              <w:marBottom w:val="0"/>
              <w:divBdr>
                <w:top w:val="none" w:sz="0" w:space="0" w:color="auto"/>
                <w:left w:val="none" w:sz="0" w:space="0" w:color="auto"/>
                <w:bottom w:val="none" w:sz="0" w:space="0" w:color="auto"/>
                <w:right w:val="none" w:sz="0" w:space="0" w:color="auto"/>
              </w:divBdr>
            </w:div>
          </w:divsChild>
        </w:div>
        <w:div w:id="646862987">
          <w:marLeft w:val="0"/>
          <w:marRight w:val="0"/>
          <w:marTop w:val="0"/>
          <w:marBottom w:val="0"/>
          <w:divBdr>
            <w:top w:val="none" w:sz="0" w:space="0" w:color="auto"/>
            <w:left w:val="none" w:sz="0" w:space="0" w:color="auto"/>
            <w:bottom w:val="none" w:sz="0" w:space="0" w:color="auto"/>
            <w:right w:val="none" w:sz="0" w:space="0" w:color="auto"/>
          </w:divBdr>
          <w:divsChild>
            <w:div w:id="1478111013">
              <w:marLeft w:val="0"/>
              <w:marRight w:val="0"/>
              <w:marTop w:val="0"/>
              <w:marBottom w:val="0"/>
              <w:divBdr>
                <w:top w:val="none" w:sz="0" w:space="0" w:color="auto"/>
                <w:left w:val="none" w:sz="0" w:space="0" w:color="auto"/>
                <w:bottom w:val="none" w:sz="0" w:space="0" w:color="auto"/>
                <w:right w:val="none" w:sz="0" w:space="0" w:color="auto"/>
              </w:divBdr>
            </w:div>
          </w:divsChild>
        </w:div>
        <w:div w:id="878318718">
          <w:marLeft w:val="0"/>
          <w:marRight w:val="0"/>
          <w:marTop w:val="0"/>
          <w:marBottom w:val="0"/>
          <w:divBdr>
            <w:top w:val="none" w:sz="0" w:space="0" w:color="auto"/>
            <w:left w:val="none" w:sz="0" w:space="0" w:color="auto"/>
            <w:bottom w:val="none" w:sz="0" w:space="0" w:color="auto"/>
            <w:right w:val="none" w:sz="0" w:space="0" w:color="auto"/>
          </w:divBdr>
          <w:divsChild>
            <w:div w:id="1941641656">
              <w:marLeft w:val="0"/>
              <w:marRight w:val="0"/>
              <w:marTop w:val="0"/>
              <w:marBottom w:val="0"/>
              <w:divBdr>
                <w:top w:val="none" w:sz="0" w:space="0" w:color="auto"/>
                <w:left w:val="none" w:sz="0" w:space="0" w:color="auto"/>
                <w:bottom w:val="none" w:sz="0" w:space="0" w:color="auto"/>
                <w:right w:val="none" w:sz="0" w:space="0" w:color="auto"/>
              </w:divBdr>
            </w:div>
          </w:divsChild>
        </w:div>
        <w:div w:id="1604649981">
          <w:marLeft w:val="0"/>
          <w:marRight w:val="0"/>
          <w:marTop w:val="0"/>
          <w:marBottom w:val="0"/>
          <w:divBdr>
            <w:top w:val="none" w:sz="0" w:space="0" w:color="auto"/>
            <w:left w:val="none" w:sz="0" w:space="0" w:color="auto"/>
            <w:bottom w:val="none" w:sz="0" w:space="0" w:color="auto"/>
            <w:right w:val="none" w:sz="0" w:space="0" w:color="auto"/>
          </w:divBdr>
          <w:divsChild>
            <w:div w:id="403459320">
              <w:marLeft w:val="0"/>
              <w:marRight w:val="0"/>
              <w:marTop w:val="0"/>
              <w:marBottom w:val="0"/>
              <w:divBdr>
                <w:top w:val="none" w:sz="0" w:space="0" w:color="auto"/>
                <w:left w:val="none" w:sz="0" w:space="0" w:color="auto"/>
                <w:bottom w:val="none" w:sz="0" w:space="0" w:color="auto"/>
                <w:right w:val="none" w:sz="0" w:space="0" w:color="auto"/>
              </w:divBdr>
            </w:div>
          </w:divsChild>
        </w:div>
        <w:div w:id="595477948">
          <w:marLeft w:val="0"/>
          <w:marRight w:val="0"/>
          <w:marTop w:val="0"/>
          <w:marBottom w:val="0"/>
          <w:divBdr>
            <w:top w:val="none" w:sz="0" w:space="0" w:color="auto"/>
            <w:left w:val="none" w:sz="0" w:space="0" w:color="auto"/>
            <w:bottom w:val="none" w:sz="0" w:space="0" w:color="auto"/>
            <w:right w:val="none" w:sz="0" w:space="0" w:color="auto"/>
          </w:divBdr>
          <w:divsChild>
            <w:div w:id="1715082429">
              <w:marLeft w:val="0"/>
              <w:marRight w:val="0"/>
              <w:marTop w:val="0"/>
              <w:marBottom w:val="0"/>
              <w:divBdr>
                <w:top w:val="none" w:sz="0" w:space="0" w:color="auto"/>
                <w:left w:val="none" w:sz="0" w:space="0" w:color="auto"/>
                <w:bottom w:val="none" w:sz="0" w:space="0" w:color="auto"/>
                <w:right w:val="none" w:sz="0" w:space="0" w:color="auto"/>
              </w:divBdr>
            </w:div>
          </w:divsChild>
        </w:div>
        <w:div w:id="72549690">
          <w:marLeft w:val="0"/>
          <w:marRight w:val="0"/>
          <w:marTop w:val="0"/>
          <w:marBottom w:val="0"/>
          <w:divBdr>
            <w:top w:val="none" w:sz="0" w:space="0" w:color="auto"/>
            <w:left w:val="none" w:sz="0" w:space="0" w:color="auto"/>
            <w:bottom w:val="none" w:sz="0" w:space="0" w:color="auto"/>
            <w:right w:val="none" w:sz="0" w:space="0" w:color="auto"/>
          </w:divBdr>
          <w:divsChild>
            <w:div w:id="66660251">
              <w:marLeft w:val="0"/>
              <w:marRight w:val="0"/>
              <w:marTop w:val="0"/>
              <w:marBottom w:val="0"/>
              <w:divBdr>
                <w:top w:val="none" w:sz="0" w:space="0" w:color="auto"/>
                <w:left w:val="none" w:sz="0" w:space="0" w:color="auto"/>
                <w:bottom w:val="none" w:sz="0" w:space="0" w:color="auto"/>
                <w:right w:val="none" w:sz="0" w:space="0" w:color="auto"/>
              </w:divBdr>
            </w:div>
          </w:divsChild>
        </w:div>
        <w:div w:id="511574539">
          <w:marLeft w:val="0"/>
          <w:marRight w:val="0"/>
          <w:marTop w:val="0"/>
          <w:marBottom w:val="0"/>
          <w:divBdr>
            <w:top w:val="none" w:sz="0" w:space="0" w:color="auto"/>
            <w:left w:val="none" w:sz="0" w:space="0" w:color="auto"/>
            <w:bottom w:val="none" w:sz="0" w:space="0" w:color="auto"/>
            <w:right w:val="none" w:sz="0" w:space="0" w:color="auto"/>
          </w:divBdr>
          <w:divsChild>
            <w:div w:id="1882862459">
              <w:marLeft w:val="0"/>
              <w:marRight w:val="0"/>
              <w:marTop w:val="0"/>
              <w:marBottom w:val="0"/>
              <w:divBdr>
                <w:top w:val="none" w:sz="0" w:space="0" w:color="auto"/>
                <w:left w:val="none" w:sz="0" w:space="0" w:color="auto"/>
                <w:bottom w:val="none" w:sz="0" w:space="0" w:color="auto"/>
                <w:right w:val="none" w:sz="0" w:space="0" w:color="auto"/>
              </w:divBdr>
            </w:div>
          </w:divsChild>
        </w:div>
        <w:div w:id="1375153587">
          <w:marLeft w:val="0"/>
          <w:marRight w:val="0"/>
          <w:marTop w:val="0"/>
          <w:marBottom w:val="0"/>
          <w:divBdr>
            <w:top w:val="none" w:sz="0" w:space="0" w:color="auto"/>
            <w:left w:val="none" w:sz="0" w:space="0" w:color="auto"/>
            <w:bottom w:val="none" w:sz="0" w:space="0" w:color="auto"/>
            <w:right w:val="none" w:sz="0" w:space="0" w:color="auto"/>
          </w:divBdr>
          <w:divsChild>
            <w:div w:id="888763536">
              <w:marLeft w:val="0"/>
              <w:marRight w:val="0"/>
              <w:marTop w:val="0"/>
              <w:marBottom w:val="0"/>
              <w:divBdr>
                <w:top w:val="none" w:sz="0" w:space="0" w:color="auto"/>
                <w:left w:val="none" w:sz="0" w:space="0" w:color="auto"/>
                <w:bottom w:val="none" w:sz="0" w:space="0" w:color="auto"/>
                <w:right w:val="none" w:sz="0" w:space="0" w:color="auto"/>
              </w:divBdr>
            </w:div>
          </w:divsChild>
        </w:div>
        <w:div w:id="2007315971">
          <w:marLeft w:val="0"/>
          <w:marRight w:val="0"/>
          <w:marTop w:val="0"/>
          <w:marBottom w:val="0"/>
          <w:divBdr>
            <w:top w:val="none" w:sz="0" w:space="0" w:color="auto"/>
            <w:left w:val="none" w:sz="0" w:space="0" w:color="auto"/>
            <w:bottom w:val="none" w:sz="0" w:space="0" w:color="auto"/>
            <w:right w:val="none" w:sz="0" w:space="0" w:color="auto"/>
          </w:divBdr>
          <w:divsChild>
            <w:div w:id="94715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536139">
      <w:bodyDiv w:val="1"/>
      <w:marLeft w:val="0"/>
      <w:marRight w:val="0"/>
      <w:marTop w:val="0"/>
      <w:marBottom w:val="0"/>
      <w:divBdr>
        <w:top w:val="none" w:sz="0" w:space="0" w:color="auto"/>
        <w:left w:val="none" w:sz="0" w:space="0" w:color="auto"/>
        <w:bottom w:val="none" w:sz="0" w:space="0" w:color="auto"/>
        <w:right w:val="none" w:sz="0" w:space="0" w:color="auto"/>
      </w:divBdr>
    </w:div>
    <w:div w:id="1305165043">
      <w:bodyDiv w:val="1"/>
      <w:marLeft w:val="0"/>
      <w:marRight w:val="0"/>
      <w:marTop w:val="0"/>
      <w:marBottom w:val="0"/>
      <w:divBdr>
        <w:top w:val="none" w:sz="0" w:space="0" w:color="auto"/>
        <w:left w:val="none" w:sz="0" w:space="0" w:color="auto"/>
        <w:bottom w:val="none" w:sz="0" w:space="0" w:color="auto"/>
        <w:right w:val="none" w:sz="0" w:space="0" w:color="auto"/>
      </w:divBdr>
    </w:div>
    <w:div w:id="1470827254">
      <w:bodyDiv w:val="1"/>
      <w:marLeft w:val="0"/>
      <w:marRight w:val="0"/>
      <w:marTop w:val="0"/>
      <w:marBottom w:val="0"/>
      <w:divBdr>
        <w:top w:val="none" w:sz="0" w:space="0" w:color="auto"/>
        <w:left w:val="none" w:sz="0" w:space="0" w:color="auto"/>
        <w:bottom w:val="none" w:sz="0" w:space="0" w:color="auto"/>
        <w:right w:val="none" w:sz="0" w:space="0" w:color="auto"/>
      </w:divBdr>
    </w:div>
    <w:div w:id="156880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518</Words>
  <Characters>2790</Characters>
  <Application>Microsoft Office Word</Application>
  <DocSecurity>0</DocSecurity>
  <Lines>310</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Hormell</dc:creator>
  <cp:keywords/>
  <dc:description/>
  <cp:lastModifiedBy>Jennifer Hormell</cp:lastModifiedBy>
  <cp:revision>2</cp:revision>
  <dcterms:created xsi:type="dcterms:W3CDTF">2025-07-15T13:09:00Z</dcterms:created>
  <dcterms:modified xsi:type="dcterms:W3CDTF">2025-07-15T13:09:00Z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a9bebeec-9e11-4cef-a1c8-0426c7e975b3</vt:lpwstr>
  </property>
</Properties>
</file>