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079E67" w14:textId="133916F9" w:rsidR="00404862" w:rsidRDefault="00890440" w:rsidP="00404862">
      <w:pPr>
        <w:rPr>
          <w:rFonts w:ascii="Segoe UI" w:hAnsi="Segoe UI" w:cs="Segoe UI"/>
          <w:sz w:val="21"/>
          <w:szCs w:val="21"/>
          <w:bdr w:val="none" w:sz="0" w:space="0" w:color="auto" w:frame="1"/>
        </w:rPr>
      </w:pPr>
      <w:r>
        <w:rPr>
          <w:rFonts w:ascii="Segoe UI" w:hAnsi="Segoe UI" w:cs="Segoe UI"/>
          <w:noProof/>
          <w:sz w:val="21"/>
          <w:szCs w:val="21"/>
          <w:bdr w:val="none" w:sz="0" w:space="0" w:color="auto" w:frame="1"/>
          <w14:ligatures w14:val="standardContextual"/>
        </w:rPr>
        <w:drawing>
          <wp:inline distT="0" distB="0" distL="0" distR="0" wp14:anchorId="79BF4924" wp14:editId="103311BF">
            <wp:extent cx="8863330" cy="4985385"/>
            <wp:effectExtent l="0" t="0" r="0" b="5715"/>
            <wp:docPr id="1093639125" name="Picture 5" descr="Men in safety vests working on solar pane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639125" name="Picture 5" descr="Men in safety vests working on solar panels&#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8863330" cy="4985385"/>
                    </a:xfrm>
                    <a:prstGeom prst="rect">
                      <a:avLst/>
                    </a:prstGeom>
                  </pic:spPr>
                </pic:pic>
              </a:graphicData>
            </a:graphic>
          </wp:inline>
        </w:drawing>
      </w:r>
      <w:r>
        <w:rPr>
          <w:rFonts w:ascii="Segoe UI" w:hAnsi="Segoe UI" w:cs="Segoe UI"/>
          <w:noProof/>
          <w:sz w:val="21"/>
          <w:szCs w:val="21"/>
          <w:bdr w:val="none" w:sz="0" w:space="0" w:color="auto" w:frame="1"/>
          <w14:ligatures w14:val="standardContextual"/>
        </w:rPr>
        <w:lastRenderedPageBreak/>
        <w:drawing>
          <wp:inline distT="0" distB="0" distL="0" distR="0" wp14:anchorId="3F66448A" wp14:editId="5E329DE7">
            <wp:extent cx="8863330" cy="4985385"/>
            <wp:effectExtent l="0" t="0" r="0" b="5715"/>
            <wp:docPr id="1646989627" name="Picture 6" descr="A solar panels on a far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6989627" name="Picture 6" descr="A solar panels on a farm&#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8863330" cy="4985385"/>
                    </a:xfrm>
                    <a:prstGeom prst="rect">
                      <a:avLst/>
                    </a:prstGeom>
                  </pic:spPr>
                </pic:pic>
              </a:graphicData>
            </a:graphic>
          </wp:inline>
        </w:drawing>
      </w:r>
      <w:r>
        <w:rPr>
          <w:rFonts w:ascii="Segoe UI" w:hAnsi="Segoe UI" w:cs="Segoe UI"/>
          <w:noProof/>
          <w:sz w:val="21"/>
          <w:szCs w:val="21"/>
          <w:bdr w:val="none" w:sz="0" w:space="0" w:color="auto" w:frame="1"/>
          <w14:ligatures w14:val="standardContextual"/>
        </w:rPr>
        <w:lastRenderedPageBreak/>
        <w:drawing>
          <wp:inline distT="0" distB="0" distL="0" distR="0" wp14:anchorId="2957D0D1" wp14:editId="542993A3">
            <wp:extent cx="8863330" cy="4985385"/>
            <wp:effectExtent l="0" t="0" r="0" b="5715"/>
            <wp:docPr id="185766412" name="Picture 7" descr="A few men standing in front of solar pane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766412" name="Picture 7" descr="A few men standing in front of solar panels&#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8863330" cy="4985385"/>
                    </a:xfrm>
                    <a:prstGeom prst="rect">
                      <a:avLst/>
                    </a:prstGeom>
                  </pic:spPr>
                </pic:pic>
              </a:graphicData>
            </a:graphic>
          </wp:inline>
        </w:drawing>
      </w:r>
      <w:r>
        <w:rPr>
          <w:rFonts w:ascii="Segoe UI" w:hAnsi="Segoe UI" w:cs="Segoe UI"/>
          <w:noProof/>
          <w:sz w:val="21"/>
          <w:szCs w:val="21"/>
          <w:bdr w:val="none" w:sz="0" w:space="0" w:color="auto" w:frame="1"/>
          <w14:ligatures w14:val="standardContextual"/>
        </w:rPr>
        <w:lastRenderedPageBreak/>
        <w:drawing>
          <wp:inline distT="0" distB="0" distL="0" distR="0" wp14:anchorId="2869B4CA" wp14:editId="3FA08E09">
            <wp:extent cx="8863330" cy="4985385"/>
            <wp:effectExtent l="0" t="0" r="0" b="5715"/>
            <wp:docPr id="2029692147" name="Picture 8" descr="A solar panels in a f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9692147" name="Picture 8" descr="A solar panels in a field&#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a:off x="0" y="0"/>
                      <a:ext cx="8863330" cy="4985385"/>
                    </a:xfrm>
                    <a:prstGeom prst="rect">
                      <a:avLst/>
                    </a:prstGeom>
                  </pic:spPr>
                </pic:pic>
              </a:graphicData>
            </a:graphic>
          </wp:inline>
        </w:drawing>
      </w:r>
      <w:r>
        <w:rPr>
          <w:rFonts w:ascii="Segoe UI" w:hAnsi="Segoe UI" w:cs="Segoe UI"/>
          <w:noProof/>
          <w:sz w:val="21"/>
          <w:szCs w:val="21"/>
          <w:bdr w:val="none" w:sz="0" w:space="0" w:color="auto" w:frame="1"/>
          <w14:ligatures w14:val="standardContextual"/>
        </w:rPr>
        <w:lastRenderedPageBreak/>
        <w:drawing>
          <wp:inline distT="0" distB="0" distL="0" distR="0" wp14:anchorId="37677C00" wp14:editId="148A284F">
            <wp:extent cx="8863330" cy="4985385"/>
            <wp:effectExtent l="0" t="0" r="0" b="5715"/>
            <wp:docPr id="1651628164" name="Picture 9" descr="A aerial view of a field of solar pane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628164" name="Picture 9" descr="A aerial view of a field of solar panels&#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8863330" cy="4985385"/>
                    </a:xfrm>
                    <a:prstGeom prst="rect">
                      <a:avLst/>
                    </a:prstGeom>
                  </pic:spPr>
                </pic:pic>
              </a:graphicData>
            </a:graphic>
          </wp:inline>
        </w:drawing>
      </w:r>
    </w:p>
    <w:p w14:paraId="2CD7E6C0" w14:textId="42BF6357" w:rsidR="001C113D" w:rsidRDefault="001C113D" w:rsidP="00404862">
      <w:pPr>
        <w:rPr>
          <w:rFonts w:ascii="Segoe UI" w:hAnsi="Segoe UI" w:cs="Segoe UI"/>
          <w:sz w:val="21"/>
          <w:szCs w:val="21"/>
          <w:bdr w:val="none" w:sz="0" w:space="0" w:color="auto" w:frame="1"/>
        </w:rPr>
      </w:pPr>
    </w:p>
    <w:p w14:paraId="5A649494" w14:textId="6F5606CF" w:rsidR="001C113D" w:rsidRDefault="001C113D" w:rsidP="00404862">
      <w:pPr>
        <w:rPr>
          <w:rFonts w:ascii="Segoe UI" w:hAnsi="Segoe UI" w:cs="Segoe UI"/>
          <w:sz w:val="21"/>
          <w:szCs w:val="21"/>
          <w:bdr w:val="none" w:sz="0" w:space="0" w:color="auto" w:frame="1"/>
        </w:rPr>
      </w:pPr>
    </w:p>
    <w:p w14:paraId="530F295B" w14:textId="11DC7C4D" w:rsidR="001C113D" w:rsidRDefault="001C113D" w:rsidP="00404862">
      <w:pPr>
        <w:rPr>
          <w:rFonts w:ascii="Segoe UI" w:hAnsi="Segoe UI" w:cs="Segoe UI"/>
          <w:sz w:val="21"/>
          <w:szCs w:val="21"/>
          <w:bdr w:val="none" w:sz="0" w:space="0" w:color="auto" w:frame="1"/>
        </w:rPr>
      </w:pPr>
    </w:p>
    <w:p w14:paraId="61B8C258" w14:textId="0CE50FB1" w:rsidR="001C113D" w:rsidRDefault="001C113D" w:rsidP="00404862">
      <w:pPr>
        <w:rPr>
          <w:rFonts w:ascii="Segoe UI" w:hAnsi="Segoe UI" w:cs="Segoe UI"/>
          <w:sz w:val="21"/>
          <w:szCs w:val="21"/>
          <w:bdr w:val="none" w:sz="0" w:space="0" w:color="auto" w:frame="1"/>
        </w:rPr>
      </w:pPr>
    </w:p>
    <w:p w14:paraId="0647DC74" w14:textId="49B78497" w:rsidR="00890440" w:rsidRDefault="00890440" w:rsidP="00B44F49">
      <w:pPr>
        <w:spacing w:before="100" w:beforeAutospacing="1" w:after="100" w:afterAutospacing="1"/>
        <w:outlineLvl w:val="2"/>
        <w:rPr>
          <w:rFonts w:ascii="Times New Roman" w:eastAsia="Times New Roman" w:hAnsi="Times New Roman" w:cs="Times New Roman"/>
          <w:b/>
          <w:bCs/>
          <w:sz w:val="27"/>
          <w:szCs w:val="27"/>
        </w:rPr>
      </w:pPr>
      <w:r>
        <w:rPr>
          <w:rFonts w:ascii="Times New Roman" w:eastAsia="Times New Roman" w:hAnsi="Times New Roman" w:cs="Times New Roman"/>
          <w:b/>
          <w:bCs/>
          <w:noProof/>
          <w:sz w:val="27"/>
          <w:szCs w:val="27"/>
          <w14:ligatures w14:val="standardContextual"/>
        </w:rPr>
        <w:lastRenderedPageBreak/>
        <w:drawing>
          <wp:inline distT="0" distB="0" distL="0" distR="0" wp14:anchorId="59DB3289" wp14:editId="298B9D87">
            <wp:extent cx="6096000" cy="3429000"/>
            <wp:effectExtent l="0" t="0" r="0" b="0"/>
            <wp:docPr id="576155967" name="Picture 11" descr="A solar panels in a f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155967" name="Picture 11" descr="A solar panels in a field&#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6096000" cy="3429000"/>
                    </a:xfrm>
                    <a:prstGeom prst="rect">
                      <a:avLst/>
                    </a:prstGeom>
                  </pic:spPr>
                </pic:pic>
              </a:graphicData>
            </a:graphic>
          </wp:inline>
        </w:drawing>
      </w:r>
      <w:r>
        <w:rPr>
          <w:rFonts w:ascii="Times New Roman" w:eastAsia="Times New Roman" w:hAnsi="Times New Roman" w:cs="Times New Roman"/>
          <w:b/>
          <w:bCs/>
          <w:noProof/>
          <w:sz w:val="27"/>
          <w:szCs w:val="27"/>
          <w14:ligatures w14:val="standardContextual"/>
        </w:rPr>
        <w:lastRenderedPageBreak/>
        <w:drawing>
          <wp:inline distT="0" distB="0" distL="0" distR="0" wp14:anchorId="1CC3C739" wp14:editId="7137126C">
            <wp:extent cx="6096000" cy="3429000"/>
            <wp:effectExtent l="0" t="0" r="0" b="0"/>
            <wp:docPr id="553368464" name="Picture 12" descr="A solar panels in a f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368464" name="Picture 12" descr="A solar panels in a field&#10;&#10;AI-generated content may be incorrect."/>
                    <pic:cNvPicPr/>
                  </pic:nvPicPr>
                  <pic:blipFill>
                    <a:blip r:embed="rId13">
                      <a:extLst>
                        <a:ext uri="{28A0092B-C50C-407E-A947-70E740481C1C}">
                          <a14:useLocalDpi xmlns:a14="http://schemas.microsoft.com/office/drawing/2010/main" val="0"/>
                        </a:ext>
                      </a:extLst>
                    </a:blip>
                    <a:stretch>
                      <a:fillRect/>
                    </a:stretch>
                  </pic:blipFill>
                  <pic:spPr>
                    <a:xfrm>
                      <a:off x="0" y="0"/>
                      <a:ext cx="6096000" cy="3429000"/>
                    </a:xfrm>
                    <a:prstGeom prst="rect">
                      <a:avLst/>
                    </a:prstGeom>
                  </pic:spPr>
                </pic:pic>
              </a:graphicData>
            </a:graphic>
          </wp:inline>
        </w:drawing>
      </w:r>
      <w:r>
        <w:rPr>
          <w:rFonts w:ascii="Times New Roman" w:eastAsia="Times New Roman" w:hAnsi="Times New Roman" w:cs="Times New Roman"/>
          <w:b/>
          <w:bCs/>
          <w:noProof/>
          <w:sz w:val="27"/>
          <w:szCs w:val="27"/>
          <w14:ligatures w14:val="standardContextual"/>
        </w:rPr>
        <w:lastRenderedPageBreak/>
        <w:drawing>
          <wp:inline distT="0" distB="0" distL="0" distR="0" wp14:anchorId="16C80D08" wp14:editId="353EB96E">
            <wp:extent cx="6096000" cy="3429000"/>
            <wp:effectExtent l="0" t="0" r="0" b="0"/>
            <wp:docPr id="387943085" name="Picture 13" descr="A solar panels in a f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943085" name="Picture 13" descr="A solar panels in a field&#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6096000" cy="3429000"/>
                    </a:xfrm>
                    <a:prstGeom prst="rect">
                      <a:avLst/>
                    </a:prstGeom>
                  </pic:spPr>
                </pic:pic>
              </a:graphicData>
            </a:graphic>
          </wp:inline>
        </w:drawing>
      </w:r>
      <w:r>
        <w:rPr>
          <w:rFonts w:ascii="Times New Roman" w:eastAsia="Times New Roman" w:hAnsi="Times New Roman" w:cs="Times New Roman"/>
          <w:b/>
          <w:bCs/>
          <w:noProof/>
          <w:sz w:val="27"/>
          <w:szCs w:val="27"/>
          <w14:ligatures w14:val="standardContextual"/>
        </w:rPr>
        <w:lastRenderedPageBreak/>
        <w:drawing>
          <wp:inline distT="0" distB="0" distL="0" distR="0" wp14:anchorId="20666209" wp14:editId="0FB2236A">
            <wp:extent cx="6096000" cy="3429000"/>
            <wp:effectExtent l="0" t="0" r="0" b="0"/>
            <wp:docPr id="1786004886" name="Picture 14" descr="A solar panels in a f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6004886" name="Picture 14" descr="A solar panels in a field&#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6096000" cy="3429000"/>
                    </a:xfrm>
                    <a:prstGeom prst="rect">
                      <a:avLst/>
                    </a:prstGeom>
                  </pic:spPr>
                </pic:pic>
              </a:graphicData>
            </a:graphic>
          </wp:inline>
        </w:drawing>
      </w:r>
    </w:p>
    <w:p w14:paraId="0BD9DE25" w14:textId="77777777" w:rsidR="00890440" w:rsidRDefault="00890440" w:rsidP="00B44F49">
      <w:pPr>
        <w:spacing w:before="100" w:beforeAutospacing="1" w:after="100" w:afterAutospacing="1"/>
        <w:outlineLvl w:val="2"/>
        <w:rPr>
          <w:rFonts w:ascii="Times New Roman" w:eastAsia="Times New Roman" w:hAnsi="Times New Roman" w:cs="Times New Roman"/>
          <w:b/>
          <w:bCs/>
          <w:sz w:val="27"/>
          <w:szCs w:val="27"/>
        </w:rPr>
      </w:pPr>
    </w:p>
    <w:p w14:paraId="6D4AB070" w14:textId="77777777" w:rsidR="00890440" w:rsidRDefault="00890440" w:rsidP="00B44F49">
      <w:pPr>
        <w:spacing w:before="100" w:beforeAutospacing="1" w:after="100" w:afterAutospacing="1"/>
        <w:outlineLvl w:val="2"/>
        <w:rPr>
          <w:rFonts w:ascii="Times New Roman" w:eastAsia="Times New Roman" w:hAnsi="Times New Roman" w:cs="Times New Roman"/>
          <w:b/>
          <w:bCs/>
          <w:sz w:val="27"/>
          <w:szCs w:val="27"/>
        </w:rPr>
      </w:pPr>
    </w:p>
    <w:p w14:paraId="62FA987B" w14:textId="402BD9AE" w:rsidR="00B44F49" w:rsidRPr="00B44F49" w:rsidRDefault="00B44F49" w:rsidP="00B44F49">
      <w:pPr>
        <w:spacing w:before="100" w:beforeAutospacing="1" w:after="100" w:afterAutospacing="1"/>
        <w:outlineLvl w:val="2"/>
        <w:rPr>
          <w:rFonts w:ascii="Times New Roman" w:eastAsia="Times New Roman" w:hAnsi="Times New Roman" w:cs="Times New Roman"/>
          <w:b/>
          <w:bCs/>
          <w:sz w:val="27"/>
          <w:szCs w:val="27"/>
        </w:rPr>
      </w:pPr>
      <w:r w:rsidRPr="00B44F49">
        <w:rPr>
          <w:rFonts w:ascii="Times New Roman" w:eastAsia="Times New Roman" w:hAnsi="Times New Roman" w:cs="Times New Roman"/>
          <w:b/>
          <w:bCs/>
          <w:sz w:val="27"/>
          <w:szCs w:val="27"/>
        </w:rPr>
        <w:t>Case Study: 9.63MW Ground Mount Solar Installation for ADE</w:t>
      </w:r>
    </w:p>
    <w:p w14:paraId="42B88671" w14:textId="77777777" w:rsidR="00B44F49" w:rsidRPr="00B44F49" w:rsidRDefault="00B44F49" w:rsidP="00B44F49">
      <w:pPr>
        <w:spacing w:before="100" w:beforeAutospacing="1" w:after="100" w:afterAutospacing="1"/>
        <w:outlineLvl w:val="3"/>
        <w:rPr>
          <w:rFonts w:ascii="Times New Roman" w:eastAsia="Times New Roman" w:hAnsi="Times New Roman" w:cs="Times New Roman"/>
          <w:b/>
          <w:bCs/>
        </w:rPr>
      </w:pPr>
      <w:r w:rsidRPr="00B44F49">
        <w:rPr>
          <w:rFonts w:ascii="Times New Roman" w:eastAsia="Times New Roman" w:hAnsi="Times New Roman" w:cs="Times New Roman"/>
          <w:b/>
          <w:bCs/>
        </w:rPr>
        <w:t>Overview</w:t>
      </w:r>
    </w:p>
    <w:p w14:paraId="3C0A7C23" w14:textId="2C953C60" w:rsidR="00B44F49" w:rsidRPr="00B44F49" w:rsidRDefault="00B44F49" w:rsidP="00B44F49">
      <w:p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t xml:space="preserve">In an era of increasing demand for renewable energy solutions, ENER-G Renewable Solutions (ERS) was contracted by ADE to deliver a comprehensive Engineering, Procurement, and Construction (EPC) service for a 9.63MW Ground Mount Solar installation. This project, which </w:t>
      </w:r>
      <w:r w:rsidRPr="00B44F49">
        <w:rPr>
          <w:rFonts w:ascii="Times New Roman" w:eastAsia="Times New Roman" w:hAnsi="Times New Roman" w:cs="Times New Roman"/>
        </w:rPr>
        <w:lastRenderedPageBreak/>
        <w:t>is connected behind the meter at high voltage, represents a significant step toward sustainability for ADE</w:t>
      </w:r>
      <w:r w:rsidR="005531CF">
        <w:rPr>
          <w:rFonts w:ascii="Times New Roman" w:eastAsia="Times New Roman" w:hAnsi="Times New Roman" w:cs="Times New Roman"/>
        </w:rPr>
        <w:t xml:space="preserve">’s client </w:t>
      </w:r>
      <w:r w:rsidRPr="00B44F49">
        <w:rPr>
          <w:rFonts w:ascii="Times New Roman" w:eastAsia="Times New Roman" w:hAnsi="Times New Roman" w:cs="Times New Roman"/>
        </w:rPr>
        <w:t>with the PPA in partnership with a FTSE100 listed company.</w:t>
      </w:r>
    </w:p>
    <w:p w14:paraId="79491172" w14:textId="77777777" w:rsidR="00B44F49" w:rsidRPr="00B44F49" w:rsidRDefault="00B44F49" w:rsidP="00B44F49">
      <w:pPr>
        <w:spacing w:before="100" w:beforeAutospacing="1" w:after="100" w:afterAutospacing="1"/>
        <w:outlineLvl w:val="3"/>
        <w:rPr>
          <w:rFonts w:ascii="Times New Roman" w:eastAsia="Times New Roman" w:hAnsi="Times New Roman" w:cs="Times New Roman"/>
          <w:b/>
          <w:bCs/>
        </w:rPr>
      </w:pPr>
      <w:r w:rsidRPr="00B44F49">
        <w:rPr>
          <w:rFonts w:ascii="Times New Roman" w:eastAsia="Times New Roman" w:hAnsi="Times New Roman" w:cs="Times New Roman"/>
          <w:b/>
          <w:bCs/>
        </w:rPr>
        <w:t>Project Details</w:t>
      </w:r>
    </w:p>
    <w:tbl>
      <w:tblPr>
        <w:tblStyle w:val="TableGrid"/>
        <w:tblW w:w="0" w:type="auto"/>
        <w:tblInd w:w="-5" w:type="dxa"/>
        <w:tblLook w:val="04A0" w:firstRow="1" w:lastRow="0" w:firstColumn="1" w:lastColumn="0" w:noHBand="0" w:noVBand="1"/>
      </w:tblPr>
      <w:tblGrid>
        <w:gridCol w:w="10075"/>
      </w:tblGrid>
      <w:tr w:rsidR="005531CF" w:rsidRPr="00B44F49" w14:paraId="27808B44" w14:textId="77777777" w:rsidTr="005531CF">
        <w:tc>
          <w:tcPr>
            <w:tcW w:w="10075" w:type="dxa"/>
          </w:tcPr>
          <w:p w14:paraId="79A76FFF" w14:textId="77777777" w:rsidR="005531CF" w:rsidRPr="00B44F49" w:rsidRDefault="005531CF" w:rsidP="00AC5793">
            <w:p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b/>
                <w:bCs/>
              </w:rPr>
              <w:t>Client</w:t>
            </w:r>
            <w:r w:rsidRPr="00B44F49">
              <w:rPr>
                <w:rFonts w:ascii="Times New Roman" w:eastAsia="Times New Roman" w:hAnsi="Times New Roman" w:cs="Times New Roman"/>
              </w:rPr>
              <w:t>: ADE</w:t>
            </w:r>
          </w:p>
        </w:tc>
      </w:tr>
      <w:tr w:rsidR="005531CF" w:rsidRPr="00B44F49" w14:paraId="792D1D58" w14:textId="77777777" w:rsidTr="005531CF">
        <w:tc>
          <w:tcPr>
            <w:tcW w:w="10075" w:type="dxa"/>
          </w:tcPr>
          <w:p w14:paraId="096B6C79" w14:textId="22B2E14E" w:rsidR="005531CF" w:rsidRPr="00B44F49" w:rsidRDefault="005531CF" w:rsidP="00AC5793">
            <w:p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b/>
                <w:bCs/>
              </w:rPr>
              <w:t>Project Type</w:t>
            </w:r>
            <w:r w:rsidRPr="00B44F49">
              <w:rPr>
                <w:rFonts w:ascii="Times New Roman" w:eastAsia="Times New Roman" w:hAnsi="Times New Roman" w:cs="Times New Roman"/>
              </w:rPr>
              <w:t>: 9.63MW</w:t>
            </w:r>
            <w:r w:rsidR="00890440">
              <w:rPr>
                <w:rFonts w:ascii="Times New Roman" w:eastAsia="Times New Roman" w:hAnsi="Times New Roman" w:cs="Times New Roman"/>
              </w:rPr>
              <w:t>p</w:t>
            </w:r>
            <w:r w:rsidRPr="00B44F49">
              <w:rPr>
                <w:rFonts w:ascii="Times New Roman" w:eastAsia="Times New Roman" w:hAnsi="Times New Roman" w:cs="Times New Roman"/>
              </w:rPr>
              <w:t xml:space="preserve"> Ground Mount Solar Installation</w:t>
            </w:r>
          </w:p>
        </w:tc>
      </w:tr>
      <w:tr w:rsidR="005531CF" w:rsidRPr="00B44F49" w14:paraId="6AA2F4B7" w14:textId="77777777" w:rsidTr="005531CF">
        <w:tc>
          <w:tcPr>
            <w:tcW w:w="10075" w:type="dxa"/>
          </w:tcPr>
          <w:p w14:paraId="52CBAC6F" w14:textId="77777777" w:rsidR="005531CF" w:rsidRPr="00B44F49" w:rsidRDefault="005531CF" w:rsidP="00AC5793">
            <w:p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b/>
                <w:bCs/>
              </w:rPr>
              <w:t>Contract Value</w:t>
            </w:r>
            <w:r w:rsidRPr="00B44F49">
              <w:rPr>
                <w:rFonts w:ascii="Times New Roman" w:eastAsia="Times New Roman" w:hAnsi="Times New Roman" w:cs="Times New Roman"/>
              </w:rPr>
              <w:t>: Approximately £4.8 million GBP</w:t>
            </w:r>
          </w:p>
        </w:tc>
      </w:tr>
      <w:tr w:rsidR="005531CF" w:rsidRPr="00B44F49" w14:paraId="09AF60E2" w14:textId="77777777" w:rsidTr="005531CF">
        <w:tc>
          <w:tcPr>
            <w:tcW w:w="10075" w:type="dxa"/>
          </w:tcPr>
          <w:p w14:paraId="0892FAE2" w14:textId="77777777" w:rsidR="005531CF" w:rsidRPr="00B44F49" w:rsidRDefault="005531CF" w:rsidP="00AC5793">
            <w:p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b/>
                <w:bCs/>
              </w:rPr>
              <w:t>Contract Period</w:t>
            </w:r>
            <w:r w:rsidRPr="00B44F49">
              <w:rPr>
                <w:rFonts w:ascii="Times New Roman" w:eastAsia="Times New Roman" w:hAnsi="Times New Roman" w:cs="Times New Roman"/>
              </w:rPr>
              <w:t>: July 2024 to April 2025</w:t>
            </w:r>
          </w:p>
        </w:tc>
      </w:tr>
      <w:tr w:rsidR="005531CF" w:rsidRPr="00B44F49" w14:paraId="1A931C04" w14:textId="77777777" w:rsidTr="005531CF">
        <w:tc>
          <w:tcPr>
            <w:tcW w:w="10075" w:type="dxa"/>
          </w:tcPr>
          <w:p w14:paraId="28247B18" w14:textId="77777777" w:rsidR="005531CF" w:rsidRPr="00B44F49" w:rsidRDefault="005531CF" w:rsidP="00AC5793">
            <w:p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b/>
                <w:bCs/>
              </w:rPr>
              <w:t>Role</w:t>
            </w:r>
            <w:r w:rsidRPr="00B44F49">
              <w:rPr>
                <w:rFonts w:ascii="Times New Roman" w:eastAsia="Times New Roman" w:hAnsi="Times New Roman" w:cs="Times New Roman"/>
              </w:rPr>
              <w:t>: Principal Contractor</w:t>
            </w:r>
          </w:p>
        </w:tc>
      </w:tr>
      <w:tr w:rsidR="005531CF" w:rsidRPr="005531CF" w14:paraId="4776DD3E" w14:textId="77777777" w:rsidTr="005531CF">
        <w:tc>
          <w:tcPr>
            <w:tcW w:w="10075" w:type="dxa"/>
          </w:tcPr>
          <w:p w14:paraId="18A68632" w14:textId="77777777" w:rsidR="005531CF" w:rsidRPr="005531CF" w:rsidRDefault="005531CF" w:rsidP="00AC5793">
            <w:p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b/>
                <w:bCs/>
              </w:rPr>
              <w:t>Services Provided</w:t>
            </w:r>
            <w:r w:rsidRPr="00B44F49">
              <w:rPr>
                <w:rFonts w:ascii="Times New Roman" w:eastAsia="Times New Roman" w:hAnsi="Times New Roman" w:cs="Times New Roman"/>
              </w:rPr>
              <w:t>: Full EPC services including pre-construction, design, and construction activities.</w:t>
            </w:r>
          </w:p>
        </w:tc>
      </w:tr>
    </w:tbl>
    <w:p w14:paraId="5EB84F18" w14:textId="77777777" w:rsidR="005531CF" w:rsidRDefault="005531CF" w:rsidP="005531CF">
      <w:pPr>
        <w:spacing w:before="100" w:beforeAutospacing="1" w:after="100" w:afterAutospacing="1"/>
        <w:rPr>
          <w:rFonts w:ascii="Times New Roman" w:eastAsia="Times New Roman" w:hAnsi="Times New Roman" w:cs="Times New Roman"/>
        </w:rPr>
      </w:pPr>
    </w:p>
    <w:p w14:paraId="432D6F54" w14:textId="28121F6A" w:rsidR="005531CF" w:rsidRPr="005531CF" w:rsidRDefault="005531CF" w:rsidP="005531CF">
      <w:pPr>
        <w:spacing w:before="100" w:beforeAutospacing="1" w:after="100" w:afterAutospacing="1"/>
        <w:rPr>
          <w:rFonts w:ascii="Times New Roman" w:eastAsia="Times New Roman" w:hAnsi="Times New Roman" w:cs="Times New Roman"/>
          <w:b/>
          <w:bCs/>
        </w:rPr>
      </w:pPr>
      <w:r w:rsidRPr="005531CF">
        <w:rPr>
          <w:rFonts w:ascii="Times New Roman" w:eastAsia="Times New Roman" w:hAnsi="Times New Roman" w:cs="Times New Roman"/>
          <w:b/>
          <w:bCs/>
        </w:rPr>
        <w:t>Key Facts</w:t>
      </w:r>
    </w:p>
    <w:tbl>
      <w:tblPr>
        <w:tblStyle w:val="TableGrid"/>
        <w:tblW w:w="0" w:type="auto"/>
        <w:tblLook w:val="04A0" w:firstRow="1" w:lastRow="0" w:firstColumn="1" w:lastColumn="0" w:noHBand="0" w:noVBand="1"/>
      </w:tblPr>
      <w:tblGrid>
        <w:gridCol w:w="4675"/>
      </w:tblGrid>
      <w:tr w:rsidR="005531CF" w:rsidRPr="005531CF" w14:paraId="46D3C28F" w14:textId="77777777" w:rsidTr="005531CF">
        <w:tc>
          <w:tcPr>
            <w:tcW w:w="4675" w:type="dxa"/>
          </w:tcPr>
          <w:p w14:paraId="523B4505" w14:textId="61D01677" w:rsidR="005531CF" w:rsidRPr="005531CF" w:rsidRDefault="005531CF" w:rsidP="003A497F">
            <w:r w:rsidRPr="005531CF">
              <w:t xml:space="preserve">7km of 400mm </w:t>
            </w:r>
            <w:r w:rsidR="00890440">
              <w:t>T</w:t>
            </w:r>
            <w:r w:rsidRPr="005531CF">
              <w:t xml:space="preserve">riplex HV cable </w:t>
            </w:r>
          </w:p>
        </w:tc>
      </w:tr>
      <w:tr w:rsidR="005531CF" w:rsidRPr="005531CF" w14:paraId="3C1985E7" w14:textId="77777777" w:rsidTr="005531CF">
        <w:tc>
          <w:tcPr>
            <w:tcW w:w="4675" w:type="dxa"/>
          </w:tcPr>
          <w:p w14:paraId="44DBB773" w14:textId="5AA313A4" w:rsidR="005531CF" w:rsidRPr="005531CF" w:rsidRDefault="005531CF" w:rsidP="003A497F">
            <w:r w:rsidRPr="005531CF">
              <w:t xml:space="preserve">100,000m of DC </w:t>
            </w:r>
            <w:r w:rsidR="00890440">
              <w:t>C</w:t>
            </w:r>
            <w:r w:rsidRPr="005531CF">
              <w:t>able</w:t>
            </w:r>
          </w:p>
        </w:tc>
      </w:tr>
      <w:tr w:rsidR="005531CF" w:rsidRPr="005531CF" w14:paraId="48389890" w14:textId="77777777" w:rsidTr="005531CF">
        <w:tc>
          <w:tcPr>
            <w:tcW w:w="4675" w:type="dxa"/>
          </w:tcPr>
          <w:p w14:paraId="3A32C191" w14:textId="77777777" w:rsidR="005531CF" w:rsidRPr="005531CF" w:rsidRDefault="005531CF" w:rsidP="003A497F">
            <w:r w:rsidRPr="005531CF">
              <w:t xml:space="preserve">1500 of AC </w:t>
            </w:r>
            <w:r w:rsidRPr="005531CF">
              <w:t>A</w:t>
            </w:r>
            <w:r w:rsidRPr="005531CF">
              <w:t xml:space="preserve">rmoured </w:t>
            </w:r>
            <w:r w:rsidRPr="005531CF">
              <w:t>C</w:t>
            </w:r>
            <w:r w:rsidRPr="005531CF">
              <w:t>able</w:t>
            </w:r>
          </w:p>
        </w:tc>
      </w:tr>
      <w:tr w:rsidR="005531CF" w:rsidRPr="005531CF" w14:paraId="794AA3EC" w14:textId="77777777" w:rsidTr="005531CF">
        <w:tc>
          <w:tcPr>
            <w:tcW w:w="4675" w:type="dxa"/>
          </w:tcPr>
          <w:p w14:paraId="3E41B1B1" w14:textId="14A77D41" w:rsidR="005531CF" w:rsidRPr="005531CF" w:rsidRDefault="005531CF" w:rsidP="003A497F">
            <w:r w:rsidRPr="005531CF">
              <w:t>1</w:t>
            </w:r>
            <w:r w:rsidR="00890440">
              <w:t>3</w:t>
            </w:r>
            <w:r w:rsidRPr="005531CF">
              <w:t xml:space="preserve">,959 </w:t>
            </w:r>
            <w:r w:rsidRPr="005531CF">
              <w:t>S</w:t>
            </w:r>
            <w:r w:rsidRPr="005531CF">
              <w:t>olar panels</w:t>
            </w:r>
            <w:r w:rsidR="00890440">
              <w:t xml:space="preserve"> installed</w:t>
            </w:r>
          </w:p>
        </w:tc>
      </w:tr>
      <w:tr w:rsidR="005531CF" w:rsidRPr="005531CF" w14:paraId="195131AA" w14:textId="77777777" w:rsidTr="005531CF">
        <w:tc>
          <w:tcPr>
            <w:tcW w:w="4675" w:type="dxa"/>
          </w:tcPr>
          <w:p w14:paraId="3F7F7FA8" w14:textId="381EC723" w:rsidR="005531CF" w:rsidRPr="005531CF" w:rsidRDefault="005531CF" w:rsidP="003A497F">
            <w:r w:rsidRPr="005531CF">
              <w:t>4</w:t>
            </w:r>
            <w:r w:rsidR="00890440">
              <w:t>5</w:t>
            </w:r>
            <w:r w:rsidRPr="005531CF">
              <w:t>00 piles</w:t>
            </w:r>
            <w:r w:rsidR="00890440">
              <w:t xml:space="preserve"> installed</w:t>
            </w:r>
          </w:p>
        </w:tc>
      </w:tr>
      <w:tr w:rsidR="005531CF" w:rsidRPr="005531CF" w14:paraId="07741499" w14:textId="77777777" w:rsidTr="005531CF">
        <w:tc>
          <w:tcPr>
            <w:tcW w:w="4675" w:type="dxa"/>
          </w:tcPr>
          <w:p w14:paraId="5AEB143B" w14:textId="77777777" w:rsidR="005531CF" w:rsidRPr="005531CF" w:rsidRDefault="005531CF" w:rsidP="003A497F">
            <w:r w:rsidRPr="005531CF">
              <w:t>1.5km fencing</w:t>
            </w:r>
          </w:p>
        </w:tc>
      </w:tr>
      <w:tr w:rsidR="005531CF" w:rsidRPr="005531CF" w14:paraId="3827B522" w14:textId="77777777" w:rsidTr="005531CF">
        <w:tc>
          <w:tcPr>
            <w:tcW w:w="4675" w:type="dxa"/>
          </w:tcPr>
          <w:p w14:paraId="0B46DA0C" w14:textId="4A73DFED" w:rsidR="005531CF" w:rsidRPr="005531CF" w:rsidRDefault="005531CF" w:rsidP="003A497F">
            <w:r w:rsidRPr="005531CF">
              <w:t xml:space="preserve">44 </w:t>
            </w:r>
            <w:r w:rsidR="00890440">
              <w:t>No. CCTV C</w:t>
            </w:r>
            <w:r w:rsidRPr="005531CF">
              <w:t>ameras</w:t>
            </w:r>
          </w:p>
        </w:tc>
      </w:tr>
      <w:tr w:rsidR="005531CF" w:rsidRPr="005531CF" w14:paraId="0C0E5F17" w14:textId="77777777" w:rsidTr="005531CF">
        <w:tc>
          <w:tcPr>
            <w:tcW w:w="4675" w:type="dxa"/>
          </w:tcPr>
          <w:p w14:paraId="665CAAB9" w14:textId="0C7839FE" w:rsidR="005531CF" w:rsidRPr="005531CF" w:rsidRDefault="005531CF" w:rsidP="003A497F">
            <w:r w:rsidRPr="005531CF">
              <w:t xml:space="preserve">2 </w:t>
            </w:r>
            <w:r w:rsidRPr="005531CF">
              <w:t>x C</w:t>
            </w:r>
            <w:r w:rsidRPr="005531CF">
              <w:t xml:space="preserve">ontainerised 4.5MVA </w:t>
            </w:r>
            <w:r w:rsidR="00890440">
              <w:t>S</w:t>
            </w:r>
            <w:r w:rsidRPr="005531CF">
              <w:t>ubstations</w:t>
            </w:r>
          </w:p>
        </w:tc>
      </w:tr>
      <w:tr w:rsidR="005531CF" w:rsidRPr="005531CF" w14:paraId="4AAE9CA5" w14:textId="77777777" w:rsidTr="005531CF">
        <w:tc>
          <w:tcPr>
            <w:tcW w:w="4675" w:type="dxa"/>
          </w:tcPr>
          <w:p w14:paraId="1E62ADB4" w14:textId="0FE6C226" w:rsidR="005531CF" w:rsidRPr="005531CF" w:rsidRDefault="005531CF" w:rsidP="003A497F">
            <w:r w:rsidRPr="005531CF">
              <w:t>23 x SG350</w:t>
            </w:r>
            <w:proofErr w:type="gramStart"/>
            <w:r w:rsidRPr="005531CF">
              <w:t>HX</w:t>
            </w:r>
            <w:r w:rsidRPr="005531CF">
              <w:t xml:space="preserve"> </w:t>
            </w:r>
            <w:r w:rsidR="00890440">
              <w:t xml:space="preserve"> </w:t>
            </w:r>
            <w:proofErr w:type="spellStart"/>
            <w:r w:rsidRPr="005531CF">
              <w:t>S</w:t>
            </w:r>
            <w:r w:rsidRPr="005531CF">
              <w:t>ungrow</w:t>
            </w:r>
            <w:proofErr w:type="spellEnd"/>
            <w:proofErr w:type="gramEnd"/>
            <w:r w:rsidRPr="005531CF">
              <w:t xml:space="preserve"> </w:t>
            </w:r>
            <w:r w:rsidR="00890440">
              <w:t>I</w:t>
            </w:r>
            <w:r w:rsidRPr="005531CF">
              <w:t>nverters</w:t>
            </w:r>
          </w:p>
        </w:tc>
      </w:tr>
      <w:tr w:rsidR="005531CF" w:rsidRPr="005531CF" w14:paraId="7BF04CF0" w14:textId="77777777" w:rsidTr="005531CF">
        <w:tc>
          <w:tcPr>
            <w:tcW w:w="4675" w:type="dxa"/>
          </w:tcPr>
          <w:p w14:paraId="27BC4002" w14:textId="77777777" w:rsidR="005531CF" w:rsidRPr="005531CF" w:rsidRDefault="005531CF" w:rsidP="003A497F">
            <w:pPr>
              <w:spacing w:before="100" w:beforeAutospacing="1" w:after="100" w:afterAutospacing="1"/>
              <w:rPr>
                <w:rFonts w:ascii="Times New Roman" w:eastAsia="Times New Roman" w:hAnsi="Times New Roman" w:cs="Times New Roman"/>
              </w:rPr>
            </w:pPr>
          </w:p>
        </w:tc>
      </w:tr>
    </w:tbl>
    <w:p w14:paraId="48789425" w14:textId="77777777" w:rsidR="005531CF" w:rsidRPr="00B44F49" w:rsidRDefault="005531CF" w:rsidP="005531CF">
      <w:pPr>
        <w:spacing w:before="100" w:beforeAutospacing="1" w:after="100" w:afterAutospacing="1"/>
        <w:rPr>
          <w:rFonts w:ascii="Times New Roman" w:eastAsia="Times New Roman" w:hAnsi="Times New Roman" w:cs="Times New Roman"/>
        </w:rPr>
      </w:pPr>
    </w:p>
    <w:p w14:paraId="5C8530D1" w14:textId="77777777" w:rsidR="00B44F49" w:rsidRPr="00B44F49" w:rsidRDefault="00B44F49" w:rsidP="00B44F49">
      <w:pPr>
        <w:spacing w:before="100" w:beforeAutospacing="1" w:after="100" w:afterAutospacing="1"/>
        <w:outlineLvl w:val="3"/>
        <w:rPr>
          <w:rFonts w:ascii="Times New Roman" w:eastAsia="Times New Roman" w:hAnsi="Times New Roman" w:cs="Times New Roman"/>
          <w:b/>
          <w:bCs/>
        </w:rPr>
      </w:pPr>
      <w:r w:rsidRPr="00B44F49">
        <w:rPr>
          <w:rFonts w:ascii="Times New Roman" w:eastAsia="Times New Roman" w:hAnsi="Times New Roman" w:cs="Times New Roman"/>
          <w:b/>
          <w:bCs/>
        </w:rPr>
        <w:t>Objectives</w:t>
      </w:r>
    </w:p>
    <w:p w14:paraId="7CAEB1B7" w14:textId="77777777" w:rsidR="00B44F49" w:rsidRPr="00B44F49" w:rsidRDefault="00B44F49" w:rsidP="00B44F49">
      <w:p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lastRenderedPageBreak/>
        <w:t xml:space="preserve">The primary objectives of the project included: </w:t>
      </w:r>
    </w:p>
    <w:p w14:paraId="54E4B9FB" w14:textId="1D2740E9" w:rsidR="00B44F49" w:rsidRPr="00B44F49" w:rsidRDefault="00B44F49" w:rsidP="00B44F49">
      <w:pPr>
        <w:numPr>
          <w:ilvl w:val="0"/>
          <w:numId w:val="3"/>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t xml:space="preserve">Designing a solar installation that meets the energy needs of </w:t>
      </w:r>
      <w:r w:rsidR="005531CF">
        <w:rPr>
          <w:rFonts w:ascii="Times New Roman" w:eastAsia="Times New Roman" w:hAnsi="Times New Roman" w:cs="Times New Roman"/>
        </w:rPr>
        <w:t xml:space="preserve">the </w:t>
      </w:r>
      <w:proofErr w:type="gramStart"/>
      <w:r w:rsidR="005531CF">
        <w:rPr>
          <w:rFonts w:ascii="Times New Roman" w:eastAsia="Times New Roman" w:hAnsi="Times New Roman" w:cs="Times New Roman"/>
        </w:rPr>
        <w:t>client.</w:t>
      </w:r>
      <w:r w:rsidRPr="00B44F49">
        <w:rPr>
          <w:rFonts w:ascii="Times New Roman" w:eastAsia="Times New Roman" w:hAnsi="Times New Roman" w:cs="Times New Roman"/>
        </w:rPr>
        <w:t>.</w:t>
      </w:r>
      <w:proofErr w:type="gramEnd"/>
    </w:p>
    <w:p w14:paraId="65BFBFCD" w14:textId="4923A8EE" w:rsidR="00B44F49" w:rsidRPr="00B44F49" w:rsidRDefault="00B44F49" w:rsidP="00B44F49">
      <w:pPr>
        <w:numPr>
          <w:ilvl w:val="0"/>
          <w:numId w:val="3"/>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t xml:space="preserve">Ensuring seamless integration of the solar asset into </w:t>
      </w:r>
      <w:r w:rsidR="005531CF">
        <w:rPr>
          <w:rFonts w:ascii="Times New Roman" w:eastAsia="Times New Roman" w:hAnsi="Times New Roman" w:cs="Times New Roman"/>
        </w:rPr>
        <w:t>the client’s</w:t>
      </w:r>
      <w:r w:rsidRPr="00B44F49">
        <w:rPr>
          <w:rFonts w:ascii="Times New Roman" w:eastAsia="Times New Roman" w:hAnsi="Times New Roman" w:cs="Times New Roman"/>
        </w:rPr>
        <w:t xml:space="preserve"> existing high voltage infrastructure.</w:t>
      </w:r>
    </w:p>
    <w:p w14:paraId="082E11B7" w14:textId="77777777" w:rsidR="00B44F49" w:rsidRPr="00B44F49" w:rsidRDefault="00B44F49" w:rsidP="00B44F49">
      <w:pPr>
        <w:numPr>
          <w:ilvl w:val="0"/>
          <w:numId w:val="3"/>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t>Delivering the project within the stipulated timeline and budget.</w:t>
      </w:r>
    </w:p>
    <w:p w14:paraId="6A6A3EB8" w14:textId="77777777" w:rsidR="00B44F49" w:rsidRPr="00B44F49" w:rsidRDefault="00B44F49" w:rsidP="00B44F49">
      <w:pPr>
        <w:spacing w:before="100" w:beforeAutospacing="1" w:after="100" w:afterAutospacing="1"/>
        <w:outlineLvl w:val="3"/>
        <w:rPr>
          <w:rFonts w:ascii="Times New Roman" w:eastAsia="Times New Roman" w:hAnsi="Times New Roman" w:cs="Times New Roman"/>
          <w:b/>
          <w:bCs/>
        </w:rPr>
      </w:pPr>
      <w:r w:rsidRPr="00B44F49">
        <w:rPr>
          <w:rFonts w:ascii="Times New Roman" w:eastAsia="Times New Roman" w:hAnsi="Times New Roman" w:cs="Times New Roman"/>
          <w:b/>
          <w:bCs/>
        </w:rPr>
        <w:t>Execution Strategy</w:t>
      </w:r>
    </w:p>
    <w:p w14:paraId="08F4FD40" w14:textId="77777777" w:rsidR="00B44F49" w:rsidRPr="00B44F49" w:rsidRDefault="00B44F49" w:rsidP="00B44F49">
      <w:p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t>ERS implemented a structured approach to ensure the successful execution of the project:</w:t>
      </w:r>
    </w:p>
    <w:p w14:paraId="39A44303" w14:textId="77777777" w:rsidR="00B44F49" w:rsidRPr="00B44F49" w:rsidRDefault="00B44F49" w:rsidP="00B44F49">
      <w:pPr>
        <w:numPr>
          <w:ilvl w:val="0"/>
          <w:numId w:val="4"/>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b/>
          <w:bCs/>
        </w:rPr>
        <w:t>Pre-construction Planning</w:t>
      </w:r>
      <w:r w:rsidRPr="00B44F49">
        <w:rPr>
          <w:rFonts w:ascii="Times New Roman" w:eastAsia="Times New Roman" w:hAnsi="Times New Roman" w:cs="Times New Roman"/>
        </w:rPr>
        <w:t xml:space="preserve">: </w:t>
      </w:r>
    </w:p>
    <w:p w14:paraId="6DAB9DDB" w14:textId="77777777" w:rsidR="00B44F49" w:rsidRPr="00B44F49" w:rsidRDefault="00B44F49" w:rsidP="00B44F49">
      <w:pPr>
        <w:numPr>
          <w:ilvl w:val="1"/>
          <w:numId w:val="4"/>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t>Conducted thorough site assessments and feasibility studies.</w:t>
      </w:r>
    </w:p>
    <w:p w14:paraId="6BD3DD9B" w14:textId="77777777" w:rsidR="00B44F49" w:rsidRPr="00B44F49" w:rsidRDefault="00B44F49" w:rsidP="00B44F49">
      <w:pPr>
        <w:numPr>
          <w:ilvl w:val="1"/>
          <w:numId w:val="4"/>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t>Developed a detailed project plan outlining timelines, resources, and responsibilities.</w:t>
      </w:r>
    </w:p>
    <w:p w14:paraId="39E977AC" w14:textId="77777777" w:rsidR="00B44F49" w:rsidRPr="00B44F49" w:rsidRDefault="00B44F49" w:rsidP="00B44F49">
      <w:pPr>
        <w:numPr>
          <w:ilvl w:val="0"/>
          <w:numId w:val="5"/>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b/>
          <w:bCs/>
        </w:rPr>
        <w:t>Design Phase</w:t>
      </w:r>
      <w:r w:rsidRPr="00B44F49">
        <w:rPr>
          <w:rFonts w:ascii="Times New Roman" w:eastAsia="Times New Roman" w:hAnsi="Times New Roman" w:cs="Times New Roman"/>
        </w:rPr>
        <w:t xml:space="preserve">: </w:t>
      </w:r>
    </w:p>
    <w:p w14:paraId="4CA0DEC5" w14:textId="4A3156CC" w:rsidR="00B44F49" w:rsidRPr="00B44F49" w:rsidRDefault="00B44F49" w:rsidP="00B44F49">
      <w:pPr>
        <w:numPr>
          <w:ilvl w:val="1"/>
          <w:numId w:val="5"/>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t>Collaborated closely with ADE’s engineering services team to create an innovative design that optimi</w:t>
      </w:r>
      <w:r w:rsidR="005531CF">
        <w:rPr>
          <w:rFonts w:ascii="Times New Roman" w:eastAsia="Times New Roman" w:hAnsi="Times New Roman" w:cs="Times New Roman"/>
        </w:rPr>
        <w:t>s</w:t>
      </w:r>
      <w:r w:rsidRPr="00B44F49">
        <w:rPr>
          <w:rFonts w:ascii="Times New Roman" w:eastAsia="Times New Roman" w:hAnsi="Times New Roman" w:cs="Times New Roman"/>
        </w:rPr>
        <w:t>ed energy generation while ensuring compliance with all regulatory requirements.</w:t>
      </w:r>
    </w:p>
    <w:p w14:paraId="528F0AE0" w14:textId="77777777" w:rsidR="00B44F49" w:rsidRPr="00B44F49" w:rsidRDefault="00B44F49" w:rsidP="00B44F49">
      <w:pPr>
        <w:numPr>
          <w:ilvl w:val="1"/>
          <w:numId w:val="5"/>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t>Focused on sustainable design practices to enhance the environmental benefits of the installation.</w:t>
      </w:r>
    </w:p>
    <w:p w14:paraId="54A10F03" w14:textId="77777777" w:rsidR="00B44F49" w:rsidRPr="00B44F49" w:rsidRDefault="00B44F49" w:rsidP="00B44F49">
      <w:pPr>
        <w:numPr>
          <w:ilvl w:val="0"/>
          <w:numId w:val="6"/>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b/>
          <w:bCs/>
        </w:rPr>
        <w:t>Construction Activities</w:t>
      </w:r>
      <w:r w:rsidRPr="00B44F49">
        <w:rPr>
          <w:rFonts w:ascii="Times New Roman" w:eastAsia="Times New Roman" w:hAnsi="Times New Roman" w:cs="Times New Roman"/>
        </w:rPr>
        <w:t>:</w:t>
      </w:r>
    </w:p>
    <w:p w14:paraId="41C9C58C" w14:textId="77777777" w:rsidR="00B44F49" w:rsidRPr="00B44F49" w:rsidRDefault="00B44F49" w:rsidP="00B44F49">
      <w:pPr>
        <w:numPr>
          <w:ilvl w:val="1"/>
          <w:numId w:val="6"/>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t>Managed the construction phase with a focus on safety, efficiency, and quality.</w:t>
      </w:r>
    </w:p>
    <w:p w14:paraId="74AC756E" w14:textId="77777777" w:rsidR="00B44F49" w:rsidRPr="00B44F49" w:rsidRDefault="00B44F49" w:rsidP="00B44F49">
      <w:pPr>
        <w:numPr>
          <w:ilvl w:val="1"/>
          <w:numId w:val="6"/>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t>Coordinated with various stakeholders to ensure that all construction activities were aligned with the project goals.</w:t>
      </w:r>
    </w:p>
    <w:p w14:paraId="1721FA8B" w14:textId="77777777" w:rsidR="00B44F49" w:rsidRPr="00B44F49" w:rsidRDefault="00B44F49" w:rsidP="00B44F49">
      <w:pPr>
        <w:numPr>
          <w:ilvl w:val="0"/>
          <w:numId w:val="7"/>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b/>
          <w:bCs/>
        </w:rPr>
        <w:t>Integration with HV Infrastructure</w:t>
      </w:r>
      <w:r w:rsidRPr="00B44F49">
        <w:rPr>
          <w:rFonts w:ascii="Times New Roman" w:eastAsia="Times New Roman" w:hAnsi="Times New Roman" w:cs="Times New Roman"/>
        </w:rPr>
        <w:t>:</w:t>
      </w:r>
    </w:p>
    <w:p w14:paraId="0D956A76" w14:textId="77777777" w:rsidR="00B44F49" w:rsidRPr="00B44F49" w:rsidRDefault="00B44F49" w:rsidP="00B44F49">
      <w:pPr>
        <w:numPr>
          <w:ilvl w:val="1"/>
          <w:numId w:val="7"/>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t>Engaged in continuous dialogue with ADE’s engineering team to ensure that the integration of the solar asset into the HV infrastructure was executed smoothly.</w:t>
      </w:r>
    </w:p>
    <w:p w14:paraId="3821DAAE" w14:textId="415EB49B" w:rsidR="00B44F49" w:rsidRPr="00B44F49" w:rsidRDefault="00B44F49" w:rsidP="00B44F49">
      <w:pPr>
        <w:numPr>
          <w:ilvl w:val="1"/>
          <w:numId w:val="7"/>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t>Addressed any challenges proactively to minimi</w:t>
      </w:r>
      <w:r w:rsidR="005531CF">
        <w:rPr>
          <w:rFonts w:ascii="Times New Roman" w:eastAsia="Times New Roman" w:hAnsi="Times New Roman" w:cs="Times New Roman"/>
        </w:rPr>
        <w:t>s</w:t>
      </w:r>
      <w:r w:rsidRPr="00B44F49">
        <w:rPr>
          <w:rFonts w:ascii="Times New Roman" w:eastAsia="Times New Roman" w:hAnsi="Times New Roman" w:cs="Times New Roman"/>
        </w:rPr>
        <w:t>e disruptions.</w:t>
      </w:r>
    </w:p>
    <w:p w14:paraId="05CF0654" w14:textId="77777777" w:rsidR="00B44F49" w:rsidRPr="00B44F49" w:rsidRDefault="00B44F49" w:rsidP="00B44F49">
      <w:pPr>
        <w:spacing w:before="100" w:beforeAutospacing="1" w:after="100" w:afterAutospacing="1"/>
        <w:outlineLvl w:val="3"/>
        <w:rPr>
          <w:rFonts w:ascii="Times New Roman" w:eastAsia="Times New Roman" w:hAnsi="Times New Roman" w:cs="Times New Roman"/>
          <w:b/>
          <w:bCs/>
        </w:rPr>
      </w:pPr>
      <w:r w:rsidRPr="00B44F49">
        <w:rPr>
          <w:rFonts w:ascii="Times New Roman" w:eastAsia="Times New Roman" w:hAnsi="Times New Roman" w:cs="Times New Roman"/>
          <w:b/>
          <w:bCs/>
        </w:rPr>
        <w:t>Results</w:t>
      </w:r>
    </w:p>
    <w:p w14:paraId="72327212" w14:textId="72C0E498" w:rsidR="00B44F49" w:rsidRPr="00B44F49" w:rsidRDefault="00B44F49" w:rsidP="00B44F49">
      <w:pPr>
        <w:numPr>
          <w:ilvl w:val="0"/>
          <w:numId w:val="8"/>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t xml:space="preserve">The project </w:t>
      </w:r>
      <w:r w:rsidR="005531CF">
        <w:rPr>
          <w:rFonts w:ascii="Times New Roman" w:eastAsia="Times New Roman" w:hAnsi="Times New Roman" w:cs="Times New Roman"/>
        </w:rPr>
        <w:t xml:space="preserve">was delivered </w:t>
      </w:r>
      <w:r w:rsidRPr="00B44F49">
        <w:rPr>
          <w:rFonts w:ascii="Times New Roman" w:eastAsia="Times New Roman" w:hAnsi="Times New Roman" w:cs="Times New Roman"/>
        </w:rPr>
        <w:t>within the agreed contract timeline.</w:t>
      </w:r>
    </w:p>
    <w:p w14:paraId="144F072A" w14:textId="77777777" w:rsidR="00B44F49" w:rsidRPr="00B44F49" w:rsidRDefault="00B44F49" w:rsidP="00B44F49">
      <w:pPr>
        <w:numPr>
          <w:ilvl w:val="0"/>
          <w:numId w:val="8"/>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lastRenderedPageBreak/>
        <w:t>The collaboration with ADE has fostered a strong working relationship, enhancing ERS's reputation as a reliable partner in renewable energy solutions.</w:t>
      </w:r>
    </w:p>
    <w:p w14:paraId="36D29C04" w14:textId="6A126CED" w:rsidR="00B44F49" w:rsidRPr="00B44F49" w:rsidRDefault="00B44F49" w:rsidP="00B44F49">
      <w:pPr>
        <w:numPr>
          <w:ilvl w:val="0"/>
          <w:numId w:val="8"/>
        </w:num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t xml:space="preserve">The installation is expected to significantly reduce </w:t>
      </w:r>
      <w:r w:rsidR="005531CF">
        <w:rPr>
          <w:rFonts w:ascii="Times New Roman" w:eastAsia="Times New Roman" w:hAnsi="Times New Roman" w:cs="Times New Roman"/>
        </w:rPr>
        <w:t xml:space="preserve">the client’s </w:t>
      </w:r>
      <w:r w:rsidRPr="00B44F49">
        <w:rPr>
          <w:rFonts w:ascii="Times New Roman" w:eastAsia="Times New Roman" w:hAnsi="Times New Roman" w:cs="Times New Roman"/>
        </w:rPr>
        <w:t>carbon footprint and contribute to their sustainability goals</w:t>
      </w:r>
      <w:r w:rsidR="005531CF">
        <w:rPr>
          <w:rFonts w:ascii="Times New Roman" w:eastAsia="Times New Roman" w:hAnsi="Times New Roman" w:cs="Times New Roman"/>
        </w:rPr>
        <w:t xml:space="preserve"> whilst providing energy security</w:t>
      </w:r>
      <w:r w:rsidRPr="00B44F49">
        <w:rPr>
          <w:rFonts w:ascii="Times New Roman" w:eastAsia="Times New Roman" w:hAnsi="Times New Roman" w:cs="Times New Roman"/>
        </w:rPr>
        <w:t>.</w:t>
      </w:r>
    </w:p>
    <w:p w14:paraId="48B8236A" w14:textId="77777777" w:rsidR="00B44F49" w:rsidRPr="00B44F49" w:rsidRDefault="00B44F49" w:rsidP="00B44F49">
      <w:pPr>
        <w:spacing w:before="100" w:beforeAutospacing="1" w:after="100" w:afterAutospacing="1"/>
        <w:outlineLvl w:val="3"/>
        <w:rPr>
          <w:rFonts w:ascii="Times New Roman" w:eastAsia="Times New Roman" w:hAnsi="Times New Roman" w:cs="Times New Roman"/>
          <w:b/>
          <w:bCs/>
        </w:rPr>
      </w:pPr>
      <w:r w:rsidRPr="00B44F49">
        <w:rPr>
          <w:rFonts w:ascii="Times New Roman" w:eastAsia="Times New Roman" w:hAnsi="Times New Roman" w:cs="Times New Roman"/>
          <w:b/>
          <w:bCs/>
        </w:rPr>
        <w:t>Conclusion</w:t>
      </w:r>
    </w:p>
    <w:p w14:paraId="5B336ACE" w14:textId="77777777" w:rsidR="00B44F49" w:rsidRPr="00B44F49" w:rsidRDefault="00B44F49" w:rsidP="00B44F49">
      <w:pPr>
        <w:spacing w:before="100" w:beforeAutospacing="1" w:after="100" w:afterAutospacing="1"/>
        <w:rPr>
          <w:rFonts w:ascii="Times New Roman" w:eastAsia="Times New Roman" w:hAnsi="Times New Roman" w:cs="Times New Roman"/>
        </w:rPr>
      </w:pPr>
      <w:r w:rsidRPr="00B44F49">
        <w:rPr>
          <w:rFonts w:ascii="Times New Roman" w:eastAsia="Times New Roman" w:hAnsi="Times New Roman" w:cs="Times New Roman"/>
        </w:rPr>
        <w:t>The 9.63MW Ground Mount Solar installation for ADE exemplifies ERS's commitment to delivering high-quality renewable energy projects. Through effective planning, design, and collaboration, ERS has positioned itself as a leader in the renewable energy sector, paving the way for future sustainable initiatives. This case study highlights the importance of comprehensive EPC services and strong client partnerships in achieving successful project outcomes.</w:t>
      </w:r>
    </w:p>
    <w:p w14:paraId="34A83B2D" w14:textId="67B5F0E9" w:rsidR="001C113D" w:rsidRDefault="001C113D" w:rsidP="00404862">
      <w:pPr>
        <w:rPr>
          <w:rFonts w:ascii="Segoe UI" w:hAnsi="Segoe UI" w:cs="Segoe UI"/>
          <w:sz w:val="21"/>
          <w:szCs w:val="21"/>
          <w:bdr w:val="none" w:sz="0" w:space="0" w:color="auto" w:frame="1"/>
        </w:rPr>
      </w:pPr>
    </w:p>
    <w:p w14:paraId="69B55620" w14:textId="5BBA8F48" w:rsidR="001C113D" w:rsidRDefault="001C113D" w:rsidP="00404862">
      <w:pPr>
        <w:rPr>
          <w:rFonts w:ascii="Segoe UI" w:hAnsi="Segoe UI" w:cs="Segoe UI"/>
          <w:sz w:val="21"/>
          <w:szCs w:val="21"/>
          <w:bdr w:val="none" w:sz="0" w:space="0" w:color="auto" w:frame="1"/>
        </w:rPr>
      </w:pPr>
    </w:p>
    <w:p w14:paraId="331330CD" w14:textId="0DD29DD4" w:rsidR="00E33B78" w:rsidRPr="00404862" w:rsidRDefault="00E33B78" w:rsidP="00B44F49">
      <w:pPr>
        <w:rPr>
          <w:rFonts w:ascii="Segoe UI" w:hAnsi="Segoe UI" w:cs="Segoe UI"/>
          <w:sz w:val="21"/>
          <w:szCs w:val="21"/>
          <w:bdr w:val="none" w:sz="0" w:space="0" w:color="auto" w:frame="1"/>
        </w:rPr>
      </w:pPr>
    </w:p>
    <w:sectPr w:rsidR="00E33B78" w:rsidRPr="00404862" w:rsidSect="001C113D">
      <w:pgSz w:w="16838" w:h="11906" w:orient="landscape"/>
      <w:pgMar w:top="1440" w:right="1440" w:bottom="1440" w:left="1440" w:header="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B4B219" w14:textId="77777777" w:rsidR="001C113D" w:rsidRDefault="001C113D" w:rsidP="001C113D">
      <w:r>
        <w:separator/>
      </w:r>
    </w:p>
  </w:endnote>
  <w:endnote w:type="continuationSeparator" w:id="0">
    <w:p w14:paraId="26432855" w14:textId="77777777" w:rsidR="001C113D" w:rsidRDefault="001C113D" w:rsidP="001C11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altName w:val="Aptos"/>
    <w:charset w:val="00"/>
    <w:family w:val="swiss"/>
    <w:pitch w:val="variable"/>
    <w:sig w:usb0="20000287" w:usb1="00000003" w:usb2="00000000" w:usb3="00000000" w:csb0="0000019F" w:csb1="00000000"/>
  </w:font>
  <w:font w:name="Arial">
    <w:altName w:val="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F95C67" w14:textId="77777777" w:rsidR="001C113D" w:rsidRDefault="001C113D" w:rsidP="001C113D">
      <w:r>
        <w:separator/>
      </w:r>
    </w:p>
  </w:footnote>
  <w:footnote w:type="continuationSeparator" w:id="0">
    <w:p w14:paraId="37F0EEC6" w14:textId="77777777" w:rsidR="001C113D" w:rsidRDefault="001C113D" w:rsidP="001C11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1230CA"/>
    <w:multiLevelType w:val="multilevel"/>
    <w:tmpl w:val="D6DEA99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2394818"/>
    <w:multiLevelType w:val="multilevel"/>
    <w:tmpl w:val="F740F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EE4319"/>
    <w:multiLevelType w:val="multilevel"/>
    <w:tmpl w:val="CB3649DE"/>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FB7A07"/>
    <w:multiLevelType w:val="multilevel"/>
    <w:tmpl w:val="78A021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206755"/>
    <w:multiLevelType w:val="multilevel"/>
    <w:tmpl w:val="F32EE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2A23030"/>
    <w:multiLevelType w:val="multilevel"/>
    <w:tmpl w:val="A0F6ABB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7472DFD"/>
    <w:multiLevelType w:val="multilevel"/>
    <w:tmpl w:val="DF4CF768"/>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190631A"/>
    <w:multiLevelType w:val="multilevel"/>
    <w:tmpl w:val="2F2C0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79698650">
    <w:abstractNumId w:val="3"/>
    <w:lvlOverride w:ilvl="0"/>
    <w:lvlOverride w:ilvl="1"/>
    <w:lvlOverride w:ilvl="2"/>
    <w:lvlOverride w:ilvl="3"/>
    <w:lvlOverride w:ilvl="4"/>
    <w:lvlOverride w:ilvl="5"/>
    <w:lvlOverride w:ilvl="6"/>
    <w:lvlOverride w:ilvl="7"/>
    <w:lvlOverride w:ilvl="8"/>
  </w:num>
  <w:num w:numId="2" w16cid:durableId="1076901023">
    <w:abstractNumId w:val="1"/>
  </w:num>
  <w:num w:numId="3" w16cid:durableId="910386311">
    <w:abstractNumId w:val="4"/>
  </w:num>
  <w:num w:numId="4" w16cid:durableId="233663722">
    <w:abstractNumId w:val="5"/>
  </w:num>
  <w:num w:numId="5" w16cid:durableId="523788930">
    <w:abstractNumId w:val="2"/>
  </w:num>
  <w:num w:numId="6" w16cid:durableId="200754413">
    <w:abstractNumId w:val="6"/>
  </w:num>
  <w:num w:numId="7" w16cid:durableId="1440489930">
    <w:abstractNumId w:val="0"/>
  </w:num>
  <w:num w:numId="8" w16cid:durableId="107762750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2562"/>
    <w:rsid w:val="001C113D"/>
    <w:rsid w:val="00404862"/>
    <w:rsid w:val="005531CF"/>
    <w:rsid w:val="006359D7"/>
    <w:rsid w:val="00875A7D"/>
    <w:rsid w:val="00890440"/>
    <w:rsid w:val="008D7706"/>
    <w:rsid w:val="00901869"/>
    <w:rsid w:val="00AC3215"/>
    <w:rsid w:val="00B44F49"/>
    <w:rsid w:val="00CF0697"/>
    <w:rsid w:val="00D22562"/>
    <w:rsid w:val="00DB4978"/>
    <w:rsid w:val="00DD39C1"/>
    <w:rsid w:val="00E33B78"/>
    <w:rsid w:val="00F209C3"/>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28014281"/>
  <w15:chartTrackingRefBased/>
  <w15:docId w15:val="{E0CDE3E9-284F-4277-A425-6B44E0F4D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2562"/>
    <w:pPr>
      <w:spacing w:after="0" w:line="240" w:lineRule="auto"/>
    </w:pPr>
    <w:rPr>
      <w:rFonts w:ascii="Aptos" w:hAnsi="Aptos" w:cs="Aptos"/>
      <w:kern w:val="0"/>
      <w:lang w:eastAsia="en-GB"/>
      <w14:ligatures w14:val="none"/>
    </w:rPr>
  </w:style>
  <w:style w:type="paragraph" w:styleId="Heading1">
    <w:name w:val="heading 1"/>
    <w:basedOn w:val="Normal"/>
    <w:next w:val="Normal"/>
    <w:link w:val="Heading1Char"/>
    <w:uiPriority w:val="9"/>
    <w:qFormat/>
    <w:rsid w:val="00D2256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2256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2256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2256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2256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2256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2256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2256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2256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256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2256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2256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2256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2256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225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225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225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22562"/>
    <w:rPr>
      <w:rFonts w:eastAsiaTheme="majorEastAsia" w:cstheme="majorBidi"/>
      <w:color w:val="272727" w:themeColor="text1" w:themeTint="D8"/>
    </w:rPr>
  </w:style>
  <w:style w:type="paragraph" w:styleId="Title">
    <w:name w:val="Title"/>
    <w:basedOn w:val="Normal"/>
    <w:next w:val="Normal"/>
    <w:link w:val="TitleChar"/>
    <w:uiPriority w:val="10"/>
    <w:qFormat/>
    <w:rsid w:val="00D2256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225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2256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225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22562"/>
    <w:pPr>
      <w:spacing w:before="160"/>
      <w:jc w:val="center"/>
    </w:pPr>
    <w:rPr>
      <w:i/>
      <w:iCs/>
      <w:color w:val="404040" w:themeColor="text1" w:themeTint="BF"/>
    </w:rPr>
  </w:style>
  <w:style w:type="character" w:customStyle="1" w:styleId="QuoteChar">
    <w:name w:val="Quote Char"/>
    <w:basedOn w:val="DefaultParagraphFont"/>
    <w:link w:val="Quote"/>
    <w:uiPriority w:val="29"/>
    <w:rsid w:val="00D22562"/>
    <w:rPr>
      <w:i/>
      <w:iCs/>
      <w:color w:val="404040" w:themeColor="text1" w:themeTint="BF"/>
    </w:rPr>
  </w:style>
  <w:style w:type="paragraph" w:styleId="ListParagraph">
    <w:name w:val="List Paragraph"/>
    <w:basedOn w:val="Normal"/>
    <w:uiPriority w:val="34"/>
    <w:qFormat/>
    <w:rsid w:val="00D22562"/>
    <w:pPr>
      <w:ind w:left="720"/>
      <w:contextualSpacing/>
    </w:pPr>
  </w:style>
  <w:style w:type="character" w:styleId="IntenseEmphasis">
    <w:name w:val="Intense Emphasis"/>
    <w:basedOn w:val="DefaultParagraphFont"/>
    <w:uiPriority w:val="21"/>
    <w:qFormat/>
    <w:rsid w:val="00D22562"/>
    <w:rPr>
      <w:i/>
      <w:iCs/>
      <w:color w:val="0F4761" w:themeColor="accent1" w:themeShade="BF"/>
    </w:rPr>
  </w:style>
  <w:style w:type="paragraph" w:styleId="IntenseQuote">
    <w:name w:val="Intense Quote"/>
    <w:basedOn w:val="Normal"/>
    <w:next w:val="Normal"/>
    <w:link w:val="IntenseQuoteChar"/>
    <w:uiPriority w:val="30"/>
    <w:qFormat/>
    <w:rsid w:val="00D225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22562"/>
    <w:rPr>
      <w:i/>
      <w:iCs/>
      <w:color w:val="0F4761" w:themeColor="accent1" w:themeShade="BF"/>
    </w:rPr>
  </w:style>
  <w:style w:type="character" w:styleId="IntenseReference">
    <w:name w:val="Intense Reference"/>
    <w:basedOn w:val="DefaultParagraphFont"/>
    <w:uiPriority w:val="32"/>
    <w:qFormat/>
    <w:rsid w:val="00D22562"/>
    <w:rPr>
      <w:b/>
      <w:bCs/>
      <w:smallCaps/>
      <w:color w:val="0F4761" w:themeColor="accent1" w:themeShade="BF"/>
      <w:spacing w:val="5"/>
    </w:rPr>
  </w:style>
  <w:style w:type="character" w:customStyle="1" w:styleId="white-space-pre">
    <w:name w:val="white-space-pre"/>
    <w:basedOn w:val="DefaultParagraphFont"/>
    <w:rsid w:val="00404862"/>
  </w:style>
  <w:style w:type="paragraph" w:styleId="Header">
    <w:name w:val="header"/>
    <w:basedOn w:val="Normal"/>
    <w:link w:val="HeaderChar"/>
    <w:uiPriority w:val="99"/>
    <w:unhideWhenUsed/>
    <w:rsid w:val="001C113D"/>
    <w:pPr>
      <w:tabs>
        <w:tab w:val="center" w:pos="4513"/>
        <w:tab w:val="right" w:pos="9026"/>
      </w:tabs>
    </w:pPr>
  </w:style>
  <w:style w:type="character" w:customStyle="1" w:styleId="HeaderChar">
    <w:name w:val="Header Char"/>
    <w:basedOn w:val="DefaultParagraphFont"/>
    <w:link w:val="Header"/>
    <w:uiPriority w:val="99"/>
    <w:rsid w:val="001C113D"/>
    <w:rPr>
      <w:rFonts w:ascii="Aptos" w:hAnsi="Aptos" w:cs="Aptos"/>
      <w:kern w:val="0"/>
      <w:lang w:eastAsia="en-GB"/>
      <w14:ligatures w14:val="none"/>
    </w:rPr>
  </w:style>
  <w:style w:type="paragraph" w:styleId="Footer">
    <w:name w:val="footer"/>
    <w:basedOn w:val="Normal"/>
    <w:link w:val="FooterChar"/>
    <w:uiPriority w:val="99"/>
    <w:unhideWhenUsed/>
    <w:rsid w:val="001C113D"/>
    <w:pPr>
      <w:tabs>
        <w:tab w:val="center" w:pos="4513"/>
        <w:tab w:val="right" w:pos="9026"/>
      </w:tabs>
    </w:pPr>
  </w:style>
  <w:style w:type="character" w:customStyle="1" w:styleId="FooterChar">
    <w:name w:val="Footer Char"/>
    <w:basedOn w:val="DefaultParagraphFont"/>
    <w:link w:val="Footer"/>
    <w:uiPriority w:val="99"/>
    <w:rsid w:val="001C113D"/>
    <w:rPr>
      <w:rFonts w:ascii="Aptos" w:hAnsi="Aptos" w:cs="Aptos"/>
      <w:kern w:val="0"/>
      <w:lang w:eastAsia="en-GB"/>
      <w14:ligatures w14:val="none"/>
    </w:rPr>
  </w:style>
  <w:style w:type="table" w:styleId="TableGrid">
    <w:name w:val="Table Grid"/>
    <w:basedOn w:val="TableNormal"/>
    <w:uiPriority w:val="39"/>
    <w:rsid w:val="005531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226247">
      <w:bodyDiv w:val="1"/>
      <w:marLeft w:val="0"/>
      <w:marRight w:val="0"/>
      <w:marTop w:val="0"/>
      <w:marBottom w:val="0"/>
      <w:divBdr>
        <w:top w:val="none" w:sz="0" w:space="0" w:color="auto"/>
        <w:left w:val="none" w:sz="0" w:space="0" w:color="auto"/>
        <w:bottom w:val="none" w:sz="0" w:space="0" w:color="auto"/>
        <w:right w:val="none" w:sz="0" w:space="0" w:color="auto"/>
      </w:divBdr>
    </w:div>
    <w:div w:id="717894743">
      <w:bodyDiv w:val="1"/>
      <w:marLeft w:val="0"/>
      <w:marRight w:val="0"/>
      <w:marTop w:val="0"/>
      <w:marBottom w:val="0"/>
      <w:divBdr>
        <w:top w:val="none" w:sz="0" w:space="0" w:color="auto"/>
        <w:left w:val="none" w:sz="0" w:space="0" w:color="auto"/>
        <w:bottom w:val="none" w:sz="0" w:space="0" w:color="auto"/>
        <w:right w:val="none" w:sz="0" w:space="0" w:color="auto"/>
      </w:divBdr>
    </w:div>
    <w:div w:id="958951855">
      <w:bodyDiv w:val="1"/>
      <w:marLeft w:val="0"/>
      <w:marRight w:val="0"/>
      <w:marTop w:val="0"/>
      <w:marBottom w:val="0"/>
      <w:divBdr>
        <w:top w:val="none" w:sz="0" w:space="0" w:color="auto"/>
        <w:left w:val="none" w:sz="0" w:space="0" w:color="auto"/>
        <w:bottom w:val="none" w:sz="0" w:space="0" w:color="auto"/>
        <w:right w:val="none" w:sz="0" w:space="0" w:color="auto"/>
      </w:divBdr>
      <w:divsChild>
        <w:div w:id="1250773869">
          <w:marLeft w:val="0"/>
          <w:marRight w:val="0"/>
          <w:marTop w:val="0"/>
          <w:marBottom w:val="0"/>
          <w:divBdr>
            <w:top w:val="none" w:sz="0" w:space="0" w:color="auto"/>
            <w:left w:val="none" w:sz="0" w:space="0" w:color="auto"/>
            <w:bottom w:val="none" w:sz="0" w:space="0" w:color="auto"/>
            <w:right w:val="none" w:sz="0" w:space="0" w:color="auto"/>
          </w:divBdr>
          <w:divsChild>
            <w:div w:id="782311708">
              <w:marLeft w:val="0"/>
              <w:marRight w:val="0"/>
              <w:marTop w:val="0"/>
              <w:marBottom w:val="0"/>
              <w:divBdr>
                <w:top w:val="none" w:sz="0" w:space="0" w:color="auto"/>
                <w:left w:val="none" w:sz="0" w:space="0" w:color="auto"/>
                <w:bottom w:val="none" w:sz="0" w:space="0" w:color="auto"/>
                <w:right w:val="none" w:sz="0" w:space="0" w:color="auto"/>
              </w:divBdr>
            </w:div>
          </w:divsChild>
        </w:div>
        <w:div w:id="2112505654">
          <w:marLeft w:val="0"/>
          <w:marRight w:val="0"/>
          <w:marTop w:val="0"/>
          <w:marBottom w:val="0"/>
          <w:divBdr>
            <w:top w:val="none" w:sz="0" w:space="0" w:color="auto"/>
            <w:left w:val="none" w:sz="0" w:space="0" w:color="auto"/>
            <w:bottom w:val="none" w:sz="0" w:space="0" w:color="auto"/>
            <w:right w:val="none" w:sz="0" w:space="0" w:color="auto"/>
          </w:divBdr>
          <w:divsChild>
            <w:div w:id="781916655">
              <w:marLeft w:val="0"/>
              <w:marRight w:val="0"/>
              <w:marTop w:val="0"/>
              <w:marBottom w:val="0"/>
              <w:divBdr>
                <w:top w:val="none" w:sz="0" w:space="0" w:color="auto"/>
                <w:left w:val="none" w:sz="0" w:space="0" w:color="auto"/>
                <w:bottom w:val="none" w:sz="0" w:space="0" w:color="auto"/>
                <w:right w:val="none" w:sz="0" w:space="0" w:color="auto"/>
              </w:divBdr>
            </w:div>
          </w:divsChild>
        </w:div>
        <w:div w:id="1929849983">
          <w:marLeft w:val="0"/>
          <w:marRight w:val="0"/>
          <w:marTop w:val="0"/>
          <w:marBottom w:val="0"/>
          <w:divBdr>
            <w:top w:val="none" w:sz="0" w:space="0" w:color="auto"/>
            <w:left w:val="none" w:sz="0" w:space="0" w:color="auto"/>
            <w:bottom w:val="none" w:sz="0" w:space="0" w:color="auto"/>
            <w:right w:val="none" w:sz="0" w:space="0" w:color="auto"/>
          </w:divBdr>
          <w:divsChild>
            <w:div w:id="2012950337">
              <w:marLeft w:val="0"/>
              <w:marRight w:val="0"/>
              <w:marTop w:val="0"/>
              <w:marBottom w:val="0"/>
              <w:divBdr>
                <w:top w:val="none" w:sz="0" w:space="0" w:color="auto"/>
                <w:left w:val="none" w:sz="0" w:space="0" w:color="auto"/>
                <w:bottom w:val="none" w:sz="0" w:space="0" w:color="auto"/>
                <w:right w:val="none" w:sz="0" w:space="0" w:color="auto"/>
              </w:divBdr>
            </w:div>
          </w:divsChild>
        </w:div>
        <w:div w:id="646862987">
          <w:marLeft w:val="0"/>
          <w:marRight w:val="0"/>
          <w:marTop w:val="0"/>
          <w:marBottom w:val="0"/>
          <w:divBdr>
            <w:top w:val="none" w:sz="0" w:space="0" w:color="auto"/>
            <w:left w:val="none" w:sz="0" w:space="0" w:color="auto"/>
            <w:bottom w:val="none" w:sz="0" w:space="0" w:color="auto"/>
            <w:right w:val="none" w:sz="0" w:space="0" w:color="auto"/>
          </w:divBdr>
          <w:divsChild>
            <w:div w:id="1478111013">
              <w:marLeft w:val="0"/>
              <w:marRight w:val="0"/>
              <w:marTop w:val="0"/>
              <w:marBottom w:val="0"/>
              <w:divBdr>
                <w:top w:val="none" w:sz="0" w:space="0" w:color="auto"/>
                <w:left w:val="none" w:sz="0" w:space="0" w:color="auto"/>
                <w:bottom w:val="none" w:sz="0" w:space="0" w:color="auto"/>
                <w:right w:val="none" w:sz="0" w:space="0" w:color="auto"/>
              </w:divBdr>
            </w:div>
          </w:divsChild>
        </w:div>
        <w:div w:id="878318718">
          <w:marLeft w:val="0"/>
          <w:marRight w:val="0"/>
          <w:marTop w:val="0"/>
          <w:marBottom w:val="0"/>
          <w:divBdr>
            <w:top w:val="none" w:sz="0" w:space="0" w:color="auto"/>
            <w:left w:val="none" w:sz="0" w:space="0" w:color="auto"/>
            <w:bottom w:val="none" w:sz="0" w:space="0" w:color="auto"/>
            <w:right w:val="none" w:sz="0" w:space="0" w:color="auto"/>
          </w:divBdr>
          <w:divsChild>
            <w:div w:id="1941641656">
              <w:marLeft w:val="0"/>
              <w:marRight w:val="0"/>
              <w:marTop w:val="0"/>
              <w:marBottom w:val="0"/>
              <w:divBdr>
                <w:top w:val="none" w:sz="0" w:space="0" w:color="auto"/>
                <w:left w:val="none" w:sz="0" w:space="0" w:color="auto"/>
                <w:bottom w:val="none" w:sz="0" w:space="0" w:color="auto"/>
                <w:right w:val="none" w:sz="0" w:space="0" w:color="auto"/>
              </w:divBdr>
            </w:div>
          </w:divsChild>
        </w:div>
        <w:div w:id="1604649981">
          <w:marLeft w:val="0"/>
          <w:marRight w:val="0"/>
          <w:marTop w:val="0"/>
          <w:marBottom w:val="0"/>
          <w:divBdr>
            <w:top w:val="none" w:sz="0" w:space="0" w:color="auto"/>
            <w:left w:val="none" w:sz="0" w:space="0" w:color="auto"/>
            <w:bottom w:val="none" w:sz="0" w:space="0" w:color="auto"/>
            <w:right w:val="none" w:sz="0" w:space="0" w:color="auto"/>
          </w:divBdr>
          <w:divsChild>
            <w:div w:id="403459320">
              <w:marLeft w:val="0"/>
              <w:marRight w:val="0"/>
              <w:marTop w:val="0"/>
              <w:marBottom w:val="0"/>
              <w:divBdr>
                <w:top w:val="none" w:sz="0" w:space="0" w:color="auto"/>
                <w:left w:val="none" w:sz="0" w:space="0" w:color="auto"/>
                <w:bottom w:val="none" w:sz="0" w:space="0" w:color="auto"/>
                <w:right w:val="none" w:sz="0" w:space="0" w:color="auto"/>
              </w:divBdr>
            </w:div>
          </w:divsChild>
        </w:div>
        <w:div w:id="595477948">
          <w:marLeft w:val="0"/>
          <w:marRight w:val="0"/>
          <w:marTop w:val="0"/>
          <w:marBottom w:val="0"/>
          <w:divBdr>
            <w:top w:val="none" w:sz="0" w:space="0" w:color="auto"/>
            <w:left w:val="none" w:sz="0" w:space="0" w:color="auto"/>
            <w:bottom w:val="none" w:sz="0" w:space="0" w:color="auto"/>
            <w:right w:val="none" w:sz="0" w:space="0" w:color="auto"/>
          </w:divBdr>
          <w:divsChild>
            <w:div w:id="1715082429">
              <w:marLeft w:val="0"/>
              <w:marRight w:val="0"/>
              <w:marTop w:val="0"/>
              <w:marBottom w:val="0"/>
              <w:divBdr>
                <w:top w:val="none" w:sz="0" w:space="0" w:color="auto"/>
                <w:left w:val="none" w:sz="0" w:space="0" w:color="auto"/>
                <w:bottom w:val="none" w:sz="0" w:space="0" w:color="auto"/>
                <w:right w:val="none" w:sz="0" w:space="0" w:color="auto"/>
              </w:divBdr>
            </w:div>
          </w:divsChild>
        </w:div>
        <w:div w:id="72549690">
          <w:marLeft w:val="0"/>
          <w:marRight w:val="0"/>
          <w:marTop w:val="0"/>
          <w:marBottom w:val="0"/>
          <w:divBdr>
            <w:top w:val="none" w:sz="0" w:space="0" w:color="auto"/>
            <w:left w:val="none" w:sz="0" w:space="0" w:color="auto"/>
            <w:bottom w:val="none" w:sz="0" w:space="0" w:color="auto"/>
            <w:right w:val="none" w:sz="0" w:space="0" w:color="auto"/>
          </w:divBdr>
          <w:divsChild>
            <w:div w:id="66660251">
              <w:marLeft w:val="0"/>
              <w:marRight w:val="0"/>
              <w:marTop w:val="0"/>
              <w:marBottom w:val="0"/>
              <w:divBdr>
                <w:top w:val="none" w:sz="0" w:space="0" w:color="auto"/>
                <w:left w:val="none" w:sz="0" w:space="0" w:color="auto"/>
                <w:bottom w:val="none" w:sz="0" w:space="0" w:color="auto"/>
                <w:right w:val="none" w:sz="0" w:space="0" w:color="auto"/>
              </w:divBdr>
            </w:div>
          </w:divsChild>
        </w:div>
        <w:div w:id="511574539">
          <w:marLeft w:val="0"/>
          <w:marRight w:val="0"/>
          <w:marTop w:val="0"/>
          <w:marBottom w:val="0"/>
          <w:divBdr>
            <w:top w:val="none" w:sz="0" w:space="0" w:color="auto"/>
            <w:left w:val="none" w:sz="0" w:space="0" w:color="auto"/>
            <w:bottom w:val="none" w:sz="0" w:space="0" w:color="auto"/>
            <w:right w:val="none" w:sz="0" w:space="0" w:color="auto"/>
          </w:divBdr>
          <w:divsChild>
            <w:div w:id="1882862459">
              <w:marLeft w:val="0"/>
              <w:marRight w:val="0"/>
              <w:marTop w:val="0"/>
              <w:marBottom w:val="0"/>
              <w:divBdr>
                <w:top w:val="none" w:sz="0" w:space="0" w:color="auto"/>
                <w:left w:val="none" w:sz="0" w:space="0" w:color="auto"/>
                <w:bottom w:val="none" w:sz="0" w:space="0" w:color="auto"/>
                <w:right w:val="none" w:sz="0" w:space="0" w:color="auto"/>
              </w:divBdr>
            </w:div>
          </w:divsChild>
        </w:div>
        <w:div w:id="1375153587">
          <w:marLeft w:val="0"/>
          <w:marRight w:val="0"/>
          <w:marTop w:val="0"/>
          <w:marBottom w:val="0"/>
          <w:divBdr>
            <w:top w:val="none" w:sz="0" w:space="0" w:color="auto"/>
            <w:left w:val="none" w:sz="0" w:space="0" w:color="auto"/>
            <w:bottom w:val="none" w:sz="0" w:space="0" w:color="auto"/>
            <w:right w:val="none" w:sz="0" w:space="0" w:color="auto"/>
          </w:divBdr>
          <w:divsChild>
            <w:div w:id="888763536">
              <w:marLeft w:val="0"/>
              <w:marRight w:val="0"/>
              <w:marTop w:val="0"/>
              <w:marBottom w:val="0"/>
              <w:divBdr>
                <w:top w:val="none" w:sz="0" w:space="0" w:color="auto"/>
                <w:left w:val="none" w:sz="0" w:space="0" w:color="auto"/>
                <w:bottom w:val="none" w:sz="0" w:space="0" w:color="auto"/>
                <w:right w:val="none" w:sz="0" w:space="0" w:color="auto"/>
              </w:divBdr>
            </w:div>
          </w:divsChild>
        </w:div>
        <w:div w:id="2007315971">
          <w:marLeft w:val="0"/>
          <w:marRight w:val="0"/>
          <w:marTop w:val="0"/>
          <w:marBottom w:val="0"/>
          <w:divBdr>
            <w:top w:val="none" w:sz="0" w:space="0" w:color="auto"/>
            <w:left w:val="none" w:sz="0" w:space="0" w:color="auto"/>
            <w:bottom w:val="none" w:sz="0" w:space="0" w:color="auto"/>
            <w:right w:val="none" w:sz="0" w:space="0" w:color="auto"/>
          </w:divBdr>
          <w:divsChild>
            <w:div w:id="94715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536139">
      <w:bodyDiv w:val="1"/>
      <w:marLeft w:val="0"/>
      <w:marRight w:val="0"/>
      <w:marTop w:val="0"/>
      <w:marBottom w:val="0"/>
      <w:divBdr>
        <w:top w:val="none" w:sz="0" w:space="0" w:color="auto"/>
        <w:left w:val="none" w:sz="0" w:space="0" w:color="auto"/>
        <w:bottom w:val="none" w:sz="0" w:space="0" w:color="auto"/>
        <w:right w:val="none" w:sz="0" w:space="0" w:color="auto"/>
      </w:divBdr>
    </w:div>
    <w:div w:id="1305165043">
      <w:bodyDiv w:val="1"/>
      <w:marLeft w:val="0"/>
      <w:marRight w:val="0"/>
      <w:marTop w:val="0"/>
      <w:marBottom w:val="0"/>
      <w:divBdr>
        <w:top w:val="none" w:sz="0" w:space="0" w:color="auto"/>
        <w:left w:val="none" w:sz="0" w:space="0" w:color="auto"/>
        <w:bottom w:val="none" w:sz="0" w:space="0" w:color="auto"/>
        <w:right w:val="none" w:sz="0" w:space="0" w:color="auto"/>
      </w:divBdr>
    </w:div>
    <w:div w:id="1470827254">
      <w:bodyDiv w:val="1"/>
      <w:marLeft w:val="0"/>
      <w:marRight w:val="0"/>
      <w:marTop w:val="0"/>
      <w:marBottom w:val="0"/>
      <w:divBdr>
        <w:top w:val="none" w:sz="0" w:space="0" w:color="auto"/>
        <w:left w:val="none" w:sz="0" w:space="0" w:color="auto"/>
        <w:bottom w:val="none" w:sz="0" w:space="0" w:color="auto"/>
        <w:right w:val="none" w:sz="0" w:space="0" w:color="auto"/>
      </w:divBdr>
    </w:div>
    <w:div w:id="1568807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g"/><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6.jp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image" Target="media/image9.jpg"/><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1145</TotalTime>
  <Pages>12</Pages>
  <Words>459</Words>
  <Characters>2849</Characters>
  <Application>Microsoft Office Word</Application>
  <DocSecurity>0</DocSecurity>
  <Lines>77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Hormell</dc:creator>
  <cp:keywords/>
  <dc:description/>
  <cp:lastModifiedBy>Jennifer Hormell</cp:lastModifiedBy>
  <cp:revision>1</cp:revision>
  <dcterms:created xsi:type="dcterms:W3CDTF">2025-07-07T12:29:00Z</dcterms:created>
  <dcterms:modified xsi:type="dcterms:W3CDTF">2025-07-08T10:10:00Z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a9bebeec-9e11-4cef-a1c8-0426c7e975b3</vt:lpwstr>
  </property>
</Properties>
</file>