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4874A" w14:textId="1227C949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Logo Design Brief for D3R</w:t>
      </w:r>
    </w:p>
    <w:p w14:paraId="76F6EFBB" w14:textId="7BCB5C65" w:rsidR="00CE4C32" w:rsidRPr="00CE4C32" w:rsidRDefault="00CE4C32" w:rsidP="00CE4C32">
      <w:r w:rsidRPr="00CE4C32">
        <w:rPr>
          <w:b/>
          <w:bCs/>
        </w:rPr>
        <w:t>Client:</w:t>
      </w:r>
      <w:r w:rsidRPr="00CE4C32">
        <w:t> D3R – Disaster Risk Respon</w:t>
      </w:r>
      <w:r>
        <w:t>se</w:t>
      </w:r>
      <w:r w:rsidRPr="00CE4C32">
        <w:br/>
      </w:r>
      <w:r w:rsidRPr="00CE4C32">
        <w:rPr>
          <w:b/>
          <w:bCs/>
        </w:rPr>
        <w:t>Sector:</w:t>
      </w:r>
      <w:r w:rsidRPr="00CE4C32">
        <w:t> Global Disaster Response / Humanitarian Aid / Emergency Management</w:t>
      </w:r>
      <w:r w:rsidRPr="00CE4C32">
        <w:br/>
      </w:r>
      <w:r w:rsidRPr="00CE4C32">
        <w:rPr>
          <w:b/>
          <w:bCs/>
        </w:rPr>
        <w:t>Logo Type:</w:t>
      </w:r>
      <w:r w:rsidRPr="00CE4C32">
        <w:t> Primary logo + simplified mark/icon version</w:t>
      </w:r>
    </w:p>
    <w:p w14:paraId="7A57CE91" w14:textId="77777777" w:rsidR="00CE4C32" w:rsidRPr="00CE4C32" w:rsidRDefault="00596D11" w:rsidP="00CE4C32">
      <w:r w:rsidRPr="00CE4C32">
        <w:rPr>
          <w:noProof/>
        </w:rPr>
        <w:pict w14:anchorId="05E7BE91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59C97C6" w14:textId="6C997D29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1️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Background &amp; Purpose</w:t>
      </w:r>
    </w:p>
    <w:p w14:paraId="29E0480C" w14:textId="67B94A61" w:rsidR="00A3412F" w:rsidRDefault="00CE4C32" w:rsidP="00A3412F">
      <w:r w:rsidRPr="00CE4C32">
        <w:t>D3R (Disaster Risk Respon</w:t>
      </w:r>
      <w:r>
        <w:t>se</w:t>
      </w:r>
      <w:r w:rsidRPr="00CE4C32">
        <w:t xml:space="preserve">) is a UK-based global disaster response charity. Its mission is to rapidly deploy </w:t>
      </w:r>
      <w:r w:rsidR="00887033">
        <w:t>highly experienced</w:t>
      </w:r>
      <w:r w:rsidRPr="00CE4C32">
        <w:t xml:space="preserve"> teams to disaster zones within 72 hours</w:t>
      </w:r>
      <w:r w:rsidR="00A3412F">
        <w:t xml:space="preserve">. </w:t>
      </w:r>
      <w:r w:rsidR="00A3412F" w:rsidRPr="003B4E2B">
        <w:t>We’re an </w:t>
      </w:r>
      <w:r w:rsidR="00A3412F" w:rsidRPr="00A3412F">
        <w:rPr>
          <w:color w:val="000000" w:themeColor="text1"/>
        </w:rPr>
        <w:t>effective, rapidly deployable team </w:t>
      </w:r>
      <w:r w:rsidR="00A3412F" w:rsidRPr="003B4E2B">
        <w:t xml:space="preserve">dedicated to helping survivors transform from victims to leaders of their </w:t>
      </w:r>
      <w:r w:rsidR="00A3412F">
        <w:t xml:space="preserve">own </w:t>
      </w:r>
      <w:r w:rsidR="00A3412F" w:rsidRPr="003B4E2B">
        <w:t>recovery.</w:t>
      </w:r>
    </w:p>
    <w:p w14:paraId="78E5AA02" w14:textId="77777777" w:rsidR="00A3412F" w:rsidRDefault="00A3412F" w:rsidP="00A3412F"/>
    <w:p w14:paraId="25583018" w14:textId="77777777" w:rsidR="00A3412F" w:rsidRPr="00D10E76" w:rsidRDefault="00A3412F" w:rsidP="00A3412F">
      <w:pPr>
        <w:rPr>
          <w:b/>
          <w:bCs/>
        </w:rPr>
      </w:pPr>
      <w:r>
        <w:rPr>
          <w:b/>
          <w:bCs/>
        </w:rPr>
        <w:t>Our</w:t>
      </w:r>
      <w:r w:rsidRPr="00D10E76">
        <w:rPr>
          <w:b/>
          <w:bCs/>
        </w:rPr>
        <w:t xml:space="preserve"> Core Framework: The 3Rs</w:t>
      </w:r>
    </w:p>
    <w:p w14:paraId="4339D0CD" w14:textId="77777777" w:rsidR="00A3412F" w:rsidRDefault="00A3412F" w:rsidP="00A3412F">
      <w:pPr>
        <w:rPr>
          <w:b/>
          <w:bCs/>
        </w:rPr>
      </w:pPr>
    </w:p>
    <w:p w14:paraId="1C0C1846" w14:textId="77777777" w:rsidR="00A3412F" w:rsidRPr="00D10E76" w:rsidRDefault="00A3412F" w:rsidP="00A3412F">
      <w:pPr>
        <w:rPr>
          <w:b/>
          <w:bCs/>
        </w:rPr>
      </w:pPr>
      <w:r w:rsidRPr="00D10E76">
        <w:rPr>
          <w:b/>
          <w:bCs/>
        </w:rPr>
        <w:t>1. RECON – The Eyes and Ears of Recovery</w:t>
      </w:r>
    </w:p>
    <w:p w14:paraId="170BFA11" w14:textId="77777777" w:rsidR="00A3412F" w:rsidRPr="00D10E76" w:rsidRDefault="00A3412F" w:rsidP="00A3412F">
      <w:r w:rsidRPr="00D10E76">
        <w:t xml:space="preserve">Pathfinder Teams are deployed within 72 hours to map the physical landscape </w:t>
      </w:r>
      <w:r>
        <w:t>and</w:t>
      </w:r>
      <w:r w:rsidRPr="00D10E76">
        <w:t xml:space="preserve"> the emotional, cultural, and ecological terrain. These dynamic, highly trained teams:</w:t>
      </w:r>
    </w:p>
    <w:p w14:paraId="41852056" w14:textId="77777777" w:rsidR="00A3412F" w:rsidRPr="00D10E76" w:rsidRDefault="00A3412F" w:rsidP="00A3412F">
      <w:pPr>
        <w:numPr>
          <w:ilvl w:val="0"/>
          <w:numId w:val="10"/>
        </w:numPr>
      </w:pPr>
      <w:r w:rsidRPr="00D10E76">
        <w:t>Identify points of peak trauma</w:t>
      </w:r>
    </w:p>
    <w:p w14:paraId="2B366BFE" w14:textId="77777777" w:rsidR="00A3412F" w:rsidRPr="00D10E76" w:rsidRDefault="00A3412F" w:rsidP="00A3412F">
      <w:pPr>
        <w:numPr>
          <w:ilvl w:val="0"/>
          <w:numId w:val="10"/>
        </w:numPr>
      </w:pPr>
      <w:r w:rsidRPr="00D10E76">
        <w:t>Assess social cohesion and local leadership structures</w:t>
      </w:r>
    </w:p>
    <w:p w14:paraId="61D9C690" w14:textId="77777777" w:rsidR="00A3412F" w:rsidRPr="00D10E76" w:rsidRDefault="00A3412F" w:rsidP="00A3412F">
      <w:pPr>
        <w:numPr>
          <w:ilvl w:val="0"/>
          <w:numId w:val="10"/>
        </w:numPr>
      </w:pPr>
      <w:r w:rsidRPr="00D10E76">
        <w:t>Engage in active listening and cultural apprenticeship</w:t>
      </w:r>
    </w:p>
    <w:p w14:paraId="7AA3739A" w14:textId="77777777" w:rsidR="00A3412F" w:rsidRPr="00D10E76" w:rsidRDefault="00A3412F" w:rsidP="00A3412F">
      <w:pPr>
        <w:numPr>
          <w:ilvl w:val="0"/>
          <w:numId w:val="10"/>
        </w:numPr>
      </w:pPr>
      <w:r w:rsidRPr="00D10E76">
        <w:t>Establish trust before any aid is delivered</w:t>
      </w:r>
    </w:p>
    <w:p w14:paraId="6B96CD5C" w14:textId="77777777" w:rsidR="00A3412F" w:rsidRDefault="00A3412F" w:rsidP="00A3412F">
      <w:pPr>
        <w:rPr>
          <w:b/>
          <w:bCs/>
        </w:rPr>
      </w:pPr>
    </w:p>
    <w:p w14:paraId="13512A5A" w14:textId="77777777" w:rsidR="00A3412F" w:rsidRPr="00D10E76" w:rsidRDefault="00A3412F" w:rsidP="00A3412F">
      <w:pPr>
        <w:rPr>
          <w:b/>
          <w:bCs/>
        </w:rPr>
      </w:pPr>
      <w:r w:rsidRPr="00D10E76">
        <w:rPr>
          <w:b/>
          <w:bCs/>
        </w:rPr>
        <w:t>2. RESPONSE – Trauma-Informed, People-First Action</w:t>
      </w:r>
    </w:p>
    <w:p w14:paraId="2BD26FC6" w14:textId="77777777" w:rsidR="00A3412F" w:rsidRPr="00D10E76" w:rsidRDefault="00A3412F" w:rsidP="00A3412F">
      <w:r w:rsidRPr="00D10E76">
        <w:t>Our response strategy avoids heavy logistical imposition and instead supports the natural resilience of affected communities. We:</w:t>
      </w:r>
    </w:p>
    <w:p w14:paraId="4316D7CB" w14:textId="77777777" w:rsidR="00A3412F" w:rsidRPr="00D10E76" w:rsidRDefault="00A3412F" w:rsidP="00A3412F">
      <w:pPr>
        <w:numPr>
          <w:ilvl w:val="0"/>
          <w:numId w:val="11"/>
        </w:numPr>
      </w:pPr>
      <w:r w:rsidRPr="00D10E76">
        <w:t>Train local responders using trauma-informed Wild Coaching principles</w:t>
      </w:r>
    </w:p>
    <w:p w14:paraId="5E6170EB" w14:textId="77777777" w:rsidR="00A3412F" w:rsidRPr="00D10E76" w:rsidRDefault="00A3412F" w:rsidP="00A3412F">
      <w:pPr>
        <w:numPr>
          <w:ilvl w:val="0"/>
          <w:numId w:val="11"/>
        </w:numPr>
      </w:pPr>
      <w:r w:rsidRPr="00D10E76">
        <w:t>Activate peer networks and pre-existing structures</w:t>
      </w:r>
    </w:p>
    <w:p w14:paraId="5B35CFF8" w14:textId="77777777" w:rsidR="00A3412F" w:rsidRPr="00D10E76" w:rsidRDefault="00A3412F" w:rsidP="00A3412F">
      <w:pPr>
        <w:numPr>
          <w:ilvl w:val="0"/>
          <w:numId w:val="11"/>
        </w:numPr>
      </w:pPr>
      <w:r w:rsidRPr="00D10E76">
        <w:t>Co-design interventions with local women, elders, and responders</w:t>
      </w:r>
    </w:p>
    <w:p w14:paraId="3A784CD0" w14:textId="77777777" w:rsidR="00A3412F" w:rsidRDefault="00A3412F" w:rsidP="00A3412F">
      <w:pPr>
        <w:rPr>
          <w:b/>
          <w:bCs/>
        </w:rPr>
      </w:pPr>
    </w:p>
    <w:p w14:paraId="34279ABC" w14:textId="77777777" w:rsidR="00A3412F" w:rsidRPr="00D10E76" w:rsidRDefault="00A3412F" w:rsidP="00A3412F">
      <w:pPr>
        <w:rPr>
          <w:b/>
          <w:bCs/>
        </w:rPr>
      </w:pPr>
      <w:r w:rsidRPr="00D10E76">
        <w:rPr>
          <w:b/>
          <w:bCs/>
        </w:rPr>
        <w:t>3. </w:t>
      </w:r>
      <w:r w:rsidRPr="00A3412F">
        <w:rPr>
          <w:b/>
          <w:bCs/>
          <w:color w:val="000000" w:themeColor="text1"/>
        </w:rPr>
        <w:t xml:space="preserve">REGENERATION – </w:t>
      </w:r>
      <w:r w:rsidRPr="00D10E76">
        <w:rPr>
          <w:b/>
          <w:bCs/>
        </w:rPr>
        <w:t>From Survival to Self-Reliance</w:t>
      </w:r>
    </w:p>
    <w:p w14:paraId="6E67E999" w14:textId="77777777" w:rsidR="00A3412F" w:rsidRPr="00D10E76" w:rsidRDefault="00A3412F" w:rsidP="00A3412F">
      <w:r w:rsidRPr="00D10E76">
        <w:t>We embed regenerative systems that restore dignity and long-term capacity. Our resilience strategy includes:</w:t>
      </w:r>
    </w:p>
    <w:p w14:paraId="2379817A" w14:textId="77777777" w:rsidR="00A3412F" w:rsidRPr="00D10E76" w:rsidRDefault="00A3412F" w:rsidP="00A3412F">
      <w:pPr>
        <w:numPr>
          <w:ilvl w:val="0"/>
          <w:numId w:val="12"/>
        </w:numPr>
      </w:pPr>
      <w:r w:rsidRPr="00D10E76">
        <w:t>Local food production as therapy and nutrition</w:t>
      </w:r>
    </w:p>
    <w:p w14:paraId="0768F892" w14:textId="77777777" w:rsidR="00A3412F" w:rsidRPr="00D10E76" w:rsidRDefault="00A3412F" w:rsidP="00A3412F">
      <w:pPr>
        <w:numPr>
          <w:ilvl w:val="0"/>
          <w:numId w:val="12"/>
        </w:numPr>
      </w:pPr>
      <w:r w:rsidRPr="00D10E76">
        <w:t>Circular micro-economies to rebuild livelihoods</w:t>
      </w:r>
    </w:p>
    <w:p w14:paraId="6114A4F2" w14:textId="77777777" w:rsidR="00A3412F" w:rsidRPr="00D10E76" w:rsidRDefault="00A3412F" w:rsidP="00A3412F">
      <w:pPr>
        <w:numPr>
          <w:ilvl w:val="0"/>
          <w:numId w:val="12"/>
        </w:numPr>
      </w:pPr>
      <w:r w:rsidRPr="00D10E76">
        <w:t>Community-led infrastructure and energy systems</w:t>
      </w:r>
    </w:p>
    <w:p w14:paraId="7008C2AF" w14:textId="77777777" w:rsidR="00A3412F" w:rsidRPr="00AD7526" w:rsidRDefault="00A3412F" w:rsidP="00A3412F">
      <w:pPr>
        <w:numPr>
          <w:ilvl w:val="0"/>
          <w:numId w:val="12"/>
        </w:numPr>
      </w:pPr>
      <w:r w:rsidRPr="00D10E76">
        <w:t>Self-organising response teams rooted in trust and knowledge transfer</w:t>
      </w:r>
    </w:p>
    <w:p w14:paraId="044FA4D5" w14:textId="77777777" w:rsidR="00A3412F" w:rsidRDefault="00A3412F" w:rsidP="00CE4C32"/>
    <w:p w14:paraId="02E8585A" w14:textId="576371D9" w:rsidR="00CE4C32" w:rsidRPr="00CE4C32" w:rsidRDefault="00CE4C32" w:rsidP="00CE4C32">
      <w:r w:rsidRPr="00CE4C32">
        <w:t>The logo must signal:</w:t>
      </w:r>
    </w:p>
    <w:p w14:paraId="2692148B" w14:textId="77777777" w:rsidR="00CE4C32" w:rsidRDefault="00CE4C32" w:rsidP="00CE4C32">
      <w:pPr>
        <w:numPr>
          <w:ilvl w:val="0"/>
          <w:numId w:val="1"/>
        </w:numPr>
      </w:pPr>
      <w:r w:rsidRPr="00CE4C32">
        <w:t>Trust and credibility</w:t>
      </w:r>
    </w:p>
    <w:p w14:paraId="3F536B86" w14:textId="782321D9" w:rsidR="00887033" w:rsidRPr="00CE4C32" w:rsidRDefault="00887033" w:rsidP="00CE4C32">
      <w:pPr>
        <w:numPr>
          <w:ilvl w:val="0"/>
          <w:numId w:val="1"/>
        </w:numPr>
      </w:pPr>
      <w:r>
        <w:t>Partnership</w:t>
      </w:r>
    </w:p>
    <w:p w14:paraId="4D2AD38B" w14:textId="77777777" w:rsidR="00CE4C32" w:rsidRPr="00CE4C32" w:rsidRDefault="00CE4C32" w:rsidP="00CE4C32">
      <w:pPr>
        <w:numPr>
          <w:ilvl w:val="0"/>
          <w:numId w:val="1"/>
        </w:numPr>
      </w:pPr>
      <w:r w:rsidRPr="00CE4C32">
        <w:t>Speed and readiness</w:t>
      </w:r>
    </w:p>
    <w:p w14:paraId="7F024B11" w14:textId="77777777" w:rsidR="00CE4C32" w:rsidRPr="00CE4C32" w:rsidRDefault="00CE4C32" w:rsidP="00CE4C32">
      <w:pPr>
        <w:numPr>
          <w:ilvl w:val="0"/>
          <w:numId w:val="1"/>
        </w:numPr>
      </w:pPr>
      <w:r w:rsidRPr="00CE4C32">
        <w:t>Humanitarian purpose</w:t>
      </w:r>
    </w:p>
    <w:p w14:paraId="1606C7A2" w14:textId="77777777" w:rsidR="00CE4C32" w:rsidRDefault="00CE4C32" w:rsidP="00CE4C32">
      <w:pPr>
        <w:numPr>
          <w:ilvl w:val="0"/>
          <w:numId w:val="1"/>
        </w:numPr>
      </w:pPr>
      <w:r w:rsidRPr="00CE4C32">
        <w:t>Intelligence-led operations</w:t>
      </w:r>
    </w:p>
    <w:p w14:paraId="43D6D1F0" w14:textId="35A2A35E" w:rsidR="00CE4C32" w:rsidRPr="00CE4C32" w:rsidRDefault="00CE4C32" w:rsidP="00CE4C32">
      <w:pPr>
        <w:numPr>
          <w:ilvl w:val="0"/>
          <w:numId w:val="1"/>
        </w:numPr>
      </w:pPr>
      <w:r>
        <w:t>C</w:t>
      </w:r>
      <w:r w:rsidR="00887033">
        <w:t>ommunity teamwork under pressure</w:t>
      </w:r>
    </w:p>
    <w:p w14:paraId="1D256074" w14:textId="77777777" w:rsidR="00CE4C32" w:rsidRPr="00CE4C32" w:rsidRDefault="00596D11" w:rsidP="00CE4C32">
      <w:r w:rsidRPr="00CE4C32">
        <w:rPr>
          <w:noProof/>
        </w:rPr>
        <w:pict w14:anchorId="2686877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DF20A5F" w14:textId="3D880529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Target Audience</w:t>
      </w:r>
    </w:p>
    <w:p w14:paraId="0984BC40" w14:textId="77777777" w:rsidR="00CE4C32" w:rsidRPr="00CE4C32" w:rsidRDefault="00CE4C32" w:rsidP="00CE4C32">
      <w:pPr>
        <w:numPr>
          <w:ilvl w:val="0"/>
          <w:numId w:val="2"/>
        </w:numPr>
      </w:pPr>
      <w:r w:rsidRPr="00CE4C32">
        <w:t>Government agencies</w:t>
      </w:r>
    </w:p>
    <w:p w14:paraId="44369FA4" w14:textId="77777777" w:rsidR="00CE4C32" w:rsidRPr="00CE4C32" w:rsidRDefault="00CE4C32" w:rsidP="00CE4C32">
      <w:pPr>
        <w:numPr>
          <w:ilvl w:val="0"/>
          <w:numId w:val="2"/>
        </w:numPr>
      </w:pPr>
      <w:r w:rsidRPr="00CE4C32">
        <w:t>NGOs and aid agencies</w:t>
      </w:r>
    </w:p>
    <w:p w14:paraId="7E973FD9" w14:textId="77777777" w:rsidR="00CE4C32" w:rsidRPr="00CE4C32" w:rsidRDefault="00CE4C32" w:rsidP="00CE4C32">
      <w:pPr>
        <w:numPr>
          <w:ilvl w:val="0"/>
          <w:numId w:val="2"/>
        </w:numPr>
      </w:pPr>
      <w:r w:rsidRPr="00CE4C32">
        <w:lastRenderedPageBreak/>
        <w:t>Donors and philanthropists</w:t>
      </w:r>
    </w:p>
    <w:p w14:paraId="0B796FE8" w14:textId="77777777" w:rsidR="00CE4C32" w:rsidRPr="00CE4C32" w:rsidRDefault="00CE4C32" w:rsidP="00CE4C32">
      <w:pPr>
        <w:numPr>
          <w:ilvl w:val="0"/>
          <w:numId w:val="2"/>
        </w:numPr>
      </w:pPr>
      <w:r w:rsidRPr="00CE4C32">
        <w:t>Affected communities (survivors, local authorities)</w:t>
      </w:r>
    </w:p>
    <w:p w14:paraId="4CC6C55D" w14:textId="77777777" w:rsidR="00CE4C32" w:rsidRPr="00CE4C32" w:rsidRDefault="00CE4C32" w:rsidP="00CE4C32">
      <w:pPr>
        <w:numPr>
          <w:ilvl w:val="0"/>
          <w:numId w:val="2"/>
        </w:numPr>
      </w:pPr>
      <w:r w:rsidRPr="00CE4C32">
        <w:t>Volunteers and staff</w:t>
      </w:r>
    </w:p>
    <w:p w14:paraId="008E4F77" w14:textId="77777777" w:rsidR="00CE4C32" w:rsidRPr="00CE4C32" w:rsidRDefault="00596D11" w:rsidP="00CE4C32">
      <w:r w:rsidRPr="00CE4C32">
        <w:rPr>
          <w:noProof/>
        </w:rPr>
        <w:pict w14:anchorId="12086C7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E8B3110" w14:textId="1A428B74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Core Brand Attributes</w:t>
      </w:r>
    </w:p>
    <w:p w14:paraId="6CE632CA" w14:textId="77777777" w:rsidR="00CE4C32" w:rsidRPr="00CE4C32" w:rsidRDefault="00CE4C32" w:rsidP="00CE4C32">
      <w:pPr>
        <w:numPr>
          <w:ilvl w:val="0"/>
          <w:numId w:val="3"/>
        </w:numPr>
      </w:pPr>
      <w:r w:rsidRPr="00CE4C32">
        <w:t>Rapid / Agile</w:t>
      </w:r>
    </w:p>
    <w:p w14:paraId="56375E0D" w14:textId="77777777" w:rsidR="00CE4C32" w:rsidRPr="00CE4C32" w:rsidRDefault="00CE4C32" w:rsidP="00CE4C32">
      <w:pPr>
        <w:numPr>
          <w:ilvl w:val="0"/>
          <w:numId w:val="3"/>
        </w:numPr>
      </w:pPr>
      <w:r w:rsidRPr="00CE4C32">
        <w:t>Elite / Professional</w:t>
      </w:r>
    </w:p>
    <w:p w14:paraId="251FFD81" w14:textId="77777777" w:rsidR="00CE4C32" w:rsidRPr="00CE4C32" w:rsidRDefault="00CE4C32" w:rsidP="00CE4C32">
      <w:pPr>
        <w:numPr>
          <w:ilvl w:val="0"/>
          <w:numId w:val="3"/>
        </w:numPr>
      </w:pPr>
      <w:r w:rsidRPr="00CE4C32">
        <w:t>Compassionate / Survivor-focused</w:t>
      </w:r>
    </w:p>
    <w:p w14:paraId="574CFD1A" w14:textId="77777777" w:rsidR="00CE4C32" w:rsidRPr="00CE4C32" w:rsidRDefault="00CE4C32" w:rsidP="00CE4C32">
      <w:pPr>
        <w:numPr>
          <w:ilvl w:val="0"/>
          <w:numId w:val="3"/>
        </w:numPr>
      </w:pPr>
      <w:r w:rsidRPr="00CE4C32">
        <w:t>Intelligence-led / Data-driven</w:t>
      </w:r>
    </w:p>
    <w:p w14:paraId="3F96B3F9" w14:textId="77777777" w:rsidR="00CE4C32" w:rsidRPr="00CE4C32" w:rsidRDefault="00CE4C32" w:rsidP="00CE4C32">
      <w:pPr>
        <w:numPr>
          <w:ilvl w:val="0"/>
          <w:numId w:val="3"/>
        </w:numPr>
      </w:pPr>
      <w:r w:rsidRPr="00CE4C32">
        <w:t>Global / Networked</w:t>
      </w:r>
    </w:p>
    <w:p w14:paraId="13833605" w14:textId="77777777" w:rsidR="00CE4C32" w:rsidRPr="00CE4C32" w:rsidRDefault="00596D11" w:rsidP="00CE4C32">
      <w:r w:rsidRPr="00CE4C32">
        <w:rPr>
          <w:noProof/>
        </w:rPr>
        <w:pict w14:anchorId="6836424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BBC1A23" w14:textId="0B8F8F85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4️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Design Goals</w:t>
      </w:r>
    </w:p>
    <w:p w14:paraId="6A436CA8" w14:textId="77777777" w:rsidR="00CE4C32" w:rsidRPr="00CE4C32" w:rsidRDefault="00CE4C32" w:rsidP="00CE4C32">
      <w:pPr>
        <w:numPr>
          <w:ilvl w:val="0"/>
          <w:numId w:val="4"/>
        </w:numPr>
      </w:pPr>
      <w:r w:rsidRPr="00CE4C32">
        <w:t>Professional and modern, not “old NGO clip art”</w:t>
      </w:r>
    </w:p>
    <w:p w14:paraId="37AC4EDC" w14:textId="77777777" w:rsidR="00CE4C32" w:rsidRPr="00CE4C32" w:rsidRDefault="00CE4C32" w:rsidP="00CE4C32">
      <w:pPr>
        <w:numPr>
          <w:ilvl w:val="0"/>
          <w:numId w:val="4"/>
        </w:numPr>
      </w:pPr>
      <w:r w:rsidRPr="00CE4C32">
        <w:t>Easily recognisable and scalable (print, patch, social, website)</w:t>
      </w:r>
    </w:p>
    <w:p w14:paraId="685A21FD" w14:textId="77777777" w:rsidR="00CE4C32" w:rsidRPr="00CE4C32" w:rsidRDefault="00CE4C32" w:rsidP="00CE4C32">
      <w:pPr>
        <w:numPr>
          <w:ilvl w:val="0"/>
          <w:numId w:val="4"/>
        </w:numPr>
      </w:pPr>
      <w:r w:rsidRPr="00CE4C32">
        <w:t>Appropriate in serious/emergency contexts</w:t>
      </w:r>
    </w:p>
    <w:p w14:paraId="64D6DF78" w14:textId="77777777" w:rsidR="00CE4C32" w:rsidRPr="00CE4C32" w:rsidRDefault="00CE4C32" w:rsidP="00CE4C32">
      <w:pPr>
        <w:numPr>
          <w:ilvl w:val="0"/>
          <w:numId w:val="4"/>
        </w:numPr>
      </w:pPr>
      <w:r w:rsidRPr="00CE4C32">
        <w:t>Evokes trust, action, and care</w:t>
      </w:r>
    </w:p>
    <w:p w14:paraId="2247E266" w14:textId="77777777" w:rsidR="00CE4C32" w:rsidRPr="00CE4C32" w:rsidRDefault="00596D11" w:rsidP="00CE4C32">
      <w:r w:rsidRPr="00CE4C32">
        <w:rPr>
          <w:noProof/>
        </w:rPr>
        <w:pict w14:anchorId="0499CCA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AC53ACC" w14:textId="6B93C54C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5️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Required Elements</w:t>
      </w:r>
    </w:p>
    <w:p w14:paraId="3B6D727C" w14:textId="77777777" w:rsidR="00CE4C32" w:rsidRPr="00CE4C32" w:rsidRDefault="00CE4C32" w:rsidP="00CE4C32">
      <w:pPr>
        <w:numPr>
          <w:ilvl w:val="0"/>
          <w:numId w:val="5"/>
        </w:numPr>
      </w:pPr>
      <w:r w:rsidRPr="00CE4C32">
        <w:t>The text: </w:t>
      </w:r>
      <w:r w:rsidRPr="00CE4C32">
        <w:rPr>
          <w:b/>
          <w:bCs/>
        </w:rPr>
        <w:t>D3R</w:t>
      </w:r>
      <w:r w:rsidRPr="00CE4C32">
        <w:t> (primary mark)</w:t>
      </w:r>
    </w:p>
    <w:p w14:paraId="70CDD8BC" w14:textId="768F91DA" w:rsidR="00CE4C32" w:rsidRPr="00CE4C32" w:rsidRDefault="00CE4C32" w:rsidP="00CE4C32">
      <w:pPr>
        <w:numPr>
          <w:ilvl w:val="0"/>
          <w:numId w:val="5"/>
        </w:numPr>
      </w:pPr>
      <w:r w:rsidRPr="00CE4C32">
        <w:t>Full wording (optional secondary lockup): </w:t>
      </w:r>
      <w:r w:rsidRPr="00CE4C32">
        <w:rPr>
          <w:b/>
          <w:bCs/>
        </w:rPr>
        <w:t>Disaster Risk Respon</w:t>
      </w:r>
      <w:r>
        <w:rPr>
          <w:b/>
          <w:bCs/>
        </w:rPr>
        <w:t>se</w:t>
      </w:r>
    </w:p>
    <w:p w14:paraId="24008E66" w14:textId="77777777" w:rsidR="00CE4C32" w:rsidRPr="00CE4C32" w:rsidRDefault="00596D11" w:rsidP="00CE4C32">
      <w:r w:rsidRPr="00CE4C32">
        <w:rPr>
          <w:noProof/>
        </w:rPr>
        <w:pict w14:anchorId="1B4DE0B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4639A53" w14:textId="0CE18472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6️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Visual Style / References</w:t>
      </w:r>
    </w:p>
    <w:p w14:paraId="52E52F65" w14:textId="77777777" w:rsidR="00CE48B2" w:rsidRDefault="00CE4C32" w:rsidP="00CE48B2">
      <w:pPr>
        <w:pStyle w:val="ListParagraph"/>
        <w:numPr>
          <w:ilvl w:val="0"/>
          <w:numId w:val="13"/>
        </w:numPr>
      </w:pPr>
      <w:r w:rsidRPr="00CE4C32">
        <w:t>Clean lines, minimal clutter</w:t>
      </w:r>
    </w:p>
    <w:p w14:paraId="50003F13" w14:textId="77777777" w:rsidR="00CE48B2" w:rsidRDefault="00CE4C32" w:rsidP="00CE48B2">
      <w:pPr>
        <w:pStyle w:val="ListParagraph"/>
        <w:numPr>
          <w:ilvl w:val="0"/>
          <w:numId w:val="13"/>
        </w:numPr>
      </w:pPr>
      <w:r w:rsidRPr="00CE4C32">
        <w:t>Strong, clear typography</w:t>
      </w:r>
    </w:p>
    <w:p w14:paraId="54A07FAC" w14:textId="77777777" w:rsidR="00CE48B2" w:rsidRDefault="00CE4C32" w:rsidP="00CE48B2">
      <w:pPr>
        <w:pStyle w:val="ListParagraph"/>
        <w:numPr>
          <w:ilvl w:val="0"/>
          <w:numId w:val="13"/>
        </w:numPr>
      </w:pPr>
      <w:r w:rsidRPr="00CE4C32">
        <w:t>Military / rescue / intelligence aesthetics (without being aggressive or threatening)</w:t>
      </w:r>
    </w:p>
    <w:p w14:paraId="6C7DE970" w14:textId="77777777" w:rsidR="00CE48B2" w:rsidRDefault="00CE4C32" w:rsidP="00CE48B2">
      <w:pPr>
        <w:pStyle w:val="ListParagraph"/>
        <w:numPr>
          <w:ilvl w:val="0"/>
          <w:numId w:val="13"/>
        </w:numPr>
      </w:pPr>
      <w:r w:rsidRPr="00CE4C32">
        <w:t xml:space="preserve">Subtle global or network motifs </w:t>
      </w:r>
      <w:r w:rsidR="00887033">
        <w:t xml:space="preserve">are </w:t>
      </w:r>
      <w:r w:rsidRPr="00CE4C32">
        <w:t>possible</w:t>
      </w:r>
    </w:p>
    <w:p w14:paraId="3C242FA1" w14:textId="3E4EB4E1" w:rsidR="00CE4C32" w:rsidRPr="00CE4C32" w:rsidRDefault="00CE4C32" w:rsidP="00CE48B2">
      <w:pPr>
        <w:pStyle w:val="ListParagraph"/>
        <w:numPr>
          <w:ilvl w:val="0"/>
          <w:numId w:val="13"/>
        </w:numPr>
      </w:pPr>
      <w:r w:rsidRPr="00CE4C32">
        <w:t>Hints of coordination</w:t>
      </w:r>
      <w:r w:rsidR="00887033">
        <w:t>/</w:t>
      </w:r>
      <w:r w:rsidRPr="00CE4C32">
        <w:t>connectedness</w:t>
      </w:r>
    </w:p>
    <w:p w14:paraId="53440648" w14:textId="77777777" w:rsidR="00CE4C32" w:rsidRPr="00CE4C32" w:rsidRDefault="00596D11" w:rsidP="00CE4C32">
      <w:r w:rsidRPr="00CE4C32">
        <w:rPr>
          <w:noProof/>
        </w:rPr>
        <w:pict w14:anchorId="15B38EF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3B1ED57" w14:textId="3D188841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7️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Colours (Guidance, not Prescriptive)</w:t>
      </w:r>
    </w:p>
    <w:p w14:paraId="0BEB261C" w14:textId="77777777" w:rsidR="00CE4C32" w:rsidRPr="00CE4C32" w:rsidRDefault="00CE4C32" w:rsidP="00CE4C32">
      <w:pPr>
        <w:numPr>
          <w:ilvl w:val="0"/>
          <w:numId w:val="6"/>
        </w:numPr>
      </w:pPr>
      <w:r w:rsidRPr="00CE4C32">
        <w:t>Primary ideas:</w:t>
      </w:r>
    </w:p>
    <w:p w14:paraId="5721AB41" w14:textId="7B9BC54D" w:rsidR="00CE4C32" w:rsidRPr="00CE4C32" w:rsidRDefault="00CE4C32" w:rsidP="00CE4C32">
      <w:pPr>
        <w:numPr>
          <w:ilvl w:val="1"/>
          <w:numId w:val="6"/>
        </w:numPr>
      </w:pPr>
      <w:r w:rsidRPr="00CE4C32">
        <w:t>Deep navy</w:t>
      </w:r>
      <w:r>
        <w:t>/black</w:t>
      </w:r>
      <w:r w:rsidRPr="00CE4C32">
        <w:t xml:space="preserve"> (professional, </w:t>
      </w:r>
      <w:r>
        <w:t>bold, trustworthy</w:t>
      </w:r>
      <w:r w:rsidRPr="00CE4C32">
        <w:t>)</w:t>
      </w:r>
    </w:p>
    <w:p w14:paraId="41B3C776" w14:textId="7240409A" w:rsidR="00CE4C32" w:rsidRPr="00CE4C32" w:rsidRDefault="00CE4C32" w:rsidP="00CE4C32">
      <w:pPr>
        <w:numPr>
          <w:ilvl w:val="1"/>
          <w:numId w:val="6"/>
        </w:numPr>
      </w:pPr>
      <w:r>
        <w:t>Bright Cayan Blue</w:t>
      </w:r>
      <w:r w:rsidRPr="00CE4C32">
        <w:t xml:space="preserve"> (</w:t>
      </w:r>
      <w:r w:rsidR="00887033">
        <w:t>vibrant</w:t>
      </w:r>
      <w:r>
        <w:t>, trusted</w:t>
      </w:r>
      <w:r w:rsidRPr="00CE4C32">
        <w:t>, humanitarian action)</w:t>
      </w:r>
    </w:p>
    <w:p w14:paraId="28F7D475" w14:textId="2A5FF61F" w:rsidR="00CE4C32" w:rsidRPr="00CE4C32" w:rsidRDefault="00CE4C32" w:rsidP="00CE4C32">
      <w:pPr>
        <w:numPr>
          <w:ilvl w:val="1"/>
          <w:numId w:val="6"/>
        </w:numPr>
      </w:pPr>
      <w:r>
        <w:t>Silver</w:t>
      </w:r>
      <w:r w:rsidRPr="00CE4C32">
        <w:t xml:space="preserve"> </w:t>
      </w:r>
      <w:r w:rsidR="00887033">
        <w:t>(</w:t>
      </w:r>
      <w:r>
        <w:t xml:space="preserve">quality and </w:t>
      </w:r>
      <w:r w:rsidRPr="00CE4C32">
        <w:t>clarity</w:t>
      </w:r>
      <w:r w:rsidR="00887033">
        <w:t>)</w:t>
      </w:r>
    </w:p>
    <w:p w14:paraId="469E5722" w14:textId="77777777" w:rsidR="00CE4C32" w:rsidRPr="00CE4C32" w:rsidRDefault="00CE4C32" w:rsidP="00CE4C32">
      <w:r w:rsidRPr="00CE4C32">
        <w:t>Avoid:</w:t>
      </w:r>
    </w:p>
    <w:p w14:paraId="438189E5" w14:textId="77777777" w:rsidR="00CE4C32" w:rsidRPr="00CE4C32" w:rsidRDefault="00CE4C32" w:rsidP="00CE4C32">
      <w:pPr>
        <w:numPr>
          <w:ilvl w:val="0"/>
          <w:numId w:val="7"/>
        </w:numPr>
      </w:pPr>
      <w:r w:rsidRPr="00CE4C32">
        <w:t>Childish colours</w:t>
      </w:r>
    </w:p>
    <w:p w14:paraId="5B93E829" w14:textId="77777777" w:rsidR="00CE4C32" w:rsidRPr="00CE4C32" w:rsidRDefault="00CE4C32" w:rsidP="00CE4C32">
      <w:pPr>
        <w:numPr>
          <w:ilvl w:val="0"/>
          <w:numId w:val="7"/>
        </w:numPr>
      </w:pPr>
      <w:r w:rsidRPr="00CE4C32">
        <w:t>Excessive gradients or shadows</w:t>
      </w:r>
    </w:p>
    <w:p w14:paraId="543E6228" w14:textId="77777777" w:rsidR="00CE4C32" w:rsidRPr="00CE4C32" w:rsidRDefault="00596D11" w:rsidP="00CE4C32">
      <w:r w:rsidRPr="00CE4C32">
        <w:rPr>
          <w:noProof/>
        </w:rPr>
        <w:pict w14:anchorId="2480B7E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8487CA2" w14:textId="0DA83871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8️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Formats &amp; Deliverables</w:t>
      </w:r>
    </w:p>
    <w:p w14:paraId="0FE24678" w14:textId="77777777" w:rsidR="00CE4C32" w:rsidRPr="00CE4C32" w:rsidRDefault="00CE4C32" w:rsidP="00CE4C32">
      <w:pPr>
        <w:numPr>
          <w:ilvl w:val="0"/>
          <w:numId w:val="8"/>
        </w:numPr>
      </w:pPr>
      <w:r w:rsidRPr="00CE4C32">
        <w:t>Vector formats (.AI, .EPS, .SVG)</w:t>
      </w:r>
    </w:p>
    <w:p w14:paraId="76B6278E" w14:textId="77777777" w:rsidR="00CE4C32" w:rsidRPr="00CE4C32" w:rsidRDefault="00CE4C32" w:rsidP="00CE4C32">
      <w:pPr>
        <w:numPr>
          <w:ilvl w:val="0"/>
          <w:numId w:val="8"/>
        </w:numPr>
      </w:pPr>
      <w:r w:rsidRPr="00CE4C32">
        <w:t>High-resolution raster (.PNG, .JPG)</w:t>
      </w:r>
    </w:p>
    <w:p w14:paraId="45187B1B" w14:textId="7C8D3A8A" w:rsidR="00CE4C32" w:rsidRPr="00CE4C32" w:rsidRDefault="00CE4C32" w:rsidP="00CE4C32">
      <w:pPr>
        <w:numPr>
          <w:ilvl w:val="0"/>
          <w:numId w:val="8"/>
        </w:numPr>
      </w:pPr>
      <w:r w:rsidRPr="00CE4C32">
        <w:t>Monochrome</w:t>
      </w:r>
      <w:r w:rsidR="00887033">
        <w:t>/</w:t>
      </w:r>
      <w:r w:rsidRPr="00CE4C32">
        <w:t>black and white version</w:t>
      </w:r>
    </w:p>
    <w:p w14:paraId="573792D9" w14:textId="77777777" w:rsidR="00CE4C32" w:rsidRPr="00CE4C32" w:rsidRDefault="00CE4C32" w:rsidP="00CE4C32">
      <w:pPr>
        <w:numPr>
          <w:ilvl w:val="0"/>
          <w:numId w:val="8"/>
        </w:numPr>
      </w:pPr>
      <w:r w:rsidRPr="00CE4C32">
        <w:t>Reversed/light-on-dark version</w:t>
      </w:r>
    </w:p>
    <w:p w14:paraId="0A097915" w14:textId="77777777" w:rsidR="00CE4C32" w:rsidRPr="00CE4C32" w:rsidRDefault="00CE4C32" w:rsidP="00CE4C32">
      <w:pPr>
        <w:numPr>
          <w:ilvl w:val="0"/>
          <w:numId w:val="8"/>
        </w:numPr>
      </w:pPr>
      <w:r w:rsidRPr="00CE4C32">
        <w:t>Icon-only / simplified mark version</w:t>
      </w:r>
    </w:p>
    <w:p w14:paraId="2876E3D6" w14:textId="77777777" w:rsidR="00CE4C32" w:rsidRPr="00CE4C32" w:rsidRDefault="00CE4C32" w:rsidP="00CE4C32">
      <w:pPr>
        <w:numPr>
          <w:ilvl w:val="0"/>
          <w:numId w:val="8"/>
        </w:numPr>
      </w:pPr>
      <w:r w:rsidRPr="00CE4C32">
        <w:t>Brand guidelines with colour codes and font specifications</w:t>
      </w:r>
    </w:p>
    <w:p w14:paraId="740F4DF9" w14:textId="77777777" w:rsidR="00CE4C32" w:rsidRPr="00CE4C32" w:rsidRDefault="00596D11" w:rsidP="00CE4C32">
      <w:r w:rsidRPr="00CE4C32">
        <w:rPr>
          <w:noProof/>
        </w:rPr>
        <w:pict w14:anchorId="791C03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A2F435E" w14:textId="335B2940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lastRenderedPageBreak/>
        <w:t>9️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Examples of Logos to Study (for tone, not copying)</w:t>
      </w:r>
    </w:p>
    <w:p w14:paraId="52383501" w14:textId="77777777" w:rsidR="00CE4C32" w:rsidRPr="00CE4C32" w:rsidRDefault="00CE4C32" w:rsidP="00CE4C32">
      <w:pPr>
        <w:numPr>
          <w:ilvl w:val="0"/>
          <w:numId w:val="9"/>
        </w:numPr>
      </w:pPr>
      <w:r w:rsidRPr="00CE4C32">
        <w:t>International Red Cross &amp; Red Crescent (serious, clear)</w:t>
      </w:r>
    </w:p>
    <w:p w14:paraId="5156489F" w14:textId="77777777" w:rsidR="00CE4C32" w:rsidRPr="00CE4C32" w:rsidRDefault="00CE4C32" w:rsidP="00CE4C32">
      <w:pPr>
        <w:numPr>
          <w:ilvl w:val="0"/>
          <w:numId w:val="9"/>
        </w:numPr>
      </w:pPr>
      <w:r w:rsidRPr="00CE4C32">
        <w:t>Médecins Sans Frontières (simple, action-oriented)</w:t>
      </w:r>
    </w:p>
    <w:p w14:paraId="762CCCC2" w14:textId="77777777" w:rsidR="00CE4C32" w:rsidRPr="00CE4C32" w:rsidRDefault="00CE4C32" w:rsidP="00CE4C32">
      <w:pPr>
        <w:numPr>
          <w:ilvl w:val="0"/>
          <w:numId w:val="9"/>
        </w:numPr>
      </w:pPr>
      <w:r w:rsidRPr="00CE4C32">
        <w:t>UN OCHA (authoritative, humanitarian)</w:t>
      </w:r>
    </w:p>
    <w:p w14:paraId="2FB815E1" w14:textId="77777777" w:rsidR="00CE4C32" w:rsidRPr="00CE4C32" w:rsidRDefault="00CE4C32" w:rsidP="00CE4C32">
      <w:pPr>
        <w:numPr>
          <w:ilvl w:val="0"/>
          <w:numId w:val="9"/>
        </w:numPr>
      </w:pPr>
      <w:r w:rsidRPr="00CE4C32">
        <w:t>NATO (symbolic, structured)</w:t>
      </w:r>
    </w:p>
    <w:p w14:paraId="442C25B1" w14:textId="77777777" w:rsidR="00CE4C32" w:rsidRPr="00CE4C32" w:rsidRDefault="00596D11" w:rsidP="00CE4C32">
      <w:r w:rsidRPr="00CE4C32">
        <w:rPr>
          <w:noProof/>
        </w:rPr>
        <w:pict w14:anchorId="42C950C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CAEBFAE" w14:textId="105FC440" w:rsidR="00CE4C32" w:rsidRPr="00CE4C32" w:rsidRDefault="00CE4C32" w:rsidP="00CE4C32">
      <w:pPr>
        <w:rPr>
          <w:b/>
          <w:bCs/>
        </w:rPr>
      </w:pPr>
      <w:r w:rsidRPr="00CE4C32">
        <w:rPr>
          <w:b/>
          <w:bCs/>
        </w:rPr>
        <w:t>10️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E4C32">
        <w:rPr>
          <w:b/>
          <w:bCs/>
        </w:rPr>
        <w:t>Key Message to Convey</w:t>
      </w:r>
    </w:p>
    <w:p w14:paraId="06FC61E3" w14:textId="6B17FE51" w:rsidR="00CE4C32" w:rsidRPr="00CE4C32" w:rsidRDefault="00CE4C32" w:rsidP="00CE4C32">
      <w:r w:rsidRPr="00CE4C32">
        <w:t>“D3R stands for e</w:t>
      </w:r>
      <w:r w:rsidR="00887033">
        <w:t>ffective</w:t>
      </w:r>
      <w:r w:rsidRPr="00CE4C32">
        <w:t>, rapid, intelligence-led disaster response that puts survivors first.”</w:t>
      </w:r>
    </w:p>
    <w:p w14:paraId="1B43F5B1" w14:textId="77777777" w:rsidR="00CE4C32" w:rsidRPr="00CE4C32" w:rsidRDefault="00596D11" w:rsidP="00CE4C32">
      <w:r w:rsidRPr="00CE4C32">
        <w:rPr>
          <w:noProof/>
        </w:rPr>
        <w:pict w14:anchorId="402D467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923C725" w14:textId="77777777" w:rsidR="00C9442D" w:rsidRDefault="00C9442D"/>
    <w:sectPr w:rsidR="00C94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366E2"/>
    <w:multiLevelType w:val="multilevel"/>
    <w:tmpl w:val="94AE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7F6E"/>
    <w:multiLevelType w:val="multilevel"/>
    <w:tmpl w:val="E2F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045B9"/>
    <w:multiLevelType w:val="multilevel"/>
    <w:tmpl w:val="0494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44A46"/>
    <w:multiLevelType w:val="multilevel"/>
    <w:tmpl w:val="375A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25F21"/>
    <w:multiLevelType w:val="multilevel"/>
    <w:tmpl w:val="7AE0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03CB5"/>
    <w:multiLevelType w:val="multilevel"/>
    <w:tmpl w:val="522E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16FF6"/>
    <w:multiLevelType w:val="hybridMultilevel"/>
    <w:tmpl w:val="10723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C2F4A"/>
    <w:multiLevelType w:val="multilevel"/>
    <w:tmpl w:val="BF48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62729"/>
    <w:multiLevelType w:val="multilevel"/>
    <w:tmpl w:val="F43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3519F"/>
    <w:multiLevelType w:val="multilevel"/>
    <w:tmpl w:val="0826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67239"/>
    <w:multiLevelType w:val="multilevel"/>
    <w:tmpl w:val="AC44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D64D7"/>
    <w:multiLevelType w:val="multilevel"/>
    <w:tmpl w:val="902E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61F60"/>
    <w:multiLevelType w:val="multilevel"/>
    <w:tmpl w:val="AC66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870130">
    <w:abstractNumId w:val="0"/>
  </w:num>
  <w:num w:numId="2" w16cid:durableId="2033260442">
    <w:abstractNumId w:val="9"/>
  </w:num>
  <w:num w:numId="3" w16cid:durableId="77026479">
    <w:abstractNumId w:val="3"/>
  </w:num>
  <w:num w:numId="4" w16cid:durableId="753094213">
    <w:abstractNumId w:val="1"/>
  </w:num>
  <w:num w:numId="5" w16cid:durableId="1872259300">
    <w:abstractNumId w:val="10"/>
  </w:num>
  <w:num w:numId="6" w16cid:durableId="325518207">
    <w:abstractNumId w:val="5"/>
  </w:num>
  <w:num w:numId="7" w16cid:durableId="1031951361">
    <w:abstractNumId w:val="4"/>
  </w:num>
  <w:num w:numId="8" w16cid:durableId="1558131024">
    <w:abstractNumId w:val="8"/>
  </w:num>
  <w:num w:numId="9" w16cid:durableId="877082419">
    <w:abstractNumId w:val="12"/>
  </w:num>
  <w:num w:numId="10" w16cid:durableId="454568056">
    <w:abstractNumId w:val="7"/>
  </w:num>
  <w:num w:numId="11" w16cid:durableId="81876330">
    <w:abstractNumId w:val="2"/>
  </w:num>
  <w:num w:numId="12" w16cid:durableId="1153914142">
    <w:abstractNumId w:val="11"/>
  </w:num>
  <w:num w:numId="13" w16cid:durableId="1485119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32"/>
    <w:rsid w:val="00337A72"/>
    <w:rsid w:val="004F7164"/>
    <w:rsid w:val="00517A87"/>
    <w:rsid w:val="00596D11"/>
    <w:rsid w:val="007650C5"/>
    <w:rsid w:val="008829E6"/>
    <w:rsid w:val="00887033"/>
    <w:rsid w:val="00A3412F"/>
    <w:rsid w:val="00C9442D"/>
    <w:rsid w:val="00CE48B2"/>
    <w:rsid w:val="00CE4C32"/>
    <w:rsid w:val="00D578F9"/>
    <w:rsid w:val="00F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2343"/>
  <w15:chartTrackingRefBased/>
  <w15:docId w15:val="{D7120F5C-9E88-1E4D-A1EF-51C579B5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tima" w:eastAsiaTheme="minorHAnsi" w:hAnsi="Optim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C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C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8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Resilient Edge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Hutchings</dc:creator>
  <cp:keywords/>
  <dc:description/>
  <cp:lastModifiedBy>Mark Hutchings</cp:lastModifiedBy>
  <cp:revision>1</cp:revision>
  <dcterms:created xsi:type="dcterms:W3CDTF">2025-07-11T12:27:00Z</dcterms:created>
  <dcterms:modified xsi:type="dcterms:W3CDTF">2025-07-11T13:10:00Z</dcterms:modified>
</cp:coreProperties>
</file>