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CD45B" w14:textId="16EB647D" w:rsidR="00E43818" w:rsidRDefault="00AD53F0">
      <w:pPr>
        <w:rPr>
          <w:rFonts w:ascii="Arial" w:hAnsi="Arial" w:cs="Arial"/>
          <w:b/>
          <w:bCs/>
          <w:u w:val="single"/>
        </w:rPr>
      </w:pPr>
      <w:r w:rsidRPr="00AD53F0">
        <w:rPr>
          <w:rFonts w:ascii="Arial" w:hAnsi="Arial" w:cs="Arial"/>
          <w:b/>
          <w:bCs/>
          <w:u w:val="single"/>
        </w:rPr>
        <w:t>Telos Capital Management Website Design</w:t>
      </w:r>
      <w:r w:rsidR="00D47E90">
        <w:rPr>
          <w:rFonts w:ascii="Arial" w:hAnsi="Arial" w:cs="Arial"/>
          <w:b/>
          <w:bCs/>
          <w:u w:val="single"/>
        </w:rPr>
        <w:t xml:space="preserve"> – </w:t>
      </w:r>
      <w:r w:rsidR="00BE522E">
        <w:rPr>
          <w:rFonts w:ascii="Arial" w:hAnsi="Arial" w:cs="Arial"/>
          <w:b/>
          <w:bCs/>
          <w:u w:val="single"/>
        </w:rPr>
        <w:t>4</w:t>
      </w:r>
      <w:r w:rsidR="00D47E90">
        <w:rPr>
          <w:rFonts w:ascii="Arial" w:hAnsi="Arial" w:cs="Arial"/>
          <w:b/>
          <w:bCs/>
          <w:u w:val="single"/>
        </w:rPr>
        <w:t xml:space="preserve"> Webpages</w:t>
      </w:r>
    </w:p>
    <w:p w14:paraId="3359DB90" w14:textId="77777777" w:rsidR="00AD53F0" w:rsidRDefault="00AD53F0">
      <w:pPr>
        <w:rPr>
          <w:rFonts w:ascii="Arial" w:hAnsi="Arial" w:cs="Arial"/>
          <w:b/>
          <w:bCs/>
          <w:u w:val="single"/>
        </w:rPr>
      </w:pPr>
    </w:p>
    <w:p w14:paraId="20A02D48" w14:textId="0D23E465" w:rsidR="00AD53F0" w:rsidRDefault="00AD53F0">
      <w:pPr>
        <w:rPr>
          <w:rFonts w:ascii="Arial" w:hAnsi="Arial" w:cs="Arial"/>
          <w:b/>
          <w:bCs/>
        </w:rPr>
      </w:pPr>
      <w:r w:rsidRPr="00AD53F0">
        <w:rPr>
          <w:rFonts w:ascii="Arial" w:hAnsi="Arial" w:cs="Arial"/>
          <w:b/>
          <w:bCs/>
        </w:rPr>
        <w:t>Home</w:t>
      </w:r>
      <w:r w:rsidR="000D5BAF">
        <w:rPr>
          <w:rFonts w:ascii="Arial" w:hAnsi="Arial" w:cs="Arial"/>
          <w:b/>
          <w:bCs/>
        </w:rPr>
        <w:t xml:space="preserve"> Page</w:t>
      </w:r>
    </w:p>
    <w:p w14:paraId="28DD046A" w14:textId="39AD5645" w:rsidR="00AD53F0" w:rsidRPr="00AD53F0" w:rsidRDefault="00AD53F0" w:rsidP="00AD53F0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First major line of text at the top</w:t>
      </w:r>
      <w:r w:rsidR="00406E2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 “Seizing Opportunity in the Overlooked”</w:t>
      </w:r>
    </w:p>
    <w:p w14:paraId="46FACF03" w14:textId="54856AE3" w:rsidR="00AD53F0" w:rsidRPr="00AD53F0" w:rsidRDefault="00AD53F0" w:rsidP="00AD53F0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Separated second major line of text at the top (keep same</w:t>
      </w:r>
      <w:r w:rsidR="00882E57">
        <w:rPr>
          <w:rFonts w:ascii="Arial" w:hAnsi="Arial" w:cs="Arial"/>
        </w:rPr>
        <w:t xml:space="preserve"> font</w:t>
      </w:r>
      <w:r>
        <w:rPr>
          <w:rFonts w:ascii="Arial" w:hAnsi="Arial" w:cs="Arial"/>
        </w:rPr>
        <w:t xml:space="preserve"> size as the first major line) – “Investing for a Higher Purpose”</w:t>
      </w:r>
    </w:p>
    <w:p w14:paraId="6D0EB335" w14:textId="77777777" w:rsidR="00AD53F0" w:rsidRDefault="00AD53F0" w:rsidP="00AD53F0">
      <w:pPr>
        <w:rPr>
          <w:rFonts w:ascii="Arial" w:hAnsi="Arial" w:cs="Arial"/>
          <w:b/>
          <w:bCs/>
        </w:rPr>
      </w:pPr>
    </w:p>
    <w:p w14:paraId="544BD2DA" w14:textId="2675105E" w:rsidR="00AD53F0" w:rsidRDefault="001637FC" w:rsidP="00AD53F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First </w:t>
      </w:r>
      <w:r w:rsidR="00C93528">
        <w:rPr>
          <w:rFonts w:ascii="Arial" w:hAnsi="Arial" w:cs="Arial"/>
        </w:rPr>
        <w:t xml:space="preserve">main </w:t>
      </w:r>
      <w:r>
        <w:rPr>
          <w:rFonts w:ascii="Arial" w:hAnsi="Arial" w:cs="Arial"/>
        </w:rPr>
        <w:t>horizontal</w:t>
      </w:r>
      <w:r w:rsidR="00C93528">
        <w:rPr>
          <w:rFonts w:ascii="Arial" w:hAnsi="Arial" w:cs="Arial"/>
        </w:rPr>
        <w:t xml:space="preserve"> content</w:t>
      </w:r>
      <w:r>
        <w:rPr>
          <w:rFonts w:ascii="Arial" w:hAnsi="Arial" w:cs="Arial"/>
        </w:rPr>
        <w:t xml:space="preserve"> section on the webpage – title this first section </w:t>
      </w:r>
      <w:r w:rsidR="00AD53F0">
        <w:rPr>
          <w:rFonts w:ascii="Arial" w:hAnsi="Arial" w:cs="Arial"/>
        </w:rPr>
        <w:t>“</w:t>
      </w:r>
      <w:r w:rsidR="00AD53F0" w:rsidRPr="00AD53F0">
        <w:rPr>
          <w:rFonts w:ascii="Arial" w:hAnsi="Arial" w:cs="Arial"/>
        </w:rPr>
        <w:t>Who We Are</w:t>
      </w:r>
      <w:r w:rsidR="00AD53F0">
        <w:rPr>
          <w:rFonts w:ascii="Arial" w:hAnsi="Arial" w:cs="Arial"/>
        </w:rPr>
        <w:t>”</w:t>
      </w:r>
      <w:r>
        <w:rPr>
          <w:rFonts w:ascii="Arial" w:hAnsi="Arial" w:cs="Arial"/>
        </w:rPr>
        <w:t>.</w:t>
      </w:r>
    </w:p>
    <w:p w14:paraId="54E4F974" w14:textId="77777777" w:rsidR="00AD53F0" w:rsidRPr="00AD53F0" w:rsidRDefault="00AD53F0" w:rsidP="00AD53F0">
      <w:pPr>
        <w:pStyle w:val="ListParagraph"/>
        <w:rPr>
          <w:rFonts w:ascii="Arial" w:hAnsi="Arial" w:cs="Arial"/>
        </w:rPr>
      </w:pPr>
    </w:p>
    <w:p w14:paraId="7A817EA8" w14:textId="10296D77" w:rsidR="00AD53F0" w:rsidRDefault="00AD53F0" w:rsidP="00AD53F0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“Telos Capital Management is a private investment holding company that seeks to acquire and develop small and micro-scale businesses in the industrials, consumer &amp; business services, and real estate sectors globally. Our mandate is focused on identifying asymmetric risk-return opportunities in private markets, primarily in sector niches or international markets where there is a present lack of institutional </w:t>
      </w:r>
      <w:r w:rsidR="00E34ED9">
        <w:rPr>
          <w:rFonts w:ascii="Arial" w:hAnsi="Arial" w:cs="Arial"/>
        </w:rPr>
        <w:t>capital.”</w:t>
      </w:r>
    </w:p>
    <w:p w14:paraId="3157A985" w14:textId="59778BB8" w:rsidR="00AD53F0" w:rsidRDefault="00AD53F0" w:rsidP="00AD53F0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[Include a “Learn More” button </w:t>
      </w:r>
      <w:r w:rsidR="00502D1F">
        <w:rPr>
          <w:rFonts w:ascii="Arial" w:hAnsi="Arial" w:cs="Arial"/>
        </w:rPr>
        <w:t xml:space="preserve">beneath the text </w:t>
      </w:r>
      <w:r>
        <w:rPr>
          <w:rFonts w:ascii="Arial" w:hAnsi="Arial" w:cs="Arial"/>
        </w:rPr>
        <w:t>which links to the “Investment Approach” page]</w:t>
      </w:r>
    </w:p>
    <w:p w14:paraId="20670214" w14:textId="77777777" w:rsidR="00AD53F0" w:rsidRDefault="00AD53F0" w:rsidP="00AD53F0">
      <w:pPr>
        <w:rPr>
          <w:rFonts w:ascii="Arial" w:hAnsi="Arial" w:cs="Arial"/>
        </w:rPr>
      </w:pPr>
    </w:p>
    <w:p w14:paraId="782B0444" w14:textId="1F773869" w:rsidR="00AD53F0" w:rsidRDefault="00417E91" w:rsidP="00AD53F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Second</w:t>
      </w:r>
      <w:r w:rsidR="000317F6">
        <w:rPr>
          <w:rFonts w:ascii="Arial" w:hAnsi="Arial" w:cs="Arial"/>
        </w:rPr>
        <w:t xml:space="preserve"> horizontal section on the webpage </w:t>
      </w:r>
      <w:r w:rsidR="00AD53F0">
        <w:rPr>
          <w:rFonts w:ascii="Arial" w:hAnsi="Arial" w:cs="Arial"/>
        </w:rPr>
        <w:t xml:space="preserve">– </w:t>
      </w:r>
      <w:r w:rsidR="00406E23">
        <w:rPr>
          <w:rFonts w:ascii="Arial" w:hAnsi="Arial" w:cs="Arial"/>
        </w:rPr>
        <w:t>add</w:t>
      </w:r>
      <w:r w:rsidR="00AD53F0">
        <w:rPr>
          <w:rFonts w:ascii="Arial" w:hAnsi="Arial" w:cs="Arial"/>
        </w:rPr>
        <w:t xml:space="preserve"> </w:t>
      </w:r>
      <w:r w:rsidR="00406E23">
        <w:rPr>
          <w:rFonts w:ascii="Arial" w:hAnsi="Arial" w:cs="Arial"/>
        </w:rPr>
        <w:t>a</w:t>
      </w:r>
      <w:r w:rsidR="00AD53F0">
        <w:rPr>
          <w:rFonts w:ascii="Arial" w:hAnsi="Arial" w:cs="Arial"/>
        </w:rPr>
        <w:t xml:space="preserve"> section that expounds on the meaning of the Greek word “TELOS”. [Please incorporate the Greek text of the word </w:t>
      </w:r>
      <w:r w:rsidR="00AD53F0" w:rsidRPr="00AD53F0">
        <w:rPr>
          <w:rFonts w:ascii="Arial" w:hAnsi="Arial" w:cs="Arial"/>
          <w:b/>
          <w:bCs/>
        </w:rPr>
        <w:t>τέλο</w:t>
      </w:r>
      <w:r w:rsidR="00D223D3">
        <w:rPr>
          <w:rFonts w:ascii="Arial" w:hAnsi="Arial" w:cs="Arial"/>
        </w:rPr>
        <w:t xml:space="preserve"> in addition to the English</w:t>
      </w:r>
      <w:r w:rsidR="00502D1F">
        <w:rPr>
          <w:rFonts w:ascii="Arial" w:hAnsi="Arial" w:cs="Arial"/>
        </w:rPr>
        <w:t xml:space="preserve"> word</w:t>
      </w:r>
      <w:r w:rsidR="00D223D3">
        <w:rPr>
          <w:rFonts w:ascii="Arial" w:hAnsi="Arial" w:cs="Arial"/>
        </w:rPr>
        <w:t xml:space="preserve"> “TELOS”] This section should resemble an artistic version of a dictionary entry – we are trying to convey the meaning and origin of our company name.</w:t>
      </w:r>
    </w:p>
    <w:p w14:paraId="69952E7F" w14:textId="77777777" w:rsidR="00D223D3" w:rsidRPr="00D223D3" w:rsidRDefault="00D223D3" w:rsidP="00D223D3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TELOS    </w:t>
      </w:r>
      <w:r w:rsidRPr="00D223D3">
        <w:rPr>
          <w:rFonts w:ascii="Arial" w:hAnsi="Arial" w:cs="Arial"/>
          <w:sz w:val="28"/>
          <w:szCs w:val="28"/>
        </w:rPr>
        <w:t>τέλος</w:t>
      </w:r>
      <w:r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i/>
          <w:iCs/>
        </w:rPr>
        <w:t>the ancient Greek word describing an ultimate goal, aim, or objective – the highest purpose</w:t>
      </w:r>
    </w:p>
    <w:p w14:paraId="78BCF589" w14:textId="29974B6A" w:rsidR="00D223D3" w:rsidRDefault="00D223D3" w:rsidP="00D223D3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 </w:t>
      </w:r>
    </w:p>
    <w:p w14:paraId="4D1D9361" w14:textId="7671AE5F" w:rsidR="00D223D3" w:rsidRDefault="00417E91" w:rsidP="00D223D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Third horizontal section on the webpage </w:t>
      </w:r>
      <w:r w:rsidR="00406E23">
        <w:rPr>
          <w:rFonts w:ascii="Arial" w:hAnsi="Arial" w:cs="Arial"/>
        </w:rPr>
        <w:t>i</w:t>
      </w:r>
      <w:r w:rsidR="00D223D3">
        <w:rPr>
          <w:rFonts w:ascii="Arial" w:hAnsi="Arial" w:cs="Arial"/>
        </w:rPr>
        <w:t xml:space="preserve">mmediately below the Telos </w:t>
      </w:r>
      <w:r w:rsidR="00406E23">
        <w:rPr>
          <w:rFonts w:ascii="Arial" w:hAnsi="Arial" w:cs="Arial"/>
        </w:rPr>
        <w:t xml:space="preserve">word </w:t>
      </w:r>
      <w:r w:rsidR="00D223D3">
        <w:rPr>
          <w:rFonts w:ascii="Arial" w:hAnsi="Arial" w:cs="Arial"/>
        </w:rPr>
        <w:t>description section</w:t>
      </w:r>
      <w:r w:rsidR="00406E23">
        <w:rPr>
          <w:rFonts w:ascii="Arial" w:hAnsi="Arial" w:cs="Arial"/>
        </w:rPr>
        <w:t xml:space="preserve"> – title this third section </w:t>
      </w:r>
      <w:r w:rsidR="00D223D3">
        <w:rPr>
          <w:rFonts w:ascii="Arial" w:hAnsi="Arial" w:cs="Arial"/>
        </w:rPr>
        <w:t xml:space="preserve">“Forging a New Investment Paradigm”. </w:t>
      </w:r>
    </w:p>
    <w:p w14:paraId="051C7187" w14:textId="434F0F11" w:rsidR="00D223D3" w:rsidRDefault="00D223D3" w:rsidP="00D223D3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Beneath the new section title, include the sub-text “Our purpose as God’s stewards of financial capital is to build a portfolio of businesses with enduring value, resilient in the face of change, while upholding the highest standards of Biblical ethics in our conduct. </w:t>
      </w:r>
      <w:r w:rsidRPr="00E30171">
        <w:rPr>
          <w:rFonts w:ascii="Arial" w:hAnsi="Arial" w:cs="Arial"/>
          <w:b/>
          <w:bCs/>
        </w:rPr>
        <w:t xml:space="preserve">Our </w:t>
      </w:r>
      <w:r w:rsidR="00E30171">
        <w:rPr>
          <w:rFonts w:ascii="Arial" w:hAnsi="Arial" w:cs="Arial"/>
          <w:b/>
          <w:bCs/>
        </w:rPr>
        <w:t>H</w:t>
      </w:r>
      <w:r w:rsidRPr="00E30171">
        <w:rPr>
          <w:rFonts w:ascii="Arial" w:hAnsi="Arial" w:cs="Arial"/>
          <w:b/>
          <w:bCs/>
        </w:rPr>
        <w:t xml:space="preserve">ighest </w:t>
      </w:r>
      <w:r w:rsidR="00E30171">
        <w:rPr>
          <w:rFonts w:ascii="Arial" w:hAnsi="Arial" w:cs="Arial"/>
          <w:b/>
          <w:bCs/>
        </w:rPr>
        <w:t>P</w:t>
      </w:r>
      <w:r w:rsidRPr="00E30171">
        <w:rPr>
          <w:rFonts w:ascii="Arial" w:hAnsi="Arial" w:cs="Arial"/>
          <w:b/>
          <w:bCs/>
        </w:rPr>
        <w:t>urpose –</w:t>
      </w:r>
      <w:r>
        <w:rPr>
          <w:rFonts w:ascii="Arial" w:hAnsi="Arial" w:cs="Arial"/>
        </w:rPr>
        <w:t xml:space="preserve"> </w:t>
      </w:r>
      <w:r w:rsidR="008255DF">
        <w:rPr>
          <w:rFonts w:ascii="Arial" w:hAnsi="Arial" w:cs="Arial"/>
          <w:b/>
          <w:bCs/>
        </w:rPr>
        <w:t>O</w:t>
      </w:r>
      <w:r w:rsidRPr="00D223D3">
        <w:rPr>
          <w:rFonts w:ascii="Arial" w:hAnsi="Arial" w:cs="Arial"/>
          <w:b/>
          <w:bCs/>
        </w:rPr>
        <w:t xml:space="preserve">ur </w:t>
      </w:r>
      <w:r w:rsidR="008255DF">
        <w:rPr>
          <w:rFonts w:ascii="Arial" w:hAnsi="Arial" w:cs="Arial"/>
          <w:b/>
          <w:bCs/>
        </w:rPr>
        <w:t>T</w:t>
      </w:r>
      <w:r w:rsidRPr="00D223D3">
        <w:rPr>
          <w:rFonts w:ascii="Arial" w:hAnsi="Arial" w:cs="Arial"/>
          <w:b/>
          <w:bCs/>
        </w:rPr>
        <w:t>elos</w:t>
      </w:r>
      <w:r>
        <w:rPr>
          <w:rFonts w:ascii="Arial" w:hAnsi="Arial" w:cs="Arial"/>
        </w:rPr>
        <w:t xml:space="preserve"> </w:t>
      </w:r>
      <w:r w:rsidRPr="008255DF">
        <w:rPr>
          <w:rFonts w:ascii="Arial" w:hAnsi="Arial" w:cs="Arial"/>
          <w:b/>
          <w:bCs/>
        </w:rPr>
        <w:t xml:space="preserve">– is to reflect the character of Christ in </w:t>
      </w:r>
      <w:r w:rsidR="00D47E90" w:rsidRPr="008255DF">
        <w:rPr>
          <w:rFonts w:ascii="Arial" w:hAnsi="Arial" w:cs="Arial"/>
          <w:b/>
          <w:bCs/>
        </w:rPr>
        <w:t>all</w:t>
      </w:r>
      <w:r w:rsidRPr="008255DF">
        <w:rPr>
          <w:rFonts w:ascii="Arial" w:hAnsi="Arial" w:cs="Arial"/>
          <w:b/>
          <w:bCs/>
        </w:rPr>
        <w:t xml:space="preserve"> our affairs </w:t>
      </w:r>
      <w:r w:rsidRPr="00AD399D">
        <w:rPr>
          <w:rFonts w:ascii="Arial" w:hAnsi="Arial" w:cs="Arial"/>
          <w:b/>
          <w:bCs/>
        </w:rPr>
        <w:t>–</w:t>
      </w:r>
      <w:r>
        <w:rPr>
          <w:rFonts w:ascii="Arial" w:hAnsi="Arial" w:cs="Arial"/>
        </w:rPr>
        <w:t xml:space="preserve"> from the way we negotiate transactions, to the way we manage our portfolio, and most importantly, to the way we treat people.”</w:t>
      </w:r>
    </w:p>
    <w:p w14:paraId="5DA75DF3" w14:textId="0B4318E5" w:rsidR="00D223D3" w:rsidRPr="00D223D3" w:rsidRDefault="00D223D3" w:rsidP="00D223D3">
      <w:pPr>
        <w:rPr>
          <w:rFonts w:ascii="Arial" w:hAnsi="Arial" w:cs="Arial"/>
        </w:rPr>
      </w:pPr>
      <w:r w:rsidRPr="00D223D3">
        <w:rPr>
          <w:rFonts w:ascii="Arial" w:hAnsi="Arial" w:cs="Arial"/>
          <w:b/>
          <w:bCs/>
        </w:rPr>
        <w:lastRenderedPageBreak/>
        <w:t>Investment Approach Page</w:t>
      </w:r>
    </w:p>
    <w:p w14:paraId="1C4C81A8" w14:textId="3F1E3D35" w:rsidR="00EB1573" w:rsidRDefault="00EB1573" w:rsidP="00EB1573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First major text line at the top – “Seizing Opportunity in the Overlooked” – [this will be the theme of the entire investment approach page which will consist of two sections.</w:t>
      </w:r>
    </w:p>
    <w:p w14:paraId="6E58B970" w14:textId="77777777" w:rsidR="00D47E90" w:rsidRPr="00D47E90" w:rsidRDefault="00D47E90" w:rsidP="00D47E90">
      <w:pPr>
        <w:pStyle w:val="ListParagraph"/>
        <w:rPr>
          <w:rFonts w:ascii="Arial" w:hAnsi="Arial" w:cs="Arial"/>
        </w:rPr>
      </w:pPr>
    </w:p>
    <w:p w14:paraId="66CB1CBF" w14:textId="5B48A3FC" w:rsidR="00EB1573" w:rsidRPr="00662835" w:rsidRDefault="00EB1573" w:rsidP="0066283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“Our Philosophy” Section</w:t>
      </w:r>
    </w:p>
    <w:p w14:paraId="73BE4E34" w14:textId="0A3F83F7" w:rsidR="00EB1573" w:rsidRDefault="00EB1573" w:rsidP="00EB1573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“Our unique model emphasizes asymmetric risk-return</w:t>
      </w:r>
      <w:r w:rsidR="0000233D">
        <w:rPr>
          <w:rFonts w:ascii="Arial" w:hAnsi="Arial" w:cs="Arial"/>
        </w:rPr>
        <w:t xml:space="preserve"> </w:t>
      </w:r>
      <w:r w:rsidR="00EA697D">
        <w:rPr>
          <w:rFonts w:ascii="Arial" w:hAnsi="Arial" w:cs="Arial"/>
        </w:rPr>
        <w:t xml:space="preserve">opportunities by identifying resilient businesses operating in capital constrained environments. Lacking the deep, dynamic capital markets of the United States, many developed and emerging economies </w:t>
      </w:r>
      <w:r w:rsidR="00D70323">
        <w:rPr>
          <w:rFonts w:ascii="Arial" w:hAnsi="Arial" w:cs="Arial"/>
        </w:rPr>
        <w:t xml:space="preserve">present differentiated investment opportunities, enabling </w:t>
      </w:r>
      <w:r w:rsidR="00A31ACB">
        <w:rPr>
          <w:rFonts w:ascii="Arial" w:hAnsi="Arial" w:cs="Arial"/>
        </w:rPr>
        <w:t xml:space="preserve">our firm to fund small businesses where local debt and equity financing capacity is limited. We further seek to invest in attractive sector niches </w:t>
      </w:r>
      <w:r w:rsidR="00EE20A9">
        <w:rPr>
          <w:rFonts w:ascii="Arial" w:hAnsi="Arial" w:cs="Arial"/>
        </w:rPr>
        <w:t>where institutional capital is not yet present or is in nascent stages of deployment.”</w:t>
      </w:r>
    </w:p>
    <w:p w14:paraId="4010125C" w14:textId="77777777" w:rsidR="00EE20A9" w:rsidRDefault="00EE20A9" w:rsidP="00EE20A9">
      <w:pPr>
        <w:pStyle w:val="ListParagraph"/>
        <w:ind w:left="1440"/>
        <w:rPr>
          <w:rFonts w:ascii="Arial" w:hAnsi="Arial" w:cs="Arial"/>
        </w:rPr>
      </w:pPr>
    </w:p>
    <w:p w14:paraId="4F971E60" w14:textId="21C5CCEC" w:rsidR="00EE20A9" w:rsidRDefault="00EE20A9" w:rsidP="00EE20A9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[Separated paragraph in the same section] “</w:t>
      </w:r>
      <w:r w:rsidR="00CE5CA4">
        <w:rPr>
          <w:rFonts w:ascii="Arial" w:hAnsi="Arial" w:cs="Arial"/>
        </w:rPr>
        <w:t xml:space="preserve">While our approach enables flexibility to invest across the capital structure, we primarily </w:t>
      </w:r>
      <w:r w:rsidR="00227535">
        <w:rPr>
          <w:rFonts w:ascii="Arial" w:hAnsi="Arial" w:cs="Arial"/>
        </w:rPr>
        <w:t>take</w:t>
      </w:r>
      <w:r w:rsidR="00607924">
        <w:rPr>
          <w:rFonts w:ascii="Arial" w:hAnsi="Arial" w:cs="Arial"/>
        </w:rPr>
        <w:t xml:space="preserve"> </w:t>
      </w:r>
      <w:r w:rsidR="00CE5CA4">
        <w:rPr>
          <w:rFonts w:ascii="Arial" w:hAnsi="Arial" w:cs="Arial"/>
        </w:rPr>
        <w:t xml:space="preserve">control equity positions in small and micro-scale enterprises </w:t>
      </w:r>
      <w:r w:rsidR="00DA30A1">
        <w:rPr>
          <w:rFonts w:ascii="Arial" w:hAnsi="Arial" w:cs="Arial"/>
        </w:rPr>
        <w:t xml:space="preserve">operating in the Americas and Europe across the industrials, consumer &amp; </w:t>
      </w:r>
      <w:r w:rsidR="00A40260">
        <w:rPr>
          <w:rFonts w:ascii="Arial" w:hAnsi="Arial" w:cs="Arial"/>
        </w:rPr>
        <w:t>business</w:t>
      </w:r>
      <w:r w:rsidR="00DA30A1">
        <w:rPr>
          <w:rFonts w:ascii="Arial" w:hAnsi="Arial" w:cs="Arial"/>
        </w:rPr>
        <w:t xml:space="preserve"> services, and real estate sectors.”</w:t>
      </w:r>
    </w:p>
    <w:p w14:paraId="48CFC4B6" w14:textId="77777777" w:rsidR="00607924" w:rsidRPr="00607924" w:rsidRDefault="00607924" w:rsidP="00607924">
      <w:pPr>
        <w:pStyle w:val="ListParagraph"/>
        <w:rPr>
          <w:rFonts w:ascii="Arial" w:hAnsi="Arial" w:cs="Arial"/>
        </w:rPr>
      </w:pPr>
    </w:p>
    <w:p w14:paraId="09404594" w14:textId="5F804849" w:rsidR="00607924" w:rsidRPr="00607924" w:rsidRDefault="00607924" w:rsidP="00607924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“Our </w:t>
      </w:r>
      <w:r w:rsidR="00BE7732">
        <w:rPr>
          <w:rFonts w:ascii="Arial" w:hAnsi="Arial" w:cs="Arial"/>
        </w:rPr>
        <w:t xml:space="preserve">Key </w:t>
      </w:r>
      <w:r>
        <w:rPr>
          <w:rFonts w:ascii="Arial" w:hAnsi="Arial" w:cs="Arial"/>
        </w:rPr>
        <w:t xml:space="preserve">Investment Criteria” Section [This section can include bullet points or </w:t>
      </w:r>
      <w:r w:rsidR="0098732A">
        <w:rPr>
          <w:rFonts w:ascii="Arial" w:hAnsi="Arial" w:cs="Arial"/>
        </w:rPr>
        <w:t>text blocks to highlight each item.]</w:t>
      </w:r>
    </w:p>
    <w:p w14:paraId="5D4D116F" w14:textId="46F86D54" w:rsidR="00607924" w:rsidRDefault="002F43EB" w:rsidP="00607924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“Defensible business model with limited disintermediation, substitution, or obsolescence risk”</w:t>
      </w:r>
    </w:p>
    <w:p w14:paraId="30F9FD27" w14:textId="3ACB5C0E" w:rsidR="002F43EB" w:rsidRDefault="00F2281B" w:rsidP="00607924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“Stable, recurring cash flow profile”</w:t>
      </w:r>
    </w:p>
    <w:p w14:paraId="17C85FC8" w14:textId="7DF848BA" w:rsidR="00F2281B" w:rsidRDefault="00F2281B" w:rsidP="00607924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“Capital efficient business model generating returns on invested capital (ROIC) </w:t>
      </w:r>
      <w:r w:rsidR="00002368">
        <w:rPr>
          <w:rFonts w:ascii="Arial" w:hAnsi="Arial" w:cs="Arial"/>
        </w:rPr>
        <w:t>in the mid-teens or higher”</w:t>
      </w:r>
    </w:p>
    <w:p w14:paraId="76DA0CD0" w14:textId="0BCB2B1A" w:rsidR="00002368" w:rsidRDefault="00002368" w:rsidP="00607924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“Operations in fragmented markets with consolidation opportunities or under-penetrated markets with opportunity </w:t>
      </w:r>
      <w:r w:rsidR="00C60A61">
        <w:rPr>
          <w:rFonts w:ascii="Arial" w:hAnsi="Arial" w:cs="Arial"/>
        </w:rPr>
        <w:t>to capitalize on both secular market growth and share gains”</w:t>
      </w:r>
    </w:p>
    <w:p w14:paraId="3B2B2001" w14:textId="5196706E" w:rsidR="00C60A61" w:rsidRDefault="002E4AC6" w:rsidP="00607924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“Small or micro-scale business with </w:t>
      </w:r>
      <w:r w:rsidR="0087363A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>total enterprise value of less than US$5 million”</w:t>
      </w:r>
      <w:r w:rsidR="00137811">
        <w:rPr>
          <w:rFonts w:ascii="Arial" w:hAnsi="Arial" w:cs="Arial"/>
        </w:rPr>
        <w:t xml:space="preserve"> </w:t>
      </w:r>
    </w:p>
    <w:p w14:paraId="6DAAA775" w14:textId="77777777" w:rsidR="00635F1A" w:rsidRDefault="00635F1A" w:rsidP="00635F1A">
      <w:pPr>
        <w:rPr>
          <w:rFonts w:ascii="Arial" w:hAnsi="Arial" w:cs="Arial"/>
        </w:rPr>
      </w:pPr>
    </w:p>
    <w:p w14:paraId="54F23A40" w14:textId="77777777" w:rsidR="00635F1A" w:rsidRDefault="00635F1A" w:rsidP="00635F1A">
      <w:pPr>
        <w:rPr>
          <w:rFonts w:ascii="Arial" w:hAnsi="Arial" w:cs="Arial"/>
        </w:rPr>
      </w:pPr>
    </w:p>
    <w:p w14:paraId="4112834F" w14:textId="77777777" w:rsidR="00635F1A" w:rsidRDefault="00635F1A" w:rsidP="00635F1A">
      <w:pPr>
        <w:rPr>
          <w:rFonts w:ascii="Arial" w:hAnsi="Arial" w:cs="Arial"/>
        </w:rPr>
      </w:pPr>
    </w:p>
    <w:p w14:paraId="0276BCF2" w14:textId="77777777" w:rsidR="00BE522E" w:rsidRDefault="00BE522E" w:rsidP="00234B09">
      <w:pPr>
        <w:ind w:left="720" w:hanging="720"/>
        <w:rPr>
          <w:rFonts w:ascii="Arial" w:hAnsi="Arial" w:cs="Arial"/>
          <w:b/>
          <w:bCs/>
        </w:rPr>
      </w:pPr>
    </w:p>
    <w:p w14:paraId="662906DC" w14:textId="5F7ABB77" w:rsidR="00635F1A" w:rsidRDefault="00ED1236" w:rsidP="00234B09">
      <w:pPr>
        <w:ind w:left="720" w:hanging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Leadership</w:t>
      </w:r>
      <w:r w:rsidR="000D5BAF">
        <w:rPr>
          <w:rFonts w:ascii="Arial" w:hAnsi="Arial" w:cs="Arial"/>
          <w:b/>
          <w:bCs/>
        </w:rPr>
        <w:t xml:space="preserve"> Page</w:t>
      </w:r>
    </w:p>
    <w:p w14:paraId="69562DAF" w14:textId="234D7978" w:rsidR="003B2ACF" w:rsidRPr="00FB3B5E" w:rsidRDefault="0013618B" w:rsidP="00FB3B5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First major text line at the top – “</w:t>
      </w:r>
      <w:r w:rsidR="00103A90">
        <w:rPr>
          <w:rFonts w:ascii="Arial" w:hAnsi="Arial" w:cs="Arial"/>
        </w:rPr>
        <w:t xml:space="preserve">Our </w:t>
      </w:r>
      <w:r w:rsidR="00ED1236">
        <w:rPr>
          <w:rFonts w:ascii="Arial" w:hAnsi="Arial" w:cs="Arial"/>
        </w:rPr>
        <w:t>Leadership</w:t>
      </w:r>
      <w:r w:rsidR="000D5BAF">
        <w:rPr>
          <w:rFonts w:ascii="Arial" w:hAnsi="Arial" w:cs="Arial"/>
        </w:rPr>
        <w:t>”</w:t>
      </w:r>
    </w:p>
    <w:p w14:paraId="0F4370E1" w14:textId="3FD8B8F0" w:rsidR="007376E7" w:rsidRDefault="00CD1E12" w:rsidP="007376E7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Jonathan Yankee, Founder &amp; Chief Executive Officer</w:t>
      </w:r>
      <w:r w:rsidR="000317A8">
        <w:rPr>
          <w:rFonts w:ascii="Arial" w:hAnsi="Arial" w:cs="Arial"/>
        </w:rPr>
        <w:t xml:space="preserve">, </w:t>
      </w:r>
      <w:hyperlink r:id="rId5" w:history="1">
        <w:r w:rsidR="003E2BAA" w:rsidRPr="00F97F00">
          <w:rPr>
            <w:rStyle w:val="Hyperlink"/>
            <w:rFonts w:ascii="Arial" w:hAnsi="Arial" w:cs="Arial"/>
          </w:rPr>
          <w:t>Jonathan.Yankee@teloscapitalmgmt.com</w:t>
        </w:r>
      </w:hyperlink>
      <w:r w:rsidR="00033080">
        <w:t xml:space="preserve"> </w:t>
      </w:r>
      <w:r w:rsidR="00033080" w:rsidRPr="00033080">
        <w:rPr>
          <w:rFonts w:ascii="Arial" w:hAnsi="Arial" w:cs="Arial"/>
        </w:rPr>
        <w:t>[include</w:t>
      </w:r>
      <w:r w:rsidR="00033080">
        <w:rPr>
          <w:rFonts w:ascii="Arial" w:hAnsi="Arial" w:cs="Arial"/>
        </w:rPr>
        <w:t xml:space="preserve"> </w:t>
      </w:r>
      <w:r w:rsidR="00A95644">
        <w:rPr>
          <w:rFonts w:ascii="Arial" w:hAnsi="Arial" w:cs="Arial"/>
        </w:rPr>
        <w:t xml:space="preserve">the </w:t>
      </w:r>
      <w:r w:rsidR="00033080">
        <w:rPr>
          <w:rFonts w:ascii="Arial" w:hAnsi="Arial" w:cs="Arial"/>
        </w:rPr>
        <w:t>headshot photo a</w:t>
      </w:r>
      <w:r w:rsidR="00A95644">
        <w:rPr>
          <w:rFonts w:ascii="Arial" w:hAnsi="Arial" w:cs="Arial"/>
        </w:rPr>
        <w:t>ttached in the project brief document upload section]</w:t>
      </w:r>
    </w:p>
    <w:p w14:paraId="064EE384" w14:textId="2A6BE695" w:rsidR="008B6F1A" w:rsidRDefault="008F739E" w:rsidP="00FB3B5E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FB3B5E">
        <w:rPr>
          <w:rFonts w:ascii="Arial" w:hAnsi="Arial" w:cs="Arial"/>
        </w:rPr>
        <w:t xml:space="preserve">Jonathan is the Founder &amp; Chief Executive Officer of Telos Capital Management </w:t>
      </w:r>
      <w:r w:rsidR="005E0AF4">
        <w:rPr>
          <w:rFonts w:ascii="Arial" w:hAnsi="Arial" w:cs="Arial"/>
        </w:rPr>
        <w:t>and is responsible for deal sourcing, transaction due diligence and execution, and portfolio company management</w:t>
      </w:r>
      <w:r>
        <w:rPr>
          <w:rFonts w:ascii="Arial" w:hAnsi="Arial" w:cs="Arial"/>
        </w:rPr>
        <w:t>.”</w:t>
      </w:r>
      <w:r w:rsidR="005E0AF4">
        <w:rPr>
          <w:rFonts w:ascii="Arial" w:hAnsi="Arial" w:cs="Arial"/>
        </w:rPr>
        <w:t xml:space="preserve"> </w:t>
      </w:r>
    </w:p>
    <w:p w14:paraId="62B83421" w14:textId="4B61E3A7" w:rsidR="00123970" w:rsidRDefault="008F739E" w:rsidP="00FB3B5E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5E0AF4">
        <w:rPr>
          <w:rFonts w:ascii="Arial" w:hAnsi="Arial" w:cs="Arial"/>
        </w:rPr>
        <w:t xml:space="preserve">Jonathan is a former industrials investment banker, having spent </w:t>
      </w:r>
      <w:r w:rsidR="00C31B02">
        <w:rPr>
          <w:rFonts w:ascii="Arial" w:hAnsi="Arial" w:cs="Arial"/>
        </w:rPr>
        <w:t>nearly eight years at BMO Capital Markets in Chicago</w:t>
      </w:r>
      <w:r w:rsidR="00847C28">
        <w:rPr>
          <w:rFonts w:ascii="Arial" w:hAnsi="Arial" w:cs="Arial"/>
        </w:rPr>
        <w:t xml:space="preserve">, most recently as a vice president </w:t>
      </w:r>
      <w:r w:rsidR="00F96824">
        <w:rPr>
          <w:rFonts w:ascii="Arial" w:hAnsi="Arial" w:cs="Arial"/>
        </w:rPr>
        <w:t xml:space="preserve">covering transportation &amp; logistics. Prior to </w:t>
      </w:r>
      <w:r w:rsidR="004865B8">
        <w:rPr>
          <w:rFonts w:ascii="Arial" w:hAnsi="Arial" w:cs="Arial"/>
        </w:rPr>
        <w:t xml:space="preserve">covering transportation &amp; logistics, he </w:t>
      </w:r>
      <w:r w:rsidR="00B47CCF">
        <w:rPr>
          <w:rFonts w:ascii="Arial" w:hAnsi="Arial" w:cs="Arial"/>
        </w:rPr>
        <w:t>supported coverage</w:t>
      </w:r>
      <w:r w:rsidR="004865B8">
        <w:rPr>
          <w:rFonts w:ascii="Arial" w:hAnsi="Arial" w:cs="Arial"/>
        </w:rPr>
        <w:t xml:space="preserve"> </w:t>
      </w:r>
      <w:r w:rsidR="00427BDD">
        <w:rPr>
          <w:rFonts w:ascii="Arial" w:hAnsi="Arial" w:cs="Arial"/>
        </w:rPr>
        <w:t xml:space="preserve">of </w:t>
      </w:r>
      <w:r w:rsidR="004865B8">
        <w:rPr>
          <w:rFonts w:ascii="Arial" w:hAnsi="Arial" w:cs="Arial"/>
        </w:rPr>
        <w:t xml:space="preserve">a range of </w:t>
      </w:r>
      <w:r w:rsidR="00B47CCF">
        <w:rPr>
          <w:rFonts w:ascii="Arial" w:hAnsi="Arial" w:cs="Arial"/>
        </w:rPr>
        <w:t>industrial verticals</w:t>
      </w:r>
      <w:r w:rsidR="004865B8">
        <w:rPr>
          <w:rFonts w:ascii="Arial" w:hAnsi="Arial" w:cs="Arial"/>
        </w:rPr>
        <w:t xml:space="preserve"> including industrial services, building products, packaging, </w:t>
      </w:r>
      <w:r w:rsidR="00B76FC8">
        <w:rPr>
          <w:rFonts w:ascii="Arial" w:hAnsi="Arial" w:cs="Arial"/>
        </w:rPr>
        <w:t xml:space="preserve">and </w:t>
      </w:r>
      <w:r w:rsidR="004865B8">
        <w:rPr>
          <w:rFonts w:ascii="Arial" w:hAnsi="Arial" w:cs="Arial"/>
        </w:rPr>
        <w:t>chemicals</w:t>
      </w:r>
      <w:r w:rsidR="00D424D9">
        <w:rPr>
          <w:rFonts w:ascii="Arial" w:hAnsi="Arial" w:cs="Arial"/>
        </w:rPr>
        <w:t xml:space="preserve">. During his tenure at BMO, Jonathan executed over </w:t>
      </w:r>
      <w:r w:rsidR="00B76FC8">
        <w:rPr>
          <w:rFonts w:ascii="Arial" w:hAnsi="Arial" w:cs="Arial"/>
        </w:rPr>
        <w:t>$2 billion</w:t>
      </w:r>
      <w:r w:rsidR="00AB49C5">
        <w:rPr>
          <w:rFonts w:ascii="Arial" w:hAnsi="Arial" w:cs="Arial"/>
        </w:rPr>
        <w:t xml:space="preserve"> </w:t>
      </w:r>
      <w:r w:rsidR="00B76FC8">
        <w:rPr>
          <w:rFonts w:ascii="Arial" w:hAnsi="Arial" w:cs="Arial"/>
        </w:rPr>
        <w:t xml:space="preserve">in M&amp;A transactions </w:t>
      </w:r>
      <w:r w:rsidR="000F63CC">
        <w:rPr>
          <w:rFonts w:ascii="Arial" w:hAnsi="Arial" w:cs="Arial"/>
        </w:rPr>
        <w:t>and over $10 billion in institutional capital markets transactions</w:t>
      </w:r>
      <w:r w:rsidR="00A62F87">
        <w:rPr>
          <w:rFonts w:ascii="Arial" w:hAnsi="Arial" w:cs="Arial"/>
        </w:rPr>
        <w:t>, providing invaluable experience and an acute insight into the drivers of enduring business value.</w:t>
      </w:r>
      <w:r>
        <w:rPr>
          <w:rFonts w:ascii="Arial" w:hAnsi="Arial" w:cs="Arial"/>
        </w:rPr>
        <w:t>”</w:t>
      </w:r>
    </w:p>
    <w:p w14:paraId="4D34CE81" w14:textId="291ADF27" w:rsidR="00A62F87" w:rsidRDefault="008F739E" w:rsidP="00FB3B5E">
      <w:pPr>
        <w:pStyle w:val="ListParagraph"/>
        <w:numPr>
          <w:ilvl w:val="1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“</w:t>
      </w:r>
      <w:r w:rsidR="00A62F87">
        <w:rPr>
          <w:rFonts w:ascii="Arial" w:hAnsi="Arial" w:cs="Arial"/>
        </w:rPr>
        <w:t>Jonathan is a graduate of the University of Wisconsin – Madison</w:t>
      </w:r>
      <w:r w:rsidR="000C0BCD">
        <w:rPr>
          <w:rFonts w:ascii="Arial" w:hAnsi="Arial" w:cs="Arial"/>
        </w:rPr>
        <w:t xml:space="preserve"> with a </w:t>
      </w:r>
      <w:r w:rsidR="003E7F4F">
        <w:rPr>
          <w:rFonts w:ascii="Arial" w:hAnsi="Arial" w:cs="Arial"/>
        </w:rPr>
        <w:t>Bachelor of Business Administration</w:t>
      </w:r>
      <w:r w:rsidR="000C0BCD">
        <w:rPr>
          <w:rFonts w:ascii="Arial" w:hAnsi="Arial" w:cs="Arial"/>
        </w:rPr>
        <w:t xml:space="preserve"> degree, having majored in Economics and Finance, Investment, &amp; Banking.</w:t>
      </w:r>
      <w:r>
        <w:rPr>
          <w:rFonts w:ascii="Arial" w:hAnsi="Arial" w:cs="Arial"/>
        </w:rPr>
        <w:t>”</w:t>
      </w:r>
    </w:p>
    <w:p w14:paraId="653E941B" w14:textId="77777777" w:rsidR="000317A8" w:rsidRDefault="000317A8" w:rsidP="000317A8">
      <w:pPr>
        <w:rPr>
          <w:rFonts w:ascii="Arial" w:hAnsi="Arial" w:cs="Arial"/>
        </w:rPr>
      </w:pPr>
    </w:p>
    <w:p w14:paraId="7F452B97" w14:textId="4821BE52" w:rsidR="000317A8" w:rsidRDefault="000317A8" w:rsidP="000317A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Contact Page</w:t>
      </w:r>
    </w:p>
    <w:p w14:paraId="7D92E7C4" w14:textId="25B7B9A9" w:rsidR="000317A8" w:rsidRDefault="003E2BAA" w:rsidP="003E2BAA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[Include contact details for Jonathan Yankee </w:t>
      </w:r>
      <w:r w:rsidR="00181A13">
        <w:rPr>
          <w:rFonts w:ascii="Arial" w:hAnsi="Arial" w:cs="Arial"/>
        </w:rPr>
        <w:t xml:space="preserve">including the email address </w:t>
      </w:r>
      <w:hyperlink r:id="rId6" w:history="1">
        <w:r w:rsidR="00181A13" w:rsidRPr="00F97F00">
          <w:rPr>
            <w:rStyle w:val="Hyperlink"/>
            <w:rFonts w:ascii="Arial" w:hAnsi="Arial" w:cs="Arial"/>
          </w:rPr>
          <w:t>Jonathan.yankee@teloscapitalmgmt.com</w:t>
        </w:r>
      </w:hyperlink>
      <w:r w:rsidR="00181A13">
        <w:rPr>
          <w:rFonts w:ascii="Arial" w:hAnsi="Arial" w:cs="Arial"/>
        </w:rPr>
        <w:t>]</w:t>
      </w:r>
    </w:p>
    <w:p w14:paraId="13C122E1" w14:textId="482C7CB7" w:rsidR="00181A13" w:rsidRDefault="00181A13" w:rsidP="003E2BAA">
      <w:pPr>
        <w:pStyle w:val="ListParagraph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[Include the office address and a skyline photo of Milwaukee, WI]</w:t>
      </w:r>
    </w:p>
    <w:p w14:paraId="1347428B" w14:textId="5D5924EC" w:rsidR="005B50D6" w:rsidRDefault="005B50D6" w:rsidP="005B50D6">
      <w:pPr>
        <w:pStyle w:val="ListParagraph"/>
        <w:ind w:left="1440"/>
        <w:rPr>
          <w:rFonts w:ascii="Arial" w:hAnsi="Arial" w:cs="Arial"/>
        </w:rPr>
      </w:pPr>
      <w:r>
        <w:rPr>
          <w:rFonts w:ascii="Arial" w:hAnsi="Arial" w:cs="Arial"/>
        </w:rPr>
        <w:t>Telos Capital Management LLC</w:t>
      </w:r>
    </w:p>
    <w:p w14:paraId="5C01D79F" w14:textId="422F5E9F" w:rsidR="003127D2" w:rsidRDefault="003127D2" w:rsidP="005B50D6">
      <w:pPr>
        <w:pStyle w:val="ListParagraph"/>
        <w:ind w:left="1440"/>
        <w:rPr>
          <w:rFonts w:ascii="Arial" w:hAnsi="Arial" w:cs="Arial"/>
        </w:rPr>
      </w:pPr>
      <w:r>
        <w:rPr>
          <w:rFonts w:ascii="Arial" w:hAnsi="Arial" w:cs="Arial"/>
        </w:rPr>
        <w:t>790 N. Milwaukee St</w:t>
      </w:r>
      <w:r w:rsidR="00F02DF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, Suite 302 </w:t>
      </w:r>
      <w:r w:rsidR="00ED014A">
        <w:rPr>
          <w:rFonts w:ascii="Arial" w:hAnsi="Arial" w:cs="Arial"/>
        </w:rPr>
        <w:t>#</w:t>
      </w:r>
      <w:r w:rsidR="005B50D6">
        <w:rPr>
          <w:rFonts w:ascii="Arial" w:hAnsi="Arial" w:cs="Arial"/>
        </w:rPr>
        <w:t>396942</w:t>
      </w:r>
    </w:p>
    <w:p w14:paraId="1E3EEB97" w14:textId="406866D7" w:rsidR="005B50D6" w:rsidRPr="003127D2" w:rsidRDefault="005B50D6" w:rsidP="005B50D6">
      <w:pPr>
        <w:pStyle w:val="ListParagraph"/>
        <w:ind w:left="1440"/>
        <w:rPr>
          <w:rFonts w:ascii="Arial" w:hAnsi="Arial" w:cs="Arial"/>
        </w:rPr>
      </w:pPr>
      <w:r>
        <w:rPr>
          <w:rFonts w:ascii="Arial" w:hAnsi="Arial" w:cs="Arial"/>
        </w:rPr>
        <w:t>Milwaukee, WI 53202</w:t>
      </w:r>
    </w:p>
    <w:sectPr w:rsidR="005B50D6" w:rsidRPr="00312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A7FDF"/>
    <w:multiLevelType w:val="hybridMultilevel"/>
    <w:tmpl w:val="E6CC9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7C61D2"/>
    <w:multiLevelType w:val="hybridMultilevel"/>
    <w:tmpl w:val="1C10F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32397F"/>
    <w:multiLevelType w:val="hybridMultilevel"/>
    <w:tmpl w:val="1A5A49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CC7D53"/>
    <w:multiLevelType w:val="hybridMultilevel"/>
    <w:tmpl w:val="CA6A0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F01AB1"/>
    <w:multiLevelType w:val="hybridMultilevel"/>
    <w:tmpl w:val="23889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100F7D"/>
    <w:multiLevelType w:val="hybridMultilevel"/>
    <w:tmpl w:val="CC68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9453668">
    <w:abstractNumId w:val="4"/>
  </w:num>
  <w:num w:numId="2" w16cid:durableId="1970697992">
    <w:abstractNumId w:val="2"/>
  </w:num>
  <w:num w:numId="3" w16cid:durableId="672418558">
    <w:abstractNumId w:val="1"/>
  </w:num>
  <w:num w:numId="4" w16cid:durableId="397367363">
    <w:abstractNumId w:val="3"/>
  </w:num>
  <w:num w:numId="5" w16cid:durableId="1146630110">
    <w:abstractNumId w:val="0"/>
  </w:num>
  <w:num w:numId="6" w16cid:durableId="17355458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F0"/>
    <w:rsid w:val="0000233D"/>
    <w:rsid w:val="00002368"/>
    <w:rsid w:val="000317A8"/>
    <w:rsid w:val="000317F6"/>
    <w:rsid w:val="00033080"/>
    <w:rsid w:val="00093D44"/>
    <w:rsid w:val="000B68BD"/>
    <w:rsid w:val="000C0BCD"/>
    <w:rsid w:val="000D5BAF"/>
    <w:rsid w:val="000F63CC"/>
    <w:rsid w:val="00103A90"/>
    <w:rsid w:val="00123970"/>
    <w:rsid w:val="0013618B"/>
    <w:rsid w:val="00137811"/>
    <w:rsid w:val="001637FC"/>
    <w:rsid w:val="00181A13"/>
    <w:rsid w:val="001E456C"/>
    <w:rsid w:val="00227535"/>
    <w:rsid w:val="00234B09"/>
    <w:rsid w:val="002B5818"/>
    <w:rsid w:val="002E4AC6"/>
    <w:rsid w:val="002F43EB"/>
    <w:rsid w:val="003127D2"/>
    <w:rsid w:val="003B2ACF"/>
    <w:rsid w:val="003E2BAA"/>
    <w:rsid w:val="003E7F4F"/>
    <w:rsid w:val="00406E23"/>
    <w:rsid w:val="00417E91"/>
    <w:rsid w:val="00427BDD"/>
    <w:rsid w:val="0045626D"/>
    <w:rsid w:val="004865B8"/>
    <w:rsid w:val="00502D1F"/>
    <w:rsid w:val="005B50D6"/>
    <w:rsid w:val="005C1438"/>
    <w:rsid w:val="005E0AF4"/>
    <w:rsid w:val="00607924"/>
    <w:rsid w:val="00635F1A"/>
    <w:rsid w:val="00662835"/>
    <w:rsid w:val="00712E87"/>
    <w:rsid w:val="00724550"/>
    <w:rsid w:val="007376E7"/>
    <w:rsid w:val="008255DF"/>
    <w:rsid w:val="00847C28"/>
    <w:rsid w:val="0087363A"/>
    <w:rsid w:val="00882E57"/>
    <w:rsid w:val="008B6F1A"/>
    <w:rsid w:val="008F739E"/>
    <w:rsid w:val="00931661"/>
    <w:rsid w:val="0098732A"/>
    <w:rsid w:val="00A31ACB"/>
    <w:rsid w:val="00A40260"/>
    <w:rsid w:val="00A60A34"/>
    <w:rsid w:val="00A62F87"/>
    <w:rsid w:val="00A95644"/>
    <w:rsid w:val="00AB49C5"/>
    <w:rsid w:val="00AD399D"/>
    <w:rsid w:val="00AD53F0"/>
    <w:rsid w:val="00B372DC"/>
    <w:rsid w:val="00B47CCF"/>
    <w:rsid w:val="00B76FC8"/>
    <w:rsid w:val="00BA54EF"/>
    <w:rsid w:val="00BE522E"/>
    <w:rsid w:val="00BE7732"/>
    <w:rsid w:val="00C31B02"/>
    <w:rsid w:val="00C60A61"/>
    <w:rsid w:val="00C93528"/>
    <w:rsid w:val="00CD1E12"/>
    <w:rsid w:val="00CE5CA4"/>
    <w:rsid w:val="00D223D3"/>
    <w:rsid w:val="00D424D9"/>
    <w:rsid w:val="00D47E90"/>
    <w:rsid w:val="00D516C2"/>
    <w:rsid w:val="00D70323"/>
    <w:rsid w:val="00DA30A1"/>
    <w:rsid w:val="00DD56E2"/>
    <w:rsid w:val="00DE7C0B"/>
    <w:rsid w:val="00E20B8E"/>
    <w:rsid w:val="00E30171"/>
    <w:rsid w:val="00E34ED9"/>
    <w:rsid w:val="00E43818"/>
    <w:rsid w:val="00EA697D"/>
    <w:rsid w:val="00EB1573"/>
    <w:rsid w:val="00ED014A"/>
    <w:rsid w:val="00ED1236"/>
    <w:rsid w:val="00EE20A9"/>
    <w:rsid w:val="00F0177F"/>
    <w:rsid w:val="00F02DF3"/>
    <w:rsid w:val="00F2281B"/>
    <w:rsid w:val="00F96824"/>
    <w:rsid w:val="00FB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7A77A"/>
  <w15:chartTrackingRefBased/>
  <w15:docId w15:val="{4373E725-96EA-40D5-8ADA-E8700A403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53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53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53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53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53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53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53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53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53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53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53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53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53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53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53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53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53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53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53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53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53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53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53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53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53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53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53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53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53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E2B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2B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nathan.yankee@teloscapitalmgmt.com" TargetMode="External"/><Relationship Id="rId5" Type="http://schemas.openxmlformats.org/officeDocument/2006/relationships/hyperlink" Target="mailto:Jonathan.Yankee@teloscapitalmgm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796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Yankee</dc:creator>
  <cp:keywords/>
  <dc:description/>
  <cp:lastModifiedBy>Jonathan Yankee</cp:lastModifiedBy>
  <cp:revision>79</cp:revision>
  <dcterms:created xsi:type="dcterms:W3CDTF">2025-07-12T00:07:00Z</dcterms:created>
  <dcterms:modified xsi:type="dcterms:W3CDTF">2025-07-14T21:57:00Z</dcterms:modified>
</cp:coreProperties>
</file>