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385A" w14:textId="77777777" w:rsidR="00750BBA" w:rsidRPr="00750BBA" w:rsidRDefault="00750BBA" w:rsidP="00750BBA">
      <w:pPr>
        <w:spacing w:before="100" w:beforeAutospacing="1" w:after="100" w:afterAutospacing="1" w:line="240" w:lineRule="auto"/>
        <w:outlineLvl w:val="0"/>
        <w:rPr>
          <w:rFonts w:ascii="Times New Roman" w:eastAsia="Times New Roman" w:hAnsi="Times New Roman" w:cs="Times New Roman"/>
          <w:b/>
          <w:bCs/>
          <w:kern w:val="36"/>
          <w:sz w:val="48"/>
          <w:szCs w:val="48"/>
          <w:lang w:val="en-IE" w:eastAsia="en-GB"/>
          <w14:ligatures w14:val="none"/>
        </w:rPr>
      </w:pPr>
      <w:r w:rsidRPr="00750BBA">
        <w:rPr>
          <w:rFonts w:ascii="Times New Roman" w:eastAsia="Times New Roman" w:hAnsi="Times New Roman" w:cs="Times New Roman"/>
          <w:b/>
          <w:bCs/>
          <w:kern w:val="36"/>
          <w:sz w:val="48"/>
          <w:szCs w:val="48"/>
          <w:lang w:val="en-IE" w:eastAsia="en-GB"/>
          <w14:ligatures w14:val="none"/>
        </w:rPr>
        <w:t>CDORO Brochure – Final Change Instructions</w:t>
      </w:r>
    </w:p>
    <w:p w14:paraId="78E8A577" w14:textId="77777777" w:rsidR="00750BBA" w:rsidRPr="00750BBA" w:rsidRDefault="009A4E47" w:rsidP="00750BBA">
      <w:pPr>
        <w:spacing w:after="0" w:line="240" w:lineRule="auto"/>
        <w:rPr>
          <w:rFonts w:ascii="Times New Roman" w:eastAsia="Times New Roman" w:hAnsi="Times New Roman" w:cs="Times New Roman"/>
          <w:kern w:val="0"/>
          <w:lang w:val="en-IE" w:eastAsia="en-GB"/>
          <w14:ligatures w14:val="none"/>
        </w:rPr>
      </w:pPr>
      <w:r w:rsidRPr="009A4E47">
        <w:rPr>
          <w:rFonts w:ascii="Times New Roman" w:eastAsia="Times New Roman" w:hAnsi="Times New Roman" w:cs="Times New Roman"/>
          <w:noProof/>
          <w:kern w:val="0"/>
          <w:lang w:val="en-IE" w:eastAsia="en-GB"/>
        </w:rPr>
        <w:pict w14:anchorId="3F09FF46">
          <v:rect id="_x0000_i1029" alt="" style="width:451.3pt;height:.05pt;mso-width-percent:0;mso-height-percent:0;mso-width-percent:0;mso-height-percent:0" o:hralign="center" o:hrstd="t" o:hr="t" fillcolor="#a0a0a0" stroked="f"/>
        </w:pict>
      </w:r>
    </w:p>
    <w:p w14:paraId="1020BF18" w14:textId="77777777" w:rsidR="00750BBA" w:rsidRPr="00750BBA" w:rsidRDefault="00750BBA" w:rsidP="00750BBA">
      <w:pPr>
        <w:spacing w:before="100" w:beforeAutospacing="1" w:after="100" w:afterAutospacing="1" w:line="240" w:lineRule="auto"/>
        <w:outlineLvl w:val="1"/>
        <w:rPr>
          <w:rFonts w:ascii="Times New Roman" w:eastAsia="Times New Roman" w:hAnsi="Times New Roman" w:cs="Times New Roman"/>
          <w:b/>
          <w:bCs/>
          <w:kern w:val="0"/>
          <w:sz w:val="36"/>
          <w:szCs w:val="36"/>
          <w:lang w:val="en-IE" w:eastAsia="en-GB"/>
          <w14:ligatures w14:val="none"/>
        </w:rPr>
      </w:pPr>
      <w:r w:rsidRPr="00750BBA">
        <w:rPr>
          <w:rFonts w:ascii="Times New Roman" w:eastAsia="Times New Roman" w:hAnsi="Times New Roman" w:cs="Times New Roman"/>
          <w:b/>
          <w:bCs/>
          <w:kern w:val="0"/>
          <w:sz w:val="36"/>
          <w:szCs w:val="36"/>
          <w:lang w:val="en-IE" w:eastAsia="en-GB"/>
          <w14:ligatures w14:val="none"/>
        </w:rPr>
        <w:t>Cover Page – Change List</w:t>
      </w:r>
    </w:p>
    <w:p w14:paraId="534FAEBE"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Text Updates</w:t>
      </w:r>
    </w:p>
    <w:p w14:paraId="32EFA39D" w14:textId="77777777" w:rsidR="00750BBA" w:rsidRPr="00750BBA" w:rsidRDefault="00750BBA" w:rsidP="00750BBA">
      <w:pPr>
        <w:numPr>
          <w:ilvl w:val="0"/>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Main Title (keep as is):</w:t>
      </w:r>
      <w:r w:rsidRPr="00750BBA">
        <w:rPr>
          <w:rFonts w:ascii="Times New Roman" w:eastAsia="Times New Roman" w:hAnsi="Times New Roman" w:cs="Times New Roman"/>
          <w:kern w:val="0"/>
          <w:lang w:val="en-IE" w:eastAsia="en-GB"/>
          <w14:ligatures w14:val="none"/>
        </w:rPr>
        <w:br/>
        <w:t>“Certified Digital Operational Resilience Officer (CDORO)”</w:t>
      </w:r>
    </w:p>
    <w:p w14:paraId="2E6489CA" w14:textId="77777777" w:rsidR="00750BBA" w:rsidRPr="00750BBA" w:rsidRDefault="00750BBA" w:rsidP="00750BBA">
      <w:pPr>
        <w:numPr>
          <w:ilvl w:val="0"/>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Sub-Title (new):</w:t>
      </w:r>
      <w:r w:rsidRPr="00750BBA">
        <w:rPr>
          <w:rFonts w:ascii="Times New Roman" w:eastAsia="Times New Roman" w:hAnsi="Times New Roman" w:cs="Times New Roman"/>
          <w:kern w:val="0"/>
          <w:lang w:val="en-IE" w:eastAsia="en-GB"/>
          <w14:ligatures w14:val="none"/>
        </w:rPr>
        <w:br/>
        <w:t>“A Practical Course Tailored for Irish Credit Unions”</w:t>
      </w:r>
    </w:p>
    <w:p w14:paraId="6206D65C" w14:textId="77777777" w:rsidR="00750BBA" w:rsidRPr="00750BBA" w:rsidRDefault="00750BBA" w:rsidP="00750BBA">
      <w:pPr>
        <w:numPr>
          <w:ilvl w:val="0"/>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Partnership Line (important):</w:t>
      </w:r>
      <w:r w:rsidRPr="00750BBA">
        <w:rPr>
          <w:rFonts w:ascii="Times New Roman" w:eastAsia="Times New Roman" w:hAnsi="Times New Roman" w:cs="Times New Roman"/>
          <w:kern w:val="0"/>
          <w:lang w:val="en-IE" w:eastAsia="en-GB"/>
          <w14:ligatures w14:val="none"/>
        </w:rPr>
        <w:br/>
        <w:t>Add prominently on cover, near the title:</w:t>
      </w:r>
      <w:r w:rsidRPr="00750BBA">
        <w:rPr>
          <w:rFonts w:ascii="Times New Roman" w:eastAsia="Times New Roman" w:hAnsi="Times New Roman" w:cs="Times New Roman"/>
          <w:kern w:val="0"/>
          <w:lang w:val="en-IE" w:eastAsia="en-GB"/>
          <w14:ligatures w14:val="none"/>
        </w:rPr>
        <w:br/>
        <w:t>“Delivered in Partnership with the Irish League of Credit Unions (ILCU)”</w:t>
      </w:r>
    </w:p>
    <w:p w14:paraId="3B5A684E" w14:textId="77777777" w:rsidR="00750BBA" w:rsidRPr="00750BBA" w:rsidRDefault="00750BBA" w:rsidP="00750BBA">
      <w:pPr>
        <w:numPr>
          <w:ilvl w:val="0"/>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Event Details:</w:t>
      </w:r>
    </w:p>
    <w:p w14:paraId="16604CDC" w14:textId="77777777" w:rsidR="00750BBA" w:rsidRPr="00750BBA" w:rsidRDefault="00750BBA" w:rsidP="00750BBA">
      <w:pPr>
        <w:numPr>
          <w:ilvl w:val="1"/>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Dates: 18th &amp; 19th November 2025</w:t>
      </w:r>
    </w:p>
    <w:p w14:paraId="07714335" w14:textId="77777777" w:rsidR="00750BBA" w:rsidRPr="00750BBA" w:rsidRDefault="00750BBA" w:rsidP="00750BBA">
      <w:pPr>
        <w:numPr>
          <w:ilvl w:val="1"/>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Venue: Mullingar Park Hotel</w:t>
      </w:r>
    </w:p>
    <w:p w14:paraId="1F2BECF9" w14:textId="77777777" w:rsidR="00750BBA" w:rsidRPr="00750BBA" w:rsidRDefault="00750BBA" w:rsidP="00750BBA">
      <w:pPr>
        <w:numPr>
          <w:ilvl w:val="0"/>
          <w:numId w:val="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Tagline / Value Statement (bottom of page):</w:t>
      </w:r>
      <w:r w:rsidRPr="00750BBA">
        <w:rPr>
          <w:rFonts w:ascii="Times New Roman" w:eastAsia="Times New Roman" w:hAnsi="Times New Roman" w:cs="Times New Roman"/>
          <w:kern w:val="0"/>
          <w:lang w:val="en-IE" w:eastAsia="en-GB"/>
          <w14:ligatures w14:val="none"/>
        </w:rPr>
        <w:br/>
        <w:t>“Protecting Members • Ensuring Compliance • Building Resilience”</w:t>
      </w:r>
    </w:p>
    <w:p w14:paraId="732EC014"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Design Instructions</w:t>
      </w:r>
    </w:p>
    <w:p w14:paraId="638BC53C" w14:textId="77777777" w:rsidR="00750BBA" w:rsidRPr="00750BBA" w:rsidRDefault="00750BBA" w:rsidP="00750BBA">
      <w:pPr>
        <w:numPr>
          <w:ilvl w:val="0"/>
          <w:numId w:val="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 xml:space="preserve">Place </w:t>
      </w:r>
      <w:r w:rsidRPr="00750BBA">
        <w:rPr>
          <w:rFonts w:ascii="Times New Roman" w:eastAsia="Times New Roman" w:hAnsi="Times New Roman" w:cs="Times New Roman"/>
          <w:b/>
          <w:bCs/>
          <w:kern w:val="0"/>
          <w:lang w:val="en-IE" w:eastAsia="en-GB"/>
          <w14:ligatures w14:val="none"/>
        </w:rPr>
        <w:t>ILCU logo</w:t>
      </w:r>
      <w:r w:rsidRPr="00750BBA">
        <w:rPr>
          <w:rFonts w:ascii="Times New Roman" w:eastAsia="Times New Roman" w:hAnsi="Times New Roman" w:cs="Times New Roman"/>
          <w:kern w:val="0"/>
          <w:lang w:val="en-IE" w:eastAsia="en-GB"/>
          <w14:ligatures w14:val="none"/>
        </w:rPr>
        <w:t xml:space="preserve"> alongside </w:t>
      </w:r>
      <w:r w:rsidRPr="00750BBA">
        <w:rPr>
          <w:rFonts w:ascii="Times New Roman" w:eastAsia="Times New Roman" w:hAnsi="Times New Roman" w:cs="Times New Roman"/>
          <w:b/>
          <w:bCs/>
          <w:kern w:val="0"/>
          <w:lang w:val="en-IE" w:eastAsia="en-GB"/>
          <w14:ligatures w14:val="none"/>
        </w:rPr>
        <w:t>ICTTF/EU Cyber Academy logo</w:t>
      </w:r>
      <w:r w:rsidRPr="00750BBA">
        <w:rPr>
          <w:rFonts w:ascii="Times New Roman" w:eastAsia="Times New Roman" w:hAnsi="Times New Roman" w:cs="Times New Roman"/>
          <w:kern w:val="0"/>
          <w:lang w:val="en-IE" w:eastAsia="en-GB"/>
          <w14:ligatures w14:val="none"/>
        </w:rPr>
        <w:t>, equal size and weight.</w:t>
      </w:r>
    </w:p>
    <w:p w14:paraId="041A8650" w14:textId="77777777" w:rsidR="00750BBA" w:rsidRPr="00750BBA" w:rsidRDefault="00750BBA" w:rsidP="00750BBA">
      <w:pPr>
        <w:numPr>
          <w:ilvl w:val="0"/>
          <w:numId w:val="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 xml:space="preserve">Use a </w:t>
      </w:r>
      <w:r w:rsidRPr="00750BBA">
        <w:rPr>
          <w:rFonts w:ascii="Times New Roman" w:eastAsia="Times New Roman" w:hAnsi="Times New Roman" w:cs="Times New Roman"/>
          <w:b/>
          <w:bCs/>
          <w:kern w:val="0"/>
          <w:lang w:val="en-IE" w:eastAsia="en-GB"/>
          <w14:ligatures w14:val="none"/>
        </w:rPr>
        <w:t>community / credit union image</w:t>
      </w:r>
      <w:r w:rsidRPr="00750BBA">
        <w:rPr>
          <w:rFonts w:ascii="Times New Roman" w:eastAsia="Times New Roman" w:hAnsi="Times New Roman" w:cs="Times New Roman"/>
          <w:kern w:val="0"/>
          <w:lang w:val="en-IE" w:eastAsia="en-GB"/>
          <w14:ligatures w14:val="none"/>
        </w:rPr>
        <w:t xml:space="preserve"> (branch, staff helping members). No corporate skyscrapers.</w:t>
      </w:r>
    </w:p>
    <w:p w14:paraId="089F53AD" w14:textId="77777777" w:rsidR="00750BBA" w:rsidRPr="00750BBA" w:rsidRDefault="00750BBA" w:rsidP="00750BBA">
      <w:pPr>
        <w:numPr>
          <w:ilvl w:val="0"/>
          <w:numId w:val="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 xml:space="preserve">Colour scheme = </w:t>
      </w:r>
      <w:r w:rsidRPr="00750BBA">
        <w:rPr>
          <w:rFonts w:ascii="Times New Roman" w:eastAsia="Times New Roman" w:hAnsi="Times New Roman" w:cs="Times New Roman"/>
          <w:b/>
          <w:bCs/>
          <w:kern w:val="0"/>
          <w:lang w:val="en-IE" w:eastAsia="en-GB"/>
          <w14:ligatures w14:val="none"/>
        </w:rPr>
        <w:t>green + navy blue</w:t>
      </w:r>
      <w:r w:rsidRPr="00750BBA">
        <w:rPr>
          <w:rFonts w:ascii="Times New Roman" w:eastAsia="Times New Roman" w:hAnsi="Times New Roman" w:cs="Times New Roman"/>
          <w:kern w:val="0"/>
          <w:lang w:val="en-IE" w:eastAsia="en-GB"/>
          <w14:ligatures w14:val="none"/>
        </w:rPr>
        <w:t>, with optional subtle Irish touches (Celtic pattern or Mullingar Park Hotel outline).</w:t>
      </w:r>
    </w:p>
    <w:p w14:paraId="6359D88E" w14:textId="77777777" w:rsidR="00750BBA" w:rsidRPr="00750BBA" w:rsidRDefault="00750BBA" w:rsidP="00750BBA">
      <w:pPr>
        <w:numPr>
          <w:ilvl w:val="0"/>
          <w:numId w:val="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Layout = Keep title and event details central. Logos either at top or bottom. Date + venue must be very visible.</w:t>
      </w:r>
    </w:p>
    <w:p w14:paraId="08D5AF15" w14:textId="77777777" w:rsidR="00750BBA" w:rsidRPr="00750BBA" w:rsidRDefault="009A4E47" w:rsidP="00750BBA">
      <w:pPr>
        <w:spacing w:after="0" w:line="240" w:lineRule="auto"/>
        <w:rPr>
          <w:rFonts w:ascii="Times New Roman" w:eastAsia="Times New Roman" w:hAnsi="Times New Roman" w:cs="Times New Roman"/>
          <w:kern w:val="0"/>
          <w:lang w:val="en-IE" w:eastAsia="en-GB"/>
          <w14:ligatures w14:val="none"/>
        </w:rPr>
      </w:pPr>
      <w:r w:rsidRPr="009A4E47">
        <w:rPr>
          <w:rFonts w:ascii="Times New Roman" w:eastAsia="Times New Roman" w:hAnsi="Times New Roman" w:cs="Times New Roman"/>
          <w:noProof/>
          <w:kern w:val="0"/>
          <w:lang w:val="en-IE" w:eastAsia="en-GB"/>
        </w:rPr>
        <w:pict w14:anchorId="7D93092D">
          <v:rect id="_x0000_i1028" alt="" style="width:451.3pt;height:.05pt;mso-width-percent:0;mso-height-percent:0;mso-width-percent:0;mso-height-percent:0" o:hralign="center" o:hrstd="t" o:hr="t" fillcolor="#a0a0a0" stroked="f"/>
        </w:pict>
      </w:r>
    </w:p>
    <w:p w14:paraId="08AA76E6" w14:textId="77777777" w:rsidR="00750BBA" w:rsidRPr="00750BBA" w:rsidRDefault="00750BBA" w:rsidP="00750BBA">
      <w:pPr>
        <w:spacing w:before="100" w:beforeAutospacing="1" w:after="100" w:afterAutospacing="1" w:line="240" w:lineRule="auto"/>
        <w:outlineLvl w:val="1"/>
        <w:rPr>
          <w:rFonts w:ascii="Times New Roman" w:eastAsia="Times New Roman" w:hAnsi="Times New Roman" w:cs="Times New Roman"/>
          <w:b/>
          <w:bCs/>
          <w:kern w:val="0"/>
          <w:sz w:val="36"/>
          <w:szCs w:val="36"/>
          <w:lang w:val="en-IE" w:eastAsia="en-GB"/>
          <w14:ligatures w14:val="none"/>
        </w:rPr>
      </w:pPr>
      <w:r w:rsidRPr="00750BBA">
        <w:rPr>
          <w:rFonts w:ascii="Times New Roman" w:eastAsia="Times New Roman" w:hAnsi="Times New Roman" w:cs="Times New Roman"/>
          <w:b/>
          <w:bCs/>
          <w:kern w:val="0"/>
          <w:sz w:val="36"/>
          <w:szCs w:val="36"/>
          <w:lang w:val="en-IE" w:eastAsia="en-GB"/>
          <w14:ligatures w14:val="none"/>
        </w:rPr>
        <w:t>Page 01 – Proposed Changes</w:t>
      </w:r>
    </w:p>
    <w:p w14:paraId="0EA006DC"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Text Updates</w:t>
      </w:r>
    </w:p>
    <w:p w14:paraId="2C33ED54"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Header Section:</w:t>
      </w:r>
      <w:r w:rsidRPr="00750BBA">
        <w:rPr>
          <w:rFonts w:ascii="Times New Roman" w:eastAsia="Times New Roman" w:hAnsi="Times New Roman" w:cs="Times New Roman"/>
          <w:kern w:val="0"/>
          <w:lang w:val="en-IE" w:eastAsia="en-GB"/>
          <w14:ligatures w14:val="none"/>
        </w:rPr>
        <w:br/>
        <w:t>“Delivered in Partnership with the Irish League of Credit Unions (ILCU)”</w:t>
      </w:r>
      <w:r w:rsidRPr="00750BBA">
        <w:rPr>
          <w:rFonts w:ascii="Times New Roman" w:eastAsia="Times New Roman" w:hAnsi="Times New Roman" w:cs="Times New Roman"/>
          <w:kern w:val="0"/>
          <w:lang w:val="en-IE" w:eastAsia="en-GB"/>
          <w14:ligatures w14:val="none"/>
        </w:rPr>
        <w:br/>
        <w:t>(ILCU logo side by side with ICTTF/EU Cyber Academy logo)</w:t>
      </w:r>
    </w:p>
    <w:p w14:paraId="5F248D53"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Course Dates &amp; Location:</w:t>
      </w:r>
      <w:r w:rsidRPr="00750BBA">
        <w:rPr>
          <w:rFonts w:ascii="Times New Roman" w:eastAsia="Times New Roman" w:hAnsi="Times New Roman" w:cs="Times New Roman"/>
          <w:kern w:val="0"/>
          <w:lang w:val="en-IE" w:eastAsia="en-GB"/>
          <w14:ligatures w14:val="none"/>
        </w:rPr>
        <w:br/>
        <w:t>18th &amp; 19th November 2025</w:t>
      </w:r>
      <w:r w:rsidRPr="00750BBA">
        <w:rPr>
          <w:rFonts w:ascii="Times New Roman" w:eastAsia="Times New Roman" w:hAnsi="Times New Roman" w:cs="Times New Roman"/>
          <w:kern w:val="0"/>
          <w:lang w:val="en-IE" w:eastAsia="en-GB"/>
          <w14:ligatures w14:val="none"/>
        </w:rPr>
        <w:br/>
        <w:t>Mullingar Park Hotel</w:t>
      </w:r>
    </w:p>
    <w:p w14:paraId="184E92E1"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Pricing Section (under icon):</w:t>
      </w:r>
      <w:r w:rsidRPr="00750BBA">
        <w:rPr>
          <w:rFonts w:ascii="Times New Roman" w:eastAsia="Times New Roman" w:hAnsi="Times New Roman" w:cs="Times New Roman"/>
          <w:kern w:val="0"/>
          <w:lang w:val="en-IE" w:eastAsia="en-GB"/>
          <w14:ligatures w14:val="none"/>
        </w:rPr>
        <w:br/>
        <w:t>Replace with: “Please Contact for Details”</w:t>
      </w:r>
    </w:p>
    <w:p w14:paraId="19658088"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lastRenderedPageBreak/>
        <w:t>Remove “Next Course” icon/section.</w:t>
      </w:r>
      <w:r w:rsidRPr="00750BBA">
        <w:rPr>
          <w:rFonts w:ascii="Times New Roman" w:eastAsia="Times New Roman" w:hAnsi="Times New Roman" w:cs="Times New Roman"/>
          <w:kern w:val="0"/>
          <w:lang w:val="en-IE" w:eastAsia="en-GB"/>
          <w14:ligatures w14:val="none"/>
        </w:rPr>
        <w:br/>
        <w:t>Use the space for a callout box.</w:t>
      </w:r>
    </w:p>
    <w:p w14:paraId="66009D1F"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New Callout Box:</w:t>
      </w:r>
      <w:r w:rsidRPr="00750BBA">
        <w:rPr>
          <w:rFonts w:ascii="Times New Roman" w:eastAsia="Times New Roman" w:hAnsi="Times New Roman" w:cs="Times New Roman"/>
          <w:kern w:val="0"/>
          <w:lang w:val="en-IE" w:eastAsia="en-GB"/>
          <w14:ligatures w14:val="none"/>
        </w:rPr>
        <w:br/>
        <w:t>Title: “Course Focus: Credit Unions in Ireland”</w:t>
      </w:r>
      <w:r w:rsidRPr="00750BBA">
        <w:rPr>
          <w:rFonts w:ascii="Times New Roman" w:eastAsia="Times New Roman" w:hAnsi="Times New Roman" w:cs="Times New Roman"/>
          <w:kern w:val="0"/>
          <w:lang w:val="en-IE" w:eastAsia="en-GB"/>
          <w14:ligatures w14:val="none"/>
        </w:rPr>
        <w:br/>
        <w:t>Bullets:</w:t>
      </w:r>
    </w:p>
    <w:p w14:paraId="4098A58C" w14:textId="77777777" w:rsidR="00750BBA" w:rsidRPr="00750BBA" w:rsidRDefault="00750BBA" w:rsidP="00750BBA">
      <w:pPr>
        <w:numPr>
          <w:ilvl w:val="1"/>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Practical steps to meet DORA and NIS2 compliance.</w:t>
      </w:r>
    </w:p>
    <w:p w14:paraId="3B13CC4B" w14:textId="77777777" w:rsidR="00750BBA" w:rsidRPr="00750BBA" w:rsidRDefault="00750BBA" w:rsidP="00750BBA">
      <w:pPr>
        <w:numPr>
          <w:ilvl w:val="1"/>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Tailored for the scale and needs of Irish credit unions.</w:t>
      </w:r>
    </w:p>
    <w:p w14:paraId="01912A53" w14:textId="77777777" w:rsidR="00750BBA" w:rsidRPr="00750BBA" w:rsidRDefault="00750BBA" w:rsidP="00750BBA">
      <w:pPr>
        <w:numPr>
          <w:ilvl w:val="1"/>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Delivered with ILCU to strengthen sector resilience.</w:t>
      </w:r>
    </w:p>
    <w:p w14:paraId="391153CC"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Extra line under dates/location:</w:t>
      </w:r>
      <w:r w:rsidRPr="00750BBA">
        <w:rPr>
          <w:rFonts w:ascii="Times New Roman" w:eastAsia="Times New Roman" w:hAnsi="Times New Roman" w:cs="Times New Roman"/>
          <w:kern w:val="0"/>
          <w:lang w:val="en-IE" w:eastAsia="en-GB"/>
          <w14:ligatures w14:val="none"/>
        </w:rPr>
        <w:br/>
        <w:t>“Exclusively designed for credit union leaders and delivered in partnership with ILCU.”</w:t>
      </w:r>
    </w:p>
    <w:p w14:paraId="68C881F0" w14:textId="77777777" w:rsidR="00750BBA" w:rsidRPr="00750BBA" w:rsidRDefault="00750BBA" w:rsidP="00750BBA">
      <w:pPr>
        <w:numPr>
          <w:ilvl w:val="0"/>
          <w:numId w:val="3"/>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Disclaimer at bottom (small font):</w:t>
      </w:r>
      <w:r w:rsidRPr="00750BBA">
        <w:rPr>
          <w:rFonts w:ascii="Times New Roman" w:eastAsia="Times New Roman" w:hAnsi="Times New Roman" w:cs="Times New Roman"/>
          <w:kern w:val="0"/>
          <w:lang w:val="en-IE" w:eastAsia="en-GB"/>
          <w14:ligatures w14:val="none"/>
        </w:rPr>
        <w:br/>
        <w:t>“Important: This course is not eligible for CPD hours under the ILCU CPD scheme (Central Bank MCC).”</w:t>
      </w:r>
    </w:p>
    <w:p w14:paraId="6F2DCEC5"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Design Instructions</w:t>
      </w:r>
    </w:p>
    <w:p w14:paraId="4B623BB3" w14:textId="77777777" w:rsidR="00750BBA" w:rsidRPr="00750BBA" w:rsidRDefault="00750BBA" w:rsidP="00750BBA">
      <w:pPr>
        <w:numPr>
          <w:ilvl w:val="0"/>
          <w:numId w:val="4"/>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Logos: ILCU + ICTTF/EU Cyber Academy side by side at top.</w:t>
      </w:r>
    </w:p>
    <w:p w14:paraId="12991DAB" w14:textId="77777777" w:rsidR="00750BBA" w:rsidRPr="00750BBA" w:rsidRDefault="00750BBA" w:rsidP="00750BBA">
      <w:pPr>
        <w:numPr>
          <w:ilvl w:val="0"/>
          <w:numId w:val="4"/>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Icons: Keep only pricing icon.</w:t>
      </w:r>
    </w:p>
    <w:p w14:paraId="1713E238" w14:textId="77777777" w:rsidR="00750BBA" w:rsidRPr="00750BBA" w:rsidRDefault="00750BBA" w:rsidP="00750BBA">
      <w:pPr>
        <w:numPr>
          <w:ilvl w:val="0"/>
          <w:numId w:val="4"/>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Colours: Green/navy palette.</w:t>
      </w:r>
    </w:p>
    <w:p w14:paraId="70DA418D" w14:textId="77777777" w:rsidR="00750BBA" w:rsidRPr="00750BBA" w:rsidRDefault="00750BBA" w:rsidP="00750BBA">
      <w:pPr>
        <w:numPr>
          <w:ilvl w:val="0"/>
          <w:numId w:val="4"/>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Layout: Use a stripe or banner for event details (date + location).</w:t>
      </w:r>
    </w:p>
    <w:p w14:paraId="0011BBCF" w14:textId="77777777" w:rsidR="00750BBA" w:rsidRPr="00750BBA" w:rsidRDefault="009A4E47" w:rsidP="00750BBA">
      <w:pPr>
        <w:spacing w:after="0" w:line="240" w:lineRule="auto"/>
        <w:rPr>
          <w:rFonts w:ascii="Times New Roman" w:eastAsia="Times New Roman" w:hAnsi="Times New Roman" w:cs="Times New Roman"/>
          <w:kern w:val="0"/>
          <w:lang w:val="en-IE" w:eastAsia="en-GB"/>
          <w14:ligatures w14:val="none"/>
        </w:rPr>
      </w:pPr>
      <w:r w:rsidRPr="009A4E47">
        <w:rPr>
          <w:rFonts w:ascii="Times New Roman" w:eastAsia="Times New Roman" w:hAnsi="Times New Roman" w:cs="Times New Roman"/>
          <w:noProof/>
          <w:kern w:val="0"/>
          <w:lang w:val="en-IE" w:eastAsia="en-GB"/>
        </w:rPr>
        <w:pict w14:anchorId="0CD40101">
          <v:rect id="_x0000_i1027" alt="" style="width:451.3pt;height:.05pt;mso-width-percent:0;mso-height-percent:0;mso-width-percent:0;mso-height-percent:0" o:hralign="center" o:hrstd="t" o:hr="t" fillcolor="#a0a0a0" stroked="f"/>
        </w:pict>
      </w:r>
    </w:p>
    <w:p w14:paraId="435E91CC" w14:textId="77777777" w:rsidR="00750BBA" w:rsidRPr="00750BBA" w:rsidRDefault="00750BBA" w:rsidP="00750BBA">
      <w:pPr>
        <w:spacing w:before="100" w:beforeAutospacing="1" w:after="100" w:afterAutospacing="1" w:line="240" w:lineRule="auto"/>
        <w:outlineLvl w:val="1"/>
        <w:rPr>
          <w:rFonts w:ascii="Times New Roman" w:eastAsia="Times New Roman" w:hAnsi="Times New Roman" w:cs="Times New Roman"/>
          <w:b/>
          <w:bCs/>
          <w:kern w:val="0"/>
          <w:sz w:val="36"/>
          <w:szCs w:val="36"/>
          <w:lang w:val="en-IE" w:eastAsia="en-GB"/>
          <w14:ligatures w14:val="none"/>
        </w:rPr>
      </w:pPr>
      <w:r w:rsidRPr="00750BBA">
        <w:rPr>
          <w:rFonts w:ascii="Times New Roman" w:eastAsia="Times New Roman" w:hAnsi="Times New Roman" w:cs="Times New Roman"/>
          <w:b/>
          <w:bCs/>
          <w:kern w:val="0"/>
          <w:sz w:val="36"/>
          <w:szCs w:val="36"/>
          <w:lang w:val="en-IE" w:eastAsia="en-GB"/>
          <w14:ligatures w14:val="none"/>
        </w:rPr>
        <w:t>Page 02 – Proposed Changes</w:t>
      </w:r>
    </w:p>
    <w:p w14:paraId="1E0C0F49"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Title:</w:t>
      </w:r>
      <w:r w:rsidRPr="00750BBA">
        <w:rPr>
          <w:rFonts w:ascii="Times New Roman" w:eastAsia="Times New Roman" w:hAnsi="Times New Roman" w:cs="Times New Roman"/>
          <w:kern w:val="0"/>
          <w:lang w:val="en-IE" w:eastAsia="en-GB"/>
          <w14:ligatures w14:val="none"/>
        </w:rPr>
        <w:br/>
        <w:t>“NIS2 Directive and Irish Regulations”</w:t>
      </w:r>
    </w:p>
    <w:p w14:paraId="4FB33245"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Short Synopsis (replace UK content):</w:t>
      </w:r>
      <w:r w:rsidRPr="00750BBA">
        <w:rPr>
          <w:rFonts w:ascii="Times New Roman" w:eastAsia="Times New Roman" w:hAnsi="Times New Roman" w:cs="Times New Roman"/>
          <w:kern w:val="0"/>
          <w:lang w:val="en-IE" w:eastAsia="en-GB"/>
          <w14:ligatures w14:val="none"/>
        </w:rPr>
        <w:br/>
        <w:t xml:space="preserve">NIS2 will soon be transposed into Irish law, setting higher standards for cybersecurity and resilience. Credit unions are expected to be in scope, with boards and management directly accountable. The EU Digital Operational Resilience Act (DORA), as lex </w:t>
      </w:r>
      <w:proofErr w:type="spellStart"/>
      <w:r w:rsidRPr="00750BBA">
        <w:rPr>
          <w:rFonts w:ascii="Times New Roman" w:eastAsia="Times New Roman" w:hAnsi="Times New Roman" w:cs="Times New Roman"/>
          <w:kern w:val="0"/>
          <w:lang w:val="en-IE" w:eastAsia="en-GB"/>
          <w14:ligatures w14:val="none"/>
        </w:rPr>
        <w:t>specialis</w:t>
      </w:r>
      <w:proofErr w:type="spellEnd"/>
      <w:r w:rsidRPr="00750BBA">
        <w:rPr>
          <w:rFonts w:ascii="Times New Roman" w:eastAsia="Times New Roman" w:hAnsi="Times New Roman" w:cs="Times New Roman"/>
          <w:kern w:val="0"/>
          <w:lang w:val="en-IE" w:eastAsia="en-GB"/>
          <w14:ligatures w14:val="none"/>
        </w:rPr>
        <w:t xml:space="preserve"> to NIS2, will also apply — despite its delayed compliance deadline. Alongside Central Bank expectations, credit unions must now adopt clear, practical strategies to stay resilient and protect member trust.</w:t>
      </w:r>
    </w:p>
    <w:p w14:paraId="289C573C"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Callout Box:</w:t>
      </w:r>
      <w:r w:rsidRPr="00750BBA">
        <w:rPr>
          <w:rFonts w:ascii="Times New Roman" w:eastAsia="Times New Roman" w:hAnsi="Times New Roman" w:cs="Times New Roman"/>
          <w:kern w:val="0"/>
          <w:lang w:val="en-IE" w:eastAsia="en-GB"/>
          <w14:ligatures w14:val="none"/>
        </w:rPr>
        <w:br/>
      </w:r>
      <w:r w:rsidRPr="00750BBA">
        <w:rPr>
          <w:rFonts w:ascii="Times New Roman" w:eastAsia="Times New Roman" w:hAnsi="Times New Roman" w:cs="Times New Roman"/>
          <w:b/>
          <w:bCs/>
          <w:kern w:val="0"/>
          <w:lang w:val="en-IE" w:eastAsia="en-GB"/>
          <w14:ligatures w14:val="none"/>
        </w:rPr>
        <w:t>“What This Means for Credit Unions”</w:t>
      </w:r>
    </w:p>
    <w:p w14:paraId="10CB6E4B" w14:textId="77777777" w:rsidR="00750BBA" w:rsidRPr="00750BBA" w:rsidRDefault="00750BBA" w:rsidP="00750BBA">
      <w:pPr>
        <w:numPr>
          <w:ilvl w:val="0"/>
          <w:numId w:val="5"/>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You must implement stronger cyber and operational resilience controls.</w:t>
      </w:r>
    </w:p>
    <w:p w14:paraId="6752F063" w14:textId="77777777" w:rsidR="00750BBA" w:rsidRPr="00750BBA" w:rsidRDefault="00750BBA" w:rsidP="00750BBA">
      <w:pPr>
        <w:numPr>
          <w:ilvl w:val="0"/>
          <w:numId w:val="5"/>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Board and management will be held directly accountable.</w:t>
      </w:r>
    </w:p>
    <w:p w14:paraId="73DCE831" w14:textId="77777777" w:rsidR="00750BBA" w:rsidRPr="00750BBA" w:rsidRDefault="00750BBA" w:rsidP="00750BBA">
      <w:pPr>
        <w:numPr>
          <w:ilvl w:val="0"/>
          <w:numId w:val="5"/>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Non-compliance can result in regulatory action and reputational risk.</w:t>
      </w:r>
    </w:p>
    <w:p w14:paraId="7CC4A505" w14:textId="77777777" w:rsidR="00750BBA" w:rsidRPr="00750BBA" w:rsidRDefault="00750BBA" w:rsidP="00750BBA">
      <w:pPr>
        <w:numPr>
          <w:ilvl w:val="0"/>
          <w:numId w:val="5"/>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 xml:space="preserve">DORA compliance deadline for credit unions is </w:t>
      </w:r>
      <w:r w:rsidRPr="00750BBA">
        <w:rPr>
          <w:rFonts w:ascii="Times New Roman" w:eastAsia="Times New Roman" w:hAnsi="Times New Roman" w:cs="Times New Roman"/>
          <w:b/>
          <w:bCs/>
          <w:kern w:val="0"/>
          <w:lang w:val="en-IE" w:eastAsia="en-GB"/>
          <w14:ligatures w14:val="none"/>
        </w:rPr>
        <w:t>17th January 2028</w:t>
      </w:r>
      <w:r w:rsidRPr="00750BBA">
        <w:rPr>
          <w:rFonts w:ascii="Times New Roman" w:eastAsia="Times New Roman" w:hAnsi="Times New Roman" w:cs="Times New Roman"/>
          <w:kern w:val="0"/>
          <w:lang w:val="en-IE" w:eastAsia="en-GB"/>
          <w14:ligatures w14:val="none"/>
        </w:rPr>
        <w:t>.</w:t>
      </w:r>
    </w:p>
    <w:p w14:paraId="1EFBAF86"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Design Instructions</w:t>
      </w:r>
    </w:p>
    <w:p w14:paraId="38896127" w14:textId="77777777" w:rsidR="00750BBA" w:rsidRPr="00750BBA" w:rsidRDefault="00750BBA" w:rsidP="00750BBA">
      <w:pPr>
        <w:numPr>
          <w:ilvl w:val="0"/>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Replace UK icons/graphics with Irish/EU imagery (Irish flag or EU stars motif, subtle).</w:t>
      </w:r>
    </w:p>
    <w:p w14:paraId="0960D4DC" w14:textId="77777777" w:rsidR="00750BBA" w:rsidRPr="00750BBA" w:rsidRDefault="00750BBA" w:rsidP="00750BBA">
      <w:pPr>
        <w:numPr>
          <w:ilvl w:val="0"/>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lastRenderedPageBreak/>
        <w:t>Keep layout simple:</w:t>
      </w:r>
    </w:p>
    <w:p w14:paraId="62D2BE88" w14:textId="77777777" w:rsidR="00750BBA" w:rsidRPr="00750BBA" w:rsidRDefault="00750BBA" w:rsidP="00750BBA">
      <w:pPr>
        <w:numPr>
          <w:ilvl w:val="1"/>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Heading at top</w:t>
      </w:r>
    </w:p>
    <w:p w14:paraId="49E4539A" w14:textId="77777777" w:rsidR="00750BBA" w:rsidRPr="00750BBA" w:rsidRDefault="00750BBA" w:rsidP="00750BBA">
      <w:pPr>
        <w:numPr>
          <w:ilvl w:val="1"/>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Paragraph below</w:t>
      </w:r>
    </w:p>
    <w:p w14:paraId="57681FDF" w14:textId="77777777" w:rsidR="00750BBA" w:rsidRPr="00750BBA" w:rsidRDefault="00750BBA" w:rsidP="00750BBA">
      <w:pPr>
        <w:numPr>
          <w:ilvl w:val="1"/>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Callout box at bottom</w:t>
      </w:r>
    </w:p>
    <w:p w14:paraId="509BA18D" w14:textId="77777777" w:rsidR="00750BBA" w:rsidRPr="00750BBA" w:rsidRDefault="00750BBA" w:rsidP="00750BBA">
      <w:pPr>
        <w:numPr>
          <w:ilvl w:val="0"/>
          <w:numId w:val="6"/>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Optional: Add a pull-quote such as:</w:t>
      </w:r>
      <w:r w:rsidRPr="00750BBA">
        <w:rPr>
          <w:rFonts w:ascii="Times New Roman" w:eastAsia="Times New Roman" w:hAnsi="Times New Roman" w:cs="Times New Roman"/>
          <w:kern w:val="0"/>
          <w:lang w:val="en-IE" w:eastAsia="en-GB"/>
          <w14:ligatures w14:val="none"/>
        </w:rPr>
        <w:br/>
      </w:r>
      <w:r w:rsidRPr="00750BBA">
        <w:rPr>
          <w:rFonts w:ascii="Times New Roman" w:eastAsia="Times New Roman" w:hAnsi="Times New Roman" w:cs="Times New Roman"/>
          <w:i/>
          <w:iCs/>
          <w:kern w:val="0"/>
          <w:lang w:val="en-IE" w:eastAsia="en-GB"/>
          <w14:ligatures w14:val="none"/>
        </w:rPr>
        <w:t>“NIS2 and DORA bring real accountability to Irish credit unions. Resilience is no longer optional – it is a regulatory requirement.”</w:t>
      </w:r>
    </w:p>
    <w:p w14:paraId="7D917B81" w14:textId="77777777" w:rsidR="00750BBA" w:rsidRPr="00750BBA" w:rsidRDefault="009A4E47" w:rsidP="00750BBA">
      <w:pPr>
        <w:spacing w:after="0" w:line="240" w:lineRule="auto"/>
        <w:rPr>
          <w:rFonts w:ascii="Times New Roman" w:eastAsia="Times New Roman" w:hAnsi="Times New Roman" w:cs="Times New Roman"/>
          <w:kern w:val="0"/>
          <w:lang w:val="en-IE" w:eastAsia="en-GB"/>
          <w14:ligatures w14:val="none"/>
        </w:rPr>
      </w:pPr>
      <w:r w:rsidRPr="009A4E47">
        <w:rPr>
          <w:rFonts w:ascii="Times New Roman" w:eastAsia="Times New Roman" w:hAnsi="Times New Roman" w:cs="Times New Roman"/>
          <w:noProof/>
          <w:kern w:val="0"/>
          <w:lang w:val="en-IE" w:eastAsia="en-GB"/>
        </w:rPr>
        <w:pict w14:anchorId="3C374E5E">
          <v:rect id="_x0000_i1026" alt="" style="width:451.3pt;height:.05pt;mso-width-percent:0;mso-height-percent:0;mso-width-percent:0;mso-height-percent:0" o:hralign="center" o:hrstd="t" o:hr="t" fillcolor="#a0a0a0" stroked="f"/>
        </w:pict>
      </w:r>
    </w:p>
    <w:p w14:paraId="513C0989" w14:textId="77777777" w:rsidR="00750BBA" w:rsidRPr="00750BBA" w:rsidRDefault="00750BBA" w:rsidP="00750BBA">
      <w:pPr>
        <w:spacing w:before="100" w:beforeAutospacing="1" w:after="100" w:afterAutospacing="1" w:line="240" w:lineRule="auto"/>
        <w:outlineLvl w:val="1"/>
        <w:rPr>
          <w:rFonts w:ascii="Times New Roman" w:eastAsia="Times New Roman" w:hAnsi="Times New Roman" w:cs="Times New Roman"/>
          <w:b/>
          <w:bCs/>
          <w:kern w:val="0"/>
          <w:sz w:val="36"/>
          <w:szCs w:val="36"/>
          <w:lang w:val="en-IE" w:eastAsia="en-GB"/>
          <w14:ligatures w14:val="none"/>
        </w:rPr>
      </w:pPr>
      <w:r w:rsidRPr="00750BBA">
        <w:rPr>
          <w:rFonts w:ascii="Times New Roman" w:eastAsia="Times New Roman" w:hAnsi="Times New Roman" w:cs="Times New Roman"/>
          <w:b/>
          <w:bCs/>
          <w:kern w:val="0"/>
          <w:sz w:val="36"/>
          <w:szCs w:val="36"/>
          <w:lang w:val="en-IE" w:eastAsia="en-GB"/>
          <w14:ligatures w14:val="none"/>
        </w:rPr>
        <w:t>Page 03 – Course Outcomes</w:t>
      </w:r>
    </w:p>
    <w:p w14:paraId="0746A869"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Title:</w:t>
      </w:r>
      <w:r w:rsidRPr="00750BBA">
        <w:rPr>
          <w:rFonts w:ascii="Times New Roman" w:eastAsia="Times New Roman" w:hAnsi="Times New Roman" w:cs="Times New Roman"/>
          <w:kern w:val="0"/>
          <w:lang w:val="en-IE" w:eastAsia="en-GB"/>
          <w14:ligatures w14:val="none"/>
        </w:rPr>
        <w:br/>
        <w:t>“Course Outcomes for Irish Credit Unions”</w:t>
      </w:r>
    </w:p>
    <w:p w14:paraId="3CB77D3E"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Main Paragraph:</w:t>
      </w:r>
      <w:r w:rsidRPr="00750BBA">
        <w:rPr>
          <w:rFonts w:ascii="Times New Roman" w:eastAsia="Times New Roman" w:hAnsi="Times New Roman" w:cs="Times New Roman"/>
          <w:kern w:val="0"/>
          <w:lang w:val="en-IE" w:eastAsia="en-GB"/>
          <w14:ligatures w14:val="none"/>
        </w:rPr>
        <w:br/>
        <w:t>This two-day programme equips credit union leaders with the knowledge and tools to meet today’s resilience and compliance challenges. By the end of the course, participants will:</w:t>
      </w:r>
    </w:p>
    <w:p w14:paraId="664C76BB" w14:textId="77777777" w:rsidR="00750BBA" w:rsidRPr="00750BBA" w:rsidRDefault="00750BBA" w:rsidP="00750BBA">
      <w:pPr>
        <w:numPr>
          <w:ilvl w:val="0"/>
          <w:numId w:val="7"/>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Understand how NIS2 and DORA apply to Irish credit unions.</w:t>
      </w:r>
    </w:p>
    <w:p w14:paraId="1E73E184" w14:textId="77777777" w:rsidR="00750BBA" w:rsidRPr="00750BBA" w:rsidRDefault="00750BBA" w:rsidP="00750BBA">
      <w:pPr>
        <w:numPr>
          <w:ilvl w:val="0"/>
          <w:numId w:val="7"/>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Translate regulatory requirements into practical, board-level actions.</w:t>
      </w:r>
    </w:p>
    <w:p w14:paraId="5E9F48E9" w14:textId="77777777" w:rsidR="00750BBA" w:rsidRPr="00750BBA" w:rsidRDefault="00750BBA" w:rsidP="00750BBA">
      <w:pPr>
        <w:numPr>
          <w:ilvl w:val="0"/>
          <w:numId w:val="7"/>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Gain strategies to protect member data and ensure service continuity.</w:t>
      </w:r>
    </w:p>
    <w:p w14:paraId="1FBD092F" w14:textId="77777777" w:rsidR="00750BBA" w:rsidRPr="00750BBA" w:rsidRDefault="00750BBA" w:rsidP="00750BBA">
      <w:pPr>
        <w:numPr>
          <w:ilvl w:val="0"/>
          <w:numId w:val="7"/>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Strengthen governance in line with Central Bank of Ireland expectations.</w:t>
      </w:r>
    </w:p>
    <w:p w14:paraId="32161130" w14:textId="77777777" w:rsidR="00750BBA" w:rsidRPr="00750BBA" w:rsidRDefault="00750BBA" w:rsidP="00750BBA">
      <w:pPr>
        <w:numPr>
          <w:ilvl w:val="0"/>
          <w:numId w:val="7"/>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Learn how to communicate resilience effectively to boards, regulators, and members.</w:t>
      </w:r>
    </w:p>
    <w:p w14:paraId="139E325C"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Callout Box (bottom with coloured background):</w:t>
      </w:r>
      <w:r w:rsidRPr="00750BBA">
        <w:rPr>
          <w:rFonts w:ascii="Times New Roman" w:eastAsia="Times New Roman" w:hAnsi="Times New Roman" w:cs="Times New Roman"/>
          <w:kern w:val="0"/>
          <w:lang w:val="en-IE" w:eastAsia="en-GB"/>
          <w14:ligatures w14:val="none"/>
        </w:rPr>
        <w:br/>
      </w:r>
      <w:r w:rsidRPr="00750BBA">
        <w:rPr>
          <w:rFonts w:ascii="Times New Roman" w:eastAsia="Times New Roman" w:hAnsi="Times New Roman" w:cs="Times New Roman"/>
          <w:b/>
          <w:bCs/>
          <w:kern w:val="0"/>
          <w:lang w:val="en-IE" w:eastAsia="en-GB"/>
          <w14:ligatures w14:val="none"/>
        </w:rPr>
        <w:t>“Why This Matters to Your Credit Union”</w:t>
      </w:r>
    </w:p>
    <w:p w14:paraId="36FEB7AF" w14:textId="77777777" w:rsidR="00750BBA" w:rsidRPr="00750BBA" w:rsidRDefault="00750BBA" w:rsidP="00750BBA">
      <w:pPr>
        <w:numPr>
          <w:ilvl w:val="0"/>
          <w:numId w:val="8"/>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Protects members’ trust</w:t>
      </w:r>
    </w:p>
    <w:p w14:paraId="64D97A41" w14:textId="77777777" w:rsidR="00750BBA" w:rsidRPr="00750BBA" w:rsidRDefault="00750BBA" w:rsidP="00750BBA">
      <w:pPr>
        <w:numPr>
          <w:ilvl w:val="0"/>
          <w:numId w:val="8"/>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Meets rising compliance demands</w:t>
      </w:r>
    </w:p>
    <w:p w14:paraId="06340CF9" w14:textId="77777777" w:rsidR="00750BBA" w:rsidRPr="00750BBA" w:rsidRDefault="00750BBA" w:rsidP="00750BBA">
      <w:pPr>
        <w:numPr>
          <w:ilvl w:val="0"/>
          <w:numId w:val="8"/>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Reduces financial and reputational risk</w:t>
      </w:r>
    </w:p>
    <w:p w14:paraId="15E25B84"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Design Instructions</w:t>
      </w:r>
    </w:p>
    <w:p w14:paraId="27DD8D21"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Title at top in bold.</w:t>
      </w:r>
    </w:p>
    <w:p w14:paraId="797BEAF9"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Place main text and bullets under title.</w:t>
      </w:r>
    </w:p>
    <w:p w14:paraId="21F2574F"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Add small icons beside bullets:</w:t>
      </w:r>
    </w:p>
    <w:p w14:paraId="690C271F" w14:textId="77777777" w:rsidR="00750BBA" w:rsidRPr="00750BBA" w:rsidRDefault="00750BBA" w:rsidP="00750BBA">
      <w:pPr>
        <w:numPr>
          <w:ilvl w:val="1"/>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Scroll = NIS2/DORA</w:t>
      </w:r>
    </w:p>
    <w:p w14:paraId="1245BDA9" w14:textId="77777777" w:rsidR="00750BBA" w:rsidRPr="00750BBA" w:rsidRDefault="00750BBA" w:rsidP="00750BBA">
      <w:pPr>
        <w:numPr>
          <w:ilvl w:val="1"/>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Checklist = board-level actions</w:t>
      </w:r>
    </w:p>
    <w:p w14:paraId="1889B75E" w14:textId="77777777" w:rsidR="00750BBA" w:rsidRPr="00750BBA" w:rsidRDefault="00750BBA" w:rsidP="00750BBA">
      <w:pPr>
        <w:numPr>
          <w:ilvl w:val="1"/>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Shield = protect member data</w:t>
      </w:r>
    </w:p>
    <w:p w14:paraId="764C42BF" w14:textId="77777777" w:rsidR="00750BBA" w:rsidRPr="00750BBA" w:rsidRDefault="00750BBA" w:rsidP="00750BBA">
      <w:pPr>
        <w:numPr>
          <w:ilvl w:val="1"/>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Scales = governance</w:t>
      </w:r>
    </w:p>
    <w:p w14:paraId="66A9A307" w14:textId="77777777" w:rsidR="00750BBA" w:rsidRPr="00750BBA" w:rsidRDefault="00750BBA" w:rsidP="00750BBA">
      <w:pPr>
        <w:numPr>
          <w:ilvl w:val="1"/>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Speech bubble = communication</w:t>
      </w:r>
    </w:p>
    <w:p w14:paraId="14E0374F"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Callout box in green or navy background with white text.</w:t>
      </w:r>
    </w:p>
    <w:p w14:paraId="78B69D86"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Add a community-style icon (handshake or people) inside/near box.</w:t>
      </w:r>
    </w:p>
    <w:p w14:paraId="10C616FE" w14:textId="77777777" w:rsidR="00750BBA" w:rsidRPr="00750BBA" w:rsidRDefault="00750BBA" w:rsidP="00750BBA">
      <w:pPr>
        <w:numPr>
          <w:ilvl w:val="0"/>
          <w:numId w:val="9"/>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Replace stock photo with a credit union/community photo.</w:t>
      </w:r>
    </w:p>
    <w:p w14:paraId="1A6CC4C0" w14:textId="77777777" w:rsidR="00750BBA" w:rsidRPr="00750BBA" w:rsidRDefault="009A4E47" w:rsidP="00750BBA">
      <w:pPr>
        <w:spacing w:after="0" w:line="240" w:lineRule="auto"/>
        <w:rPr>
          <w:rFonts w:ascii="Times New Roman" w:eastAsia="Times New Roman" w:hAnsi="Times New Roman" w:cs="Times New Roman"/>
          <w:kern w:val="0"/>
          <w:lang w:val="en-IE" w:eastAsia="en-GB"/>
          <w14:ligatures w14:val="none"/>
        </w:rPr>
      </w:pPr>
      <w:r w:rsidRPr="009A4E47">
        <w:rPr>
          <w:rFonts w:ascii="Times New Roman" w:eastAsia="Times New Roman" w:hAnsi="Times New Roman" w:cs="Times New Roman"/>
          <w:noProof/>
          <w:kern w:val="0"/>
          <w:lang w:val="en-IE" w:eastAsia="en-GB"/>
        </w:rPr>
        <w:pict w14:anchorId="30C63F2C">
          <v:rect id="_x0000_i1025" alt="" style="width:451.3pt;height:.05pt;mso-width-percent:0;mso-height-percent:0;mso-width-percent:0;mso-height-percent:0" o:hralign="center" o:hrstd="t" o:hr="t" fillcolor="#a0a0a0" stroked="f"/>
        </w:pict>
      </w:r>
    </w:p>
    <w:p w14:paraId="59C4AF3F" w14:textId="77777777" w:rsidR="00750BBA" w:rsidRPr="00750BBA" w:rsidRDefault="00750BBA" w:rsidP="00750BBA">
      <w:pPr>
        <w:spacing w:before="100" w:beforeAutospacing="1" w:after="100" w:afterAutospacing="1" w:line="240" w:lineRule="auto"/>
        <w:outlineLvl w:val="1"/>
        <w:rPr>
          <w:rFonts w:ascii="Times New Roman" w:eastAsia="Times New Roman" w:hAnsi="Times New Roman" w:cs="Times New Roman"/>
          <w:b/>
          <w:bCs/>
          <w:kern w:val="0"/>
          <w:sz w:val="36"/>
          <w:szCs w:val="36"/>
          <w:lang w:val="en-IE" w:eastAsia="en-GB"/>
          <w14:ligatures w14:val="none"/>
        </w:rPr>
      </w:pPr>
      <w:r w:rsidRPr="00750BBA">
        <w:rPr>
          <w:rFonts w:ascii="Times New Roman" w:eastAsia="Times New Roman" w:hAnsi="Times New Roman" w:cs="Times New Roman"/>
          <w:b/>
          <w:bCs/>
          <w:kern w:val="0"/>
          <w:sz w:val="36"/>
          <w:szCs w:val="36"/>
          <w:lang w:val="en-IE" w:eastAsia="en-GB"/>
          <w14:ligatures w14:val="none"/>
        </w:rPr>
        <w:t>Page 04 – Course Structure</w:t>
      </w:r>
    </w:p>
    <w:p w14:paraId="6983F840"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lastRenderedPageBreak/>
        <w:t>Title:</w:t>
      </w:r>
      <w:r w:rsidRPr="00750BBA">
        <w:rPr>
          <w:rFonts w:ascii="Times New Roman" w:eastAsia="Times New Roman" w:hAnsi="Times New Roman" w:cs="Times New Roman"/>
          <w:kern w:val="0"/>
          <w:lang w:val="en-IE" w:eastAsia="en-GB"/>
          <w14:ligatures w14:val="none"/>
        </w:rPr>
        <w:br/>
        <w:t>“Course Structure – Two Days of Practical Learning”</w:t>
      </w:r>
    </w:p>
    <w:p w14:paraId="06D78C77"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Day 1 – Regulations and Resilience Foundations</w:t>
      </w:r>
    </w:p>
    <w:p w14:paraId="16346336" w14:textId="77777777" w:rsidR="00750BBA" w:rsidRPr="00750BBA" w:rsidRDefault="00750BBA" w:rsidP="00750BBA">
      <w:pPr>
        <w:numPr>
          <w:ilvl w:val="0"/>
          <w:numId w:val="10"/>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Overview of NIS2 and DORA requirements for Irish credit unions</w:t>
      </w:r>
    </w:p>
    <w:p w14:paraId="72CEC802" w14:textId="77777777" w:rsidR="00750BBA" w:rsidRPr="00750BBA" w:rsidRDefault="00750BBA" w:rsidP="00750BBA">
      <w:pPr>
        <w:numPr>
          <w:ilvl w:val="0"/>
          <w:numId w:val="10"/>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Understanding Central Bank of Ireland expectations</w:t>
      </w:r>
    </w:p>
    <w:p w14:paraId="01DBFA2E" w14:textId="77777777" w:rsidR="00750BBA" w:rsidRPr="00750BBA" w:rsidRDefault="00750BBA" w:rsidP="00750BBA">
      <w:pPr>
        <w:numPr>
          <w:ilvl w:val="0"/>
          <w:numId w:val="10"/>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Governance and board-level accountability</w:t>
      </w:r>
    </w:p>
    <w:p w14:paraId="6F195727" w14:textId="77777777" w:rsidR="00750BBA" w:rsidRPr="00750BBA" w:rsidRDefault="00750BBA" w:rsidP="00750BBA">
      <w:pPr>
        <w:numPr>
          <w:ilvl w:val="0"/>
          <w:numId w:val="10"/>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Case study: What resilience means for small financial institutions</w:t>
      </w:r>
    </w:p>
    <w:p w14:paraId="3A3165F6"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Day 2 – Practical Tools and Implementation</w:t>
      </w:r>
    </w:p>
    <w:p w14:paraId="1421636A" w14:textId="77777777" w:rsidR="00750BBA" w:rsidRPr="00750BBA" w:rsidRDefault="00750BBA" w:rsidP="00750BBA">
      <w:pPr>
        <w:numPr>
          <w:ilvl w:val="0"/>
          <w:numId w:val="1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Building a credit union resilience framework</w:t>
      </w:r>
    </w:p>
    <w:p w14:paraId="5FEF9333" w14:textId="77777777" w:rsidR="00750BBA" w:rsidRPr="00750BBA" w:rsidRDefault="00750BBA" w:rsidP="00750BBA">
      <w:pPr>
        <w:numPr>
          <w:ilvl w:val="0"/>
          <w:numId w:val="1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Cybersecurity essentials for protecting members’ data</w:t>
      </w:r>
    </w:p>
    <w:p w14:paraId="04EF067D" w14:textId="77777777" w:rsidR="00750BBA" w:rsidRPr="00750BBA" w:rsidRDefault="00750BBA" w:rsidP="00750BBA">
      <w:pPr>
        <w:numPr>
          <w:ilvl w:val="0"/>
          <w:numId w:val="1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Crisis management and incident response planning</w:t>
      </w:r>
    </w:p>
    <w:p w14:paraId="60D89FA8" w14:textId="77777777" w:rsidR="00750BBA" w:rsidRPr="00750BBA" w:rsidRDefault="00750BBA" w:rsidP="00750BBA">
      <w:pPr>
        <w:numPr>
          <w:ilvl w:val="0"/>
          <w:numId w:val="11"/>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Communicating resilience to boards, regulators, and members</w:t>
      </w:r>
    </w:p>
    <w:p w14:paraId="7171DD59"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Closing Note (bottom, italics):</w:t>
      </w:r>
      <w:r w:rsidRPr="00750BBA">
        <w:rPr>
          <w:rFonts w:ascii="Times New Roman" w:eastAsia="Times New Roman" w:hAnsi="Times New Roman" w:cs="Times New Roman"/>
          <w:kern w:val="0"/>
          <w:lang w:val="en-IE" w:eastAsia="en-GB"/>
          <w14:ligatures w14:val="none"/>
        </w:rPr>
        <w:br/>
        <w:t>“All sessions are designed with the specific needs of Irish credit unions in mind, ensuring practical and community-focused outcomes.”</w:t>
      </w:r>
    </w:p>
    <w:p w14:paraId="3845A00F" w14:textId="77777777" w:rsidR="00750BBA" w:rsidRPr="00750BBA" w:rsidRDefault="00750BBA" w:rsidP="00750BBA">
      <w:p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b/>
          <w:bCs/>
          <w:kern w:val="0"/>
          <w:lang w:val="en-IE" w:eastAsia="en-GB"/>
          <w14:ligatures w14:val="none"/>
        </w:rPr>
        <w:t>Design Instructions</w:t>
      </w:r>
    </w:p>
    <w:p w14:paraId="621A3BAF"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Title at top, bold and clear.</w:t>
      </w:r>
    </w:p>
    <w:p w14:paraId="2370996B"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Split page into two equal columns:</w:t>
      </w:r>
    </w:p>
    <w:p w14:paraId="31BA667A" w14:textId="77777777" w:rsidR="00750BBA" w:rsidRPr="00750BBA" w:rsidRDefault="00750BBA" w:rsidP="00750BBA">
      <w:pPr>
        <w:numPr>
          <w:ilvl w:val="1"/>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Left = Day 1</w:t>
      </w:r>
    </w:p>
    <w:p w14:paraId="56FA3088" w14:textId="77777777" w:rsidR="00750BBA" w:rsidRPr="00750BBA" w:rsidRDefault="00750BBA" w:rsidP="00750BBA">
      <w:pPr>
        <w:numPr>
          <w:ilvl w:val="1"/>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Right = Day 2</w:t>
      </w:r>
    </w:p>
    <w:p w14:paraId="5724C5EB"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Use a heading for each column.</w:t>
      </w:r>
    </w:p>
    <w:p w14:paraId="38C9B385"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Place 4 bullet points under each heading.</w:t>
      </w:r>
    </w:p>
    <w:p w14:paraId="2CF8C56B"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Add small icons for each bullet (scroll, gavel, shield, alarm bell, etc.).</w:t>
      </w:r>
    </w:p>
    <w:p w14:paraId="5EBA5404"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Use a shaded background (light green or navy) for each column.</w:t>
      </w:r>
    </w:p>
    <w:p w14:paraId="2D35F57F"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At bottom, place closing note across full width in italics.</w:t>
      </w:r>
    </w:p>
    <w:p w14:paraId="0A17CD06" w14:textId="77777777" w:rsidR="00750BBA" w:rsidRPr="00750BBA" w:rsidRDefault="00750BBA" w:rsidP="00750BBA">
      <w:pPr>
        <w:numPr>
          <w:ilvl w:val="0"/>
          <w:numId w:val="12"/>
        </w:numPr>
        <w:spacing w:before="100" w:beforeAutospacing="1" w:after="100" w:afterAutospacing="1" w:line="240" w:lineRule="auto"/>
        <w:rPr>
          <w:rFonts w:ascii="Times New Roman" w:eastAsia="Times New Roman" w:hAnsi="Times New Roman" w:cs="Times New Roman"/>
          <w:kern w:val="0"/>
          <w:lang w:val="en-IE" w:eastAsia="en-GB"/>
          <w14:ligatures w14:val="none"/>
        </w:rPr>
      </w:pPr>
      <w:r w:rsidRPr="00750BBA">
        <w:rPr>
          <w:rFonts w:ascii="Times New Roman" w:eastAsia="Times New Roman" w:hAnsi="Times New Roman" w:cs="Times New Roman"/>
          <w:kern w:val="0"/>
          <w:lang w:val="en-IE" w:eastAsia="en-GB"/>
          <w14:ligatures w14:val="none"/>
        </w:rPr>
        <w:t>If adding photo, use Irish community or credit union members (not generic city images).</w:t>
      </w:r>
    </w:p>
    <w:p w14:paraId="1513D8B9" w14:textId="77777777" w:rsidR="00972C8A" w:rsidRDefault="00972C8A"/>
    <w:p w14:paraId="7895AE79" w14:textId="157C3154" w:rsidR="00750BBA" w:rsidRDefault="00750BBA">
      <w:r>
        <w:t>Back Page: Leave the Last Page the same</w:t>
      </w:r>
    </w:p>
    <w:p w14:paraId="3DE5F0EA" w14:textId="77777777" w:rsidR="00750BBA" w:rsidRDefault="00750BBA"/>
    <w:p w14:paraId="04780398" w14:textId="77777777" w:rsidR="00750BBA" w:rsidRDefault="00750BBA"/>
    <w:p w14:paraId="140E318C" w14:textId="77777777" w:rsidR="00750BBA" w:rsidRDefault="00750BBA"/>
    <w:sectPr w:rsidR="00750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F51"/>
    <w:multiLevelType w:val="multilevel"/>
    <w:tmpl w:val="8816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0892"/>
    <w:multiLevelType w:val="multilevel"/>
    <w:tmpl w:val="DAD47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47503"/>
    <w:multiLevelType w:val="multilevel"/>
    <w:tmpl w:val="8A4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21250"/>
    <w:multiLevelType w:val="multilevel"/>
    <w:tmpl w:val="8A161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C47C0"/>
    <w:multiLevelType w:val="multilevel"/>
    <w:tmpl w:val="903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E6BB2"/>
    <w:multiLevelType w:val="multilevel"/>
    <w:tmpl w:val="D19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E3F2B"/>
    <w:multiLevelType w:val="multilevel"/>
    <w:tmpl w:val="30A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10A6B"/>
    <w:multiLevelType w:val="multilevel"/>
    <w:tmpl w:val="A07A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A70B6"/>
    <w:multiLevelType w:val="multilevel"/>
    <w:tmpl w:val="98EE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3373E"/>
    <w:multiLevelType w:val="multilevel"/>
    <w:tmpl w:val="20F6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A27A1"/>
    <w:multiLevelType w:val="multilevel"/>
    <w:tmpl w:val="2DA0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808B5"/>
    <w:multiLevelType w:val="multilevel"/>
    <w:tmpl w:val="8FDA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854957">
    <w:abstractNumId w:val="8"/>
  </w:num>
  <w:num w:numId="2" w16cid:durableId="1655832758">
    <w:abstractNumId w:val="0"/>
  </w:num>
  <w:num w:numId="3" w16cid:durableId="1242714402">
    <w:abstractNumId w:val="10"/>
  </w:num>
  <w:num w:numId="4" w16cid:durableId="889076070">
    <w:abstractNumId w:val="4"/>
  </w:num>
  <w:num w:numId="5" w16cid:durableId="300431340">
    <w:abstractNumId w:val="5"/>
  </w:num>
  <w:num w:numId="6" w16cid:durableId="235291021">
    <w:abstractNumId w:val="1"/>
  </w:num>
  <w:num w:numId="7" w16cid:durableId="2015762864">
    <w:abstractNumId w:val="11"/>
  </w:num>
  <w:num w:numId="8" w16cid:durableId="93719561">
    <w:abstractNumId w:val="2"/>
  </w:num>
  <w:num w:numId="9" w16cid:durableId="1880820718">
    <w:abstractNumId w:val="9"/>
  </w:num>
  <w:num w:numId="10" w16cid:durableId="652024738">
    <w:abstractNumId w:val="7"/>
  </w:num>
  <w:num w:numId="11" w16cid:durableId="139881920">
    <w:abstractNumId w:val="6"/>
  </w:num>
  <w:num w:numId="12" w16cid:durableId="1946158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BA"/>
    <w:rsid w:val="000273BC"/>
    <w:rsid w:val="000946CC"/>
    <w:rsid w:val="00704FC8"/>
    <w:rsid w:val="00750BBA"/>
    <w:rsid w:val="00972C8A"/>
    <w:rsid w:val="009A4E47"/>
    <w:rsid w:val="00AD687E"/>
    <w:rsid w:val="00C3024F"/>
    <w:rsid w:val="00F86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45D2"/>
  <w15:chartTrackingRefBased/>
  <w15:docId w15:val="{0C8B6C11-7A1D-D14C-9017-9366628C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0273BC"/>
    <w:pPr>
      <w:pBdr>
        <w:top w:val="single" w:sz="12" w:space="1" w:color="00B4FD"/>
        <w:left w:val="single" w:sz="12" w:space="4" w:color="00B4FD"/>
        <w:bottom w:val="single" w:sz="12" w:space="1" w:color="00B4FD"/>
        <w:right w:val="single" w:sz="12" w:space="4" w:color="00B4FD"/>
      </w:pBdr>
      <w:shd w:val="clear" w:color="auto" w:fill="156082" w:themeFill="accent1"/>
      <w:suppressAutoHyphens/>
      <w:spacing w:after="0" w:line="240" w:lineRule="auto"/>
      <w:outlineLvl w:val="0"/>
    </w:pPr>
    <w:rPr>
      <w:rFonts w:ascii="Montserrat" w:eastAsia="Times New Roman" w:hAnsi="Montserrat" w:cs="Times New Roman"/>
      <w:b/>
      <w:color w:val="FFFFFF"/>
      <w:sz w:val="28"/>
      <w:szCs w:val="38"/>
      <w:lang w:val="en-IE" w:eastAsia="en-GB"/>
    </w:rPr>
  </w:style>
  <w:style w:type="paragraph" w:styleId="Heading2">
    <w:name w:val="heading 2"/>
    <w:basedOn w:val="Normal"/>
    <w:next w:val="Normal"/>
    <w:link w:val="Heading2Char"/>
    <w:autoRedefine/>
    <w:uiPriority w:val="9"/>
    <w:unhideWhenUsed/>
    <w:qFormat/>
    <w:rsid w:val="000273BC"/>
    <w:pPr>
      <w:suppressAutoHyphens/>
      <w:spacing w:after="200" w:line="288" w:lineRule="auto"/>
      <w:outlineLvl w:val="1"/>
    </w:pPr>
    <w:rPr>
      <w:rFonts w:ascii="Montserrat" w:eastAsiaTheme="majorEastAsia" w:hAnsi="Montserrat" w:cs="Arial"/>
      <w:b/>
      <w:color w:val="156082" w:themeColor="accent1"/>
      <w:sz w:val="28"/>
      <w:szCs w:val="21"/>
      <w:lang w:eastAsia="en-GB"/>
    </w:rPr>
  </w:style>
  <w:style w:type="paragraph" w:styleId="Heading3">
    <w:name w:val="heading 3"/>
    <w:basedOn w:val="Normal"/>
    <w:next w:val="Normal"/>
    <w:link w:val="Heading3Char"/>
    <w:autoRedefine/>
    <w:uiPriority w:val="9"/>
    <w:unhideWhenUsed/>
    <w:qFormat/>
    <w:rsid w:val="000273BC"/>
    <w:pPr>
      <w:suppressAutoHyphens/>
      <w:spacing w:before="200" w:after="100" w:line="240" w:lineRule="auto"/>
      <w:contextualSpacing/>
      <w:outlineLvl w:val="2"/>
    </w:pPr>
    <w:rPr>
      <w:rFonts w:ascii="Montserrat" w:eastAsiaTheme="majorEastAsia" w:hAnsi="Montserrat" w:cstheme="majorBidi"/>
      <w:bCs/>
      <w:smallCaps/>
      <w:color w:val="3476B1"/>
      <w:spacing w:val="24"/>
      <w:sz w:val="28"/>
      <w:lang w:val="en-IE" w:eastAsia="en-GB"/>
    </w:rPr>
  </w:style>
  <w:style w:type="paragraph" w:styleId="Heading4">
    <w:name w:val="heading 4"/>
    <w:basedOn w:val="Normal"/>
    <w:next w:val="Normal"/>
    <w:link w:val="Heading4Char"/>
    <w:uiPriority w:val="9"/>
    <w:semiHidden/>
    <w:unhideWhenUsed/>
    <w:qFormat/>
    <w:rsid w:val="0075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273BC"/>
    <w:rPr>
      <w:rFonts w:ascii="Montserrat" w:eastAsia="Times New Roman" w:hAnsi="Montserrat" w:cs="Times New Roman"/>
      <w:b/>
      <w:color w:val="FFFFFF"/>
      <w:sz w:val="28"/>
      <w:szCs w:val="38"/>
      <w:shd w:val="clear" w:color="auto" w:fill="156082" w:themeFill="accent1"/>
      <w:lang w:eastAsia="en-GB"/>
    </w:rPr>
  </w:style>
  <w:style w:type="character" w:customStyle="1" w:styleId="Heading2Char">
    <w:name w:val="Heading 2 Char"/>
    <w:basedOn w:val="DefaultParagraphFont"/>
    <w:link w:val="Heading2"/>
    <w:uiPriority w:val="9"/>
    <w:qFormat/>
    <w:rsid w:val="000273BC"/>
    <w:rPr>
      <w:rFonts w:ascii="Montserrat" w:eastAsiaTheme="majorEastAsia" w:hAnsi="Montserrat" w:cs="Arial"/>
      <w:b/>
      <w:color w:val="156082" w:themeColor="accent1"/>
      <w:sz w:val="28"/>
      <w:szCs w:val="21"/>
      <w:lang w:val="en-GB" w:eastAsia="en-GB"/>
    </w:rPr>
  </w:style>
  <w:style w:type="character" w:customStyle="1" w:styleId="Heading3Char">
    <w:name w:val="Heading 3 Char"/>
    <w:basedOn w:val="DefaultParagraphFont"/>
    <w:link w:val="Heading3"/>
    <w:uiPriority w:val="9"/>
    <w:qFormat/>
    <w:rsid w:val="000273BC"/>
    <w:rPr>
      <w:rFonts w:ascii="Montserrat" w:eastAsiaTheme="majorEastAsia" w:hAnsi="Montserrat" w:cstheme="majorBidi"/>
      <w:bCs/>
      <w:smallCaps/>
      <w:color w:val="3476B1"/>
      <w:spacing w:val="24"/>
      <w:sz w:val="28"/>
      <w:lang w:eastAsia="en-GB"/>
    </w:rPr>
  </w:style>
  <w:style w:type="character" w:styleId="IntenseEmphasis">
    <w:name w:val="Intense Emphasis"/>
    <w:uiPriority w:val="21"/>
    <w:qFormat/>
    <w:rsid w:val="000273BC"/>
    <w:rPr>
      <w:rFonts w:ascii="Montserrat" w:eastAsiaTheme="majorEastAsia" w:hAnsi="Montserrat" w:cstheme="majorBidi"/>
      <w:i/>
      <w:iCs/>
      <w:color w:val="FFFFFF" w:themeColor="background1"/>
      <w:position w:val="0"/>
      <w:sz w:val="24"/>
      <w:bdr w:val="single" w:sz="18" w:space="0" w:color="00B4FD"/>
      <w:shd w:val="clear" w:color="auto" w:fill="00B4FD"/>
      <w:vertAlign w:val="baseline"/>
    </w:rPr>
  </w:style>
  <w:style w:type="character" w:customStyle="1" w:styleId="Heading4Char">
    <w:name w:val="Heading 4 Char"/>
    <w:basedOn w:val="DefaultParagraphFont"/>
    <w:link w:val="Heading4"/>
    <w:uiPriority w:val="9"/>
    <w:semiHidden/>
    <w:rsid w:val="00750BB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50BB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50BB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50BB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50BB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50BB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5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BB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50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BB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50BBA"/>
    <w:pPr>
      <w:spacing w:before="160"/>
      <w:jc w:val="center"/>
    </w:pPr>
    <w:rPr>
      <w:i/>
      <w:iCs/>
      <w:color w:val="404040" w:themeColor="text1" w:themeTint="BF"/>
    </w:rPr>
  </w:style>
  <w:style w:type="character" w:customStyle="1" w:styleId="QuoteChar">
    <w:name w:val="Quote Char"/>
    <w:basedOn w:val="DefaultParagraphFont"/>
    <w:link w:val="Quote"/>
    <w:uiPriority w:val="29"/>
    <w:rsid w:val="00750BBA"/>
    <w:rPr>
      <w:i/>
      <w:iCs/>
      <w:color w:val="404040" w:themeColor="text1" w:themeTint="BF"/>
      <w:lang w:val="en-GB"/>
    </w:rPr>
  </w:style>
  <w:style w:type="paragraph" w:styleId="ListParagraph">
    <w:name w:val="List Paragraph"/>
    <w:basedOn w:val="Normal"/>
    <w:uiPriority w:val="34"/>
    <w:qFormat/>
    <w:rsid w:val="00750BBA"/>
    <w:pPr>
      <w:ind w:left="720"/>
      <w:contextualSpacing/>
    </w:pPr>
  </w:style>
  <w:style w:type="paragraph" w:styleId="IntenseQuote">
    <w:name w:val="Intense Quote"/>
    <w:basedOn w:val="Normal"/>
    <w:next w:val="Normal"/>
    <w:link w:val="IntenseQuoteChar"/>
    <w:uiPriority w:val="30"/>
    <w:qFormat/>
    <w:rsid w:val="0075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BBA"/>
    <w:rPr>
      <w:i/>
      <w:iCs/>
      <w:color w:val="0F4761" w:themeColor="accent1" w:themeShade="BF"/>
      <w:lang w:val="en-GB"/>
    </w:rPr>
  </w:style>
  <w:style w:type="character" w:styleId="IntenseReference">
    <w:name w:val="Intense Reference"/>
    <w:basedOn w:val="DefaultParagraphFont"/>
    <w:uiPriority w:val="32"/>
    <w:qFormat/>
    <w:rsid w:val="00750BBA"/>
    <w:rPr>
      <w:b/>
      <w:bCs/>
      <w:smallCaps/>
      <w:color w:val="0F4761" w:themeColor="accent1" w:themeShade="BF"/>
      <w:spacing w:val="5"/>
    </w:rPr>
  </w:style>
  <w:style w:type="character" w:styleId="Strong">
    <w:name w:val="Strong"/>
    <w:basedOn w:val="DefaultParagraphFont"/>
    <w:uiPriority w:val="22"/>
    <w:qFormat/>
    <w:rsid w:val="00750BBA"/>
    <w:rPr>
      <w:b/>
      <w:bCs/>
    </w:rPr>
  </w:style>
  <w:style w:type="paragraph" w:styleId="NormalWeb">
    <w:name w:val="Normal (Web)"/>
    <w:basedOn w:val="Normal"/>
    <w:uiPriority w:val="99"/>
    <w:semiHidden/>
    <w:unhideWhenUsed/>
    <w:rsid w:val="00750BBA"/>
    <w:pPr>
      <w:spacing w:before="100" w:beforeAutospacing="1" w:after="100" w:afterAutospacing="1" w:line="240" w:lineRule="auto"/>
    </w:pPr>
    <w:rPr>
      <w:rFonts w:ascii="Times New Roman" w:eastAsia="Times New Roman" w:hAnsi="Times New Roman" w:cs="Times New Roman"/>
      <w:kern w:val="0"/>
      <w:lang w:val="en-IE" w:eastAsia="en-GB"/>
      <w14:ligatures w14:val="none"/>
    </w:rPr>
  </w:style>
  <w:style w:type="character" w:styleId="Emphasis">
    <w:name w:val="Emphasis"/>
    <w:basedOn w:val="DefaultParagraphFont"/>
    <w:uiPriority w:val="20"/>
    <w:qFormat/>
    <w:rsid w:val="00750B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 Dwyer</dc:creator>
  <cp:keywords/>
  <dc:description/>
  <cp:lastModifiedBy>Paul C Dwyer</cp:lastModifiedBy>
  <cp:revision>1</cp:revision>
  <dcterms:created xsi:type="dcterms:W3CDTF">2025-09-05T14:24:00Z</dcterms:created>
  <dcterms:modified xsi:type="dcterms:W3CDTF">2025-09-05T14:25:00Z</dcterms:modified>
</cp:coreProperties>
</file>