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B6757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BMS Warehouse Gym Ltd. General Brand Guidelines</w:t>
      </w:r>
    </w:p>
    <w:p w14:paraId="65A84B12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1. Brand Essence</w:t>
      </w:r>
    </w:p>
    <w:p w14:paraId="0454E2E9" w14:textId="77777777" w:rsidR="00DE5138" w:rsidRPr="00DE5138" w:rsidRDefault="00DE5138" w:rsidP="00DE51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Brand Name: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BMS Warehouse Gym Ltd. (Body Mind Soul)</w:t>
      </w:r>
    </w:p>
    <w:p w14:paraId="4791B14D" w14:textId="77777777" w:rsidR="00DE5138" w:rsidRPr="00DE5138" w:rsidRDefault="00DE5138" w:rsidP="00DE51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Mission: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To provide a one-stop community hub for sustainable wellbeing, holistically coaching for success.</w:t>
      </w:r>
    </w:p>
    <w:p w14:paraId="3B4BBAB4" w14:textId="77777777" w:rsidR="00DE5138" w:rsidRPr="00DE5138" w:rsidRDefault="00DE5138" w:rsidP="00DE51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Values:</w:t>
      </w:r>
    </w:p>
    <w:p w14:paraId="63465C29" w14:textId="77777777" w:rsidR="00DE5138" w:rsidRPr="00DE5138" w:rsidRDefault="00DE5138" w:rsidP="00DE513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Holistic Wellness: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Focus on the interconnectedness of mind, body, and spirit.</w:t>
      </w:r>
    </w:p>
    <w:p w14:paraId="1D4A89C2" w14:textId="77777777" w:rsidR="00DE5138" w:rsidRPr="00DE5138" w:rsidRDefault="00DE5138" w:rsidP="00DE513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Community: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Foster a sense of belonging and support.</w:t>
      </w:r>
    </w:p>
    <w:p w14:paraId="4F938A6D" w14:textId="77777777" w:rsidR="00DE5138" w:rsidRPr="00DE5138" w:rsidRDefault="00DE5138" w:rsidP="00DE513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Sustainability: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Promote long-term health and wellness practices.</w:t>
      </w:r>
    </w:p>
    <w:p w14:paraId="6A326537" w14:textId="77777777" w:rsidR="00DE5138" w:rsidRPr="00DE5138" w:rsidRDefault="00DE5138" w:rsidP="00DE513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Empowerment: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Encourage personal growth and achievement.</w:t>
      </w:r>
    </w:p>
    <w:p w14:paraId="2A61E538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2. Visual Identity</w:t>
      </w:r>
    </w:p>
    <w:p w14:paraId="08A360F3" w14:textId="77777777" w:rsidR="00DE5138" w:rsidRPr="00DE5138" w:rsidRDefault="00DE5138" w:rsidP="00DE51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Logos:</w:t>
      </w:r>
    </w:p>
    <w:p w14:paraId="7ECB0851" w14:textId="59E59F25" w:rsidR="00DE5138" w:rsidRDefault="00DE5138" w:rsidP="00DE513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Primary Logo: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 wp14:anchorId="59173CF6" wp14:editId="57811112">
            <wp:extent cx="1676400" cy="1113790"/>
            <wp:effectExtent l="0" t="0" r="0" b="0"/>
            <wp:docPr id="10892218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221878" name="Picture 108922187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1451" cy="115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810BB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14:paraId="4E0AF48D" w14:textId="2E8E724A" w:rsidR="00DE5138" w:rsidRDefault="00DE5138" w:rsidP="00DE513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Secondary Logo: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 wp14:anchorId="29C34645" wp14:editId="2CAB3ADE">
            <wp:extent cx="1819043" cy="1285875"/>
            <wp:effectExtent l="0" t="0" r="0" b="0"/>
            <wp:docPr id="593633151" name="Picture 2" descr="A logo for a warehouse gy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633151" name="Picture 2" descr="A logo for a warehouse gy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622" cy="129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BBA8C" w14:textId="77777777" w:rsidR="00DE5138" w:rsidRDefault="00DE5138" w:rsidP="00DE5138">
      <w:pPr>
        <w:pStyle w:val="ListParagrap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14:paraId="6A727B29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14:paraId="15549912" w14:textId="047012F3" w:rsidR="00DE5138" w:rsidRDefault="00DE5138" w:rsidP="00DE513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GymRite Logo: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 wp14:anchorId="5A93A547" wp14:editId="0DC89FF5">
            <wp:extent cx="1949525" cy="1311275"/>
            <wp:effectExtent l="0" t="0" r="0" b="3175"/>
            <wp:docPr id="1113015386" name="Picture 3" descr="A blue diamond shape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015386" name="Picture 3" descr="A blue diamond shaped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770" cy="133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5DF69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14:paraId="698104D4" w14:textId="77777777" w:rsidR="00DE5138" w:rsidRPr="00DE5138" w:rsidRDefault="00DE5138" w:rsidP="00DE51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>Clear Space: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Maintain a minimum clear space around the logo equal to the height of the "B" in the primary logo.</w:t>
      </w:r>
    </w:p>
    <w:p w14:paraId="15A32930" w14:textId="77777777" w:rsidR="00DE5138" w:rsidRPr="00DE5138" w:rsidRDefault="00DE5138" w:rsidP="00DE51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proofErr w:type="spellStart"/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Color</w:t>
      </w:r>
      <w:proofErr w:type="spellEnd"/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 Palette:</w:t>
      </w:r>
    </w:p>
    <w:p w14:paraId="2F6FC6B1" w14:textId="77777777" w:rsidR="00DE5138" w:rsidRPr="00DE5138" w:rsidRDefault="00DE5138" w:rsidP="00DE513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Primary: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#04abbb, #fc7b04, #df3c99</w:t>
      </w:r>
    </w:p>
    <w:p w14:paraId="6E264D3D" w14:textId="77777777" w:rsidR="00DE5138" w:rsidRPr="00DE5138" w:rsidRDefault="00DE5138" w:rsidP="00DE513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Secondary: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[To be determined]</w:t>
      </w:r>
    </w:p>
    <w:p w14:paraId="4E6E0E4D" w14:textId="77777777" w:rsidR="00DE5138" w:rsidRPr="00DE5138" w:rsidRDefault="00DE5138" w:rsidP="00DE51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Typography:</w:t>
      </w:r>
    </w:p>
    <w:p w14:paraId="6F278499" w14:textId="63AA10EE" w:rsidR="00DE5138" w:rsidRPr="00DE5138" w:rsidRDefault="00DE5138" w:rsidP="00DE513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Primary Font: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</w:t>
      </w:r>
      <w:r w:rsidR="000C5A43">
        <w:t>A bold, geometric sans-serif font</w:t>
      </w:r>
    </w:p>
    <w:p w14:paraId="3A8D5198" w14:textId="77777777" w:rsidR="00DE5138" w:rsidRPr="00DE5138" w:rsidRDefault="00DE5138" w:rsidP="00DE51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Imagery: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Use high-quality images that are motivational, inspiring, and reflect the brand values.</w:t>
      </w:r>
    </w:p>
    <w:p w14:paraId="5A7FF99A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3. Voice and Tone</w:t>
      </w:r>
    </w:p>
    <w:p w14:paraId="7A976A6C" w14:textId="77777777" w:rsidR="00DE5138" w:rsidRPr="00DE5138" w:rsidRDefault="00DE5138" w:rsidP="00DE51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proofErr w:type="gramStart"/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Overall</w:t>
      </w:r>
      <w:proofErr w:type="gramEnd"/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 Tone: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Enthusiastic, supportive, and empowering.</w:t>
      </w:r>
    </w:p>
    <w:p w14:paraId="1DDABD81" w14:textId="77777777" w:rsidR="00DE5138" w:rsidRPr="00DE5138" w:rsidRDefault="00DE5138" w:rsidP="00DE51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Language: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Clear, concise, and easy to understand.</w:t>
      </w:r>
    </w:p>
    <w:p w14:paraId="6BA4B289" w14:textId="77777777" w:rsidR="00DE5138" w:rsidRPr="00DE5138" w:rsidRDefault="00DE5138" w:rsidP="00DE51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Communication Style: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Approachable, friendly, and helpful.</w:t>
      </w:r>
    </w:p>
    <w:p w14:paraId="28622636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4. Brand Applications</w:t>
      </w:r>
    </w:p>
    <w:p w14:paraId="5860A395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These guidelines apply to all BMS Warehouse Gym Ltd. materials, including:</w:t>
      </w:r>
    </w:p>
    <w:p w14:paraId="0E706D4A" w14:textId="77777777" w:rsidR="00DE5138" w:rsidRPr="00DE5138" w:rsidRDefault="00DE5138" w:rsidP="00DE51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Marketing &amp; Advertising: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Website, social media, print materials, merchandise, signage.</w:t>
      </w:r>
    </w:p>
    <w:p w14:paraId="0A1D616A" w14:textId="6B1E143E" w:rsidR="00DE5138" w:rsidRPr="00DE5138" w:rsidRDefault="00DE5138" w:rsidP="00DE51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Digital Platforms: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GymRite</w:t>
      </w:r>
      <w:r w:rsidR="000C5A43">
        <w:rPr>
          <w:rFonts w:ascii="Times New Roman" w:eastAsia="Times New Roman" w:hAnsi="Times New Roman" w:cs="Times New Roman"/>
          <w:sz w:val="24"/>
          <w:szCs w:val="24"/>
          <w:lang w:eastAsia="en-IE"/>
        </w:rPr>
        <w:t>.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website and app.</w:t>
      </w:r>
    </w:p>
    <w:p w14:paraId="242ED575" w14:textId="77777777" w:rsidR="00DE5138" w:rsidRPr="00DE5138" w:rsidRDefault="00DE5138" w:rsidP="00DE51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Communications:</w:t>
      </w: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Emails, newsletters, social media posts, presentations.</w:t>
      </w:r>
    </w:p>
    <w:p w14:paraId="33BFBAF4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5. Logo Usage</w:t>
      </w:r>
    </w:p>
    <w:p w14:paraId="5D73E720" w14:textId="77777777" w:rsidR="00DE5138" w:rsidRPr="00DE5138" w:rsidRDefault="00DE5138" w:rsidP="00DE51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Do not alter, distort, or </w:t>
      </w:r>
      <w:proofErr w:type="spellStart"/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recolor</w:t>
      </w:r>
      <w:proofErr w:type="spellEnd"/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the logos.</w:t>
      </w:r>
    </w:p>
    <w:p w14:paraId="42769137" w14:textId="77777777" w:rsidR="00DE5138" w:rsidRPr="00DE5138" w:rsidRDefault="00DE5138" w:rsidP="00DE51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Use the appropriate logo version for the context.</w:t>
      </w:r>
    </w:p>
    <w:p w14:paraId="59ADB59C" w14:textId="77777777" w:rsidR="00DE5138" w:rsidRPr="00DE5138" w:rsidRDefault="00DE5138" w:rsidP="00DE51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Maintain clear space around the logo.</w:t>
      </w:r>
    </w:p>
    <w:p w14:paraId="781CF836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6. </w:t>
      </w:r>
      <w:proofErr w:type="spellStart"/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Color</w:t>
      </w:r>
      <w:proofErr w:type="spellEnd"/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 Palette</w:t>
      </w:r>
    </w:p>
    <w:p w14:paraId="0A6B27F5" w14:textId="77777777" w:rsidR="00DE5138" w:rsidRPr="00DE5138" w:rsidRDefault="00DE5138" w:rsidP="00DE51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Use the primary </w:t>
      </w:r>
      <w:proofErr w:type="spellStart"/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colors</w:t>
      </w:r>
      <w:proofErr w:type="spellEnd"/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consistently across all materials.</w:t>
      </w:r>
    </w:p>
    <w:p w14:paraId="4BE88AB1" w14:textId="77777777" w:rsidR="00DE5138" w:rsidRPr="00DE5138" w:rsidRDefault="00DE5138" w:rsidP="00DE51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Secondary </w:t>
      </w:r>
      <w:proofErr w:type="spellStart"/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colors</w:t>
      </w:r>
      <w:proofErr w:type="spellEnd"/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 can be used for accents and to add variety.</w:t>
      </w:r>
    </w:p>
    <w:p w14:paraId="331D73FB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7. Typography</w:t>
      </w:r>
    </w:p>
    <w:p w14:paraId="0BF72932" w14:textId="77777777" w:rsidR="00DE5138" w:rsidRPr="00DE5138" w:rsidRDefault="00DE5138" w:rsidP="00DE513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Use the designated fonts for all text.</w:t>
      </w:r>
    </w:p>
    <w:p w14:paraId="23F421CE" w14:textId="77777777" w:rsidR="00DE5138" w:rsidRPr="00DE5138" w:rsidRDefault="00DE5138" w:rsidP="00DE513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Maintain consistent font sizes and styles.</w:t>
      </w:r>
    </w:p>
    <w:p w14:paraId="67C1AFFA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8. Imagery</w:t>
      </w:r>
    </w:p>
    <w:p w14:paraId="0C89095A" w14:textId="77777777" w:rsidR="00DE5138" w:rsidRPr="00DE5138" w:rsidRDefault="00DE5138" w:rsidP="00DE513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Use high-resolution images that reflect the brand's values.</w:t>
      </w:r>
    </w:p>
    <w:p w14:paraId="00387B05" w14:textId="77777777" w:rsidR="00DE5138" w:rsidRPr="00DE5138" w:rsidRDefault="00DE5138" w:rsidP="00DE513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Images should be diverse and inclusive.</w:t>
      </w:r>
    </w:p>
    <w:p w14:paraId="11D42092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9. GymRite Platform</w:t>
      </w:r>
    </w:p>
    <w:p w14:paraId="11F24BE6" w14:textId="77777777" w:rsidR="00DE5138" w:rsidRPr="00DE5138" w:rsidRDefault="00DE5138" w:rsidP="00DE513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The GymRite platform should seamlessly integrate with the BMS brand.</w:t>
      </w:r>
    </w:p>
    <w:p w14:paraId="175663A5" w14:textId="77777777" w:rsidR="00DE5138" w:rsidRPr="00DE5138" w:rsidRDefault="00DE5138" w:rsidP="00DE513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Maintain visual consistency and user experience across all platforms.</w:t>
      </w:r>
    </w:p>
    <w:p w14:paraId="6839799A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>10. Third-Party Usage</w:t>
      </w:r>
    </w:p>
    <w:p w14:paraId="7FFAF1F9" w14:textId="77777777" w:rsidR="00DE5138" w:rsidRPr="00DE5138" w:rsidRDefault="00DE5138" w:rsidP="00DE51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Any third-party working with BMS Warehouse Gym Ltd. must adhere to these guidelines.</w:t>
      </w:r>
    </w:p>
    <w:p w14:paraId="5921D87D" w14:textId="77777777" w:rsidR="00DE5138" w:rsidRPr="00DE5138" w:rsidRDefault="00DE5138" w:rsidP="00DE513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Provide this document to all partners and collaborators.</w:t>
      </w:r>
    </w:p>
    <w:p w14:paraId="027B1725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11. Brand Evolution</w:t>
      </w:r>
    </w:p>
    <w:p w14:paraId="473390DA" w14:textId="77777777" w:rsidR="00DE5138" w:rsidRPr="00DE5138" w:rsidRDefault="00DE5138" w:rsidP="00DE51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DE5138">
        <w:rPr>
          <w:rFonts w:ascii="Times New Roman" w:eastAsia="Times New Roman" w:hAnsi="Times New Roman" w:cs="Times New Roman"/>
          <w:sz w:val="24"/>
          <w:szCs w:val="24"/>
          <w:lang w:eastAsia="en-IE"/>
        </w:rPr>
        <w:t>These guidelines are a living document and will be updated periodically.</w:t>
      </w:r>
    </w:p>
    <w:p w14:paraId="17226A96" w14:textId="77777777" w:rsidR="00113369" w:rsidRDefault="00113369"/>
    <w:sectPr w:rsidR="001133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393819"/>
    <w:multiLevelType w:val="multilevel"/>
    <w:tmpl w:val="96BAC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6C5586"/>
    <w:multiLevelType w:val="multilevel"/>
    <w:tmpl w:val="93C6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9484A"/>
    <w:multiLevelType w:val="multilevel"/>
    <w:tmpl w:val="240AD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7C1C0A"/>
    <w:multiLevelType w:val="multilevel"/>
    <w:tmpl w:val="D5641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FD1F93"/>
    <w:multiLevelType w:val="multilevel"/>
    <w:tmpl w:val="09F0A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5E1C96"/>
    <w:multiLevelType w:val="multilevel"/>
    <w:tmpl w:val="992C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692959"/>
    <w:multiLevelType w:val="multilevel"/>
    <w:tmpl w:val="0038B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2168FE"/>
    <w:multiLevelType w:val="multilevel"/>
    <w:tmpl w:val="6C661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BF7379"/>
    <w:multiLevelType w:val="multilevel"/>
    <w:tmpl w:val="58A42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776F48"/>
    <w:multiLevelType w:val="multilevel"/>
    <w:tmpl w:val="FC2A7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3479344">
    <w:abstractNumId w:val="7"/>
  </w:num>
  <w:num w:numId="2" w16cid:durableId="1272083213">
    <w:abstractNumId w:val="5"/>
  </w:num>
  <w:num w:numId="3" w16cid:durableId="1550417281">
    <w:abstractNumId w:val="0"/>
  </w:num>
  <w:num w:numId="4" w16cid:durableId="1482114451">
    <w:abstractNumId w:val="2"/>
  </w:num>
  <w:num w:numId="5" w16cid:durableId="1118372332">
    <w:abstractNumId w:val="9"/>
  </w:num>
  <w:num w:numId="6" w16cid:durableId="254242415">
    <w:abstractNumId w:val="6"/>
  </w:num>
  <w:num w:numId="7" w16cid:durableId="146092961">
    <w:abstractNumId w:val="4"/>
  </w:num>
  <w:num w:numId="8" w16cid:durableId="36517081">
    <w:abstractNumId w:val="8"/>
  </w:num>
  <w:num w:numId="9" w16cid:durableId="211577190">
    <w:abstractNumId w:val="1"/>
  </w:num>
  <w:num w:numId="10" w16cid:durableId="8214327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38"/>
    <w:rsid w:val="000C5A43"/>
    <w:rsid w:val="00113369"/>
    <w:rsid w:val="0020048C"/>
    <w:rsid w:val="008046C0"/>
    <w:rsid w:val="00DE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82DF2"/>
  <w15:chartTrackingRefBased/>
  <w15:docId w15:val="{E0317D38-2B14-4073-8769-9BD1ED76B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51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51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51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51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51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51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51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51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1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51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51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51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51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51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51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51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51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1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51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5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51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51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51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51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51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51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51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51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51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3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E7319EFDF08D4088FFD801BB56EFDA" ma:contentTypeVersion="18" ma:contentTypeDescription="Create a new document." ma:contentTypeScope="" ma:versionID="681acc245061cca7f513699083028f7c">
  <xsd:schema xmlns:xsd="http://www.w3.org/2001/XMLSchema" xmlns:xs="http://www.w3.org/2001/XMLSchema" xmlns:p="http://schemas.microsoft.com/office/2006/metadata/properties" xmlns:ns2="ba0221d2-6b32-449d-ab48-5ef71eaa8df2" xmlns:ns3="7caae489-2a20-463d-adbf-dcfb078cf14e" targetNamespace="http://schemas.microsoft.com/office/2006/metadata/properties" ma:root="true" ma:fieldsID="3cbe7fd1564fb6e90cd31535c817acf6" ns2:_="" ns3:_="">
    <xsd:import namespace="ba0221d2-6b32-449d-ab48-5ef71eaa8df2"/>
    <xsd:import namespace="7caae489-2a20-463d-adbf-dcfb078cf1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221d2-6b32-449d-ab48-5ef71eaa8d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f3326d3-85b3-4675-9732-55641da524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aae489-2a20-463d-adbf-dcfb078cf14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40ae17-5a2b-47cb-a3b4-c6acb4a4ff37}" ma:internalName="TaxCatchAll" ma:showField="CatchAllData" ma:web="7caae489-2a20-463d-adbf-dcfb078cf1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aae489-2a20-463d-adbf-dcfb078cf14e" xsi:nil="true"/>
    <lcf76f155ced4ddcb4097134ff3c332f xmlns="ba0221d2-6b32-449d-ab48-5ef71eaa8d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2F583B3-82CF-4E0E-B7D0-D2F03EAEE3CE}"/>
</file>

<file path=customXml/itemProps2.xml><?xml version="1.0" encoding="utf-8"?>
<ds:datastoreItem xmlns:ds="http://schemas.openxmlformats.org/officeDocument/2006/customXml" ds:itemID="{5A497E87-CE09-453D-90E4-56A0CC81FE1E}"/>
</file>

<file path=customXml/itemProps3.xml><?xml version="1.0" encoding="utf-8"?>
<ds:datastoreItem xmlns:ds="http://schemas.openxmlformats.org/officeDocument/2006/customXml" ds:itemID="{FD9C51DE-27DC-4667-8025-0F87040C28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Seamus Smyth</dc:creator>
  <cp:keywords/>
  <dc:description/>
  <cp:lastModifiedBy>Seamus Smyth</cp:lastModifiedBy>
  <cp:revision>1</cp:revision>
  <dcterms:created xsi:type="dcterms:W3CDTF">2024-10-01T12:20:00Z</dcterms:created>
  <dcterms:modified xsi:type="dcterms:W3CDTF">2024-10-01T12:39:00Z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0x01010002E7319EFDF08D4088FFD801BB56EFDA</vt:lpwstr>
  </property>
</Properties>
</file>