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2E469" w14:textId="77777777" w:rsidR="0004077F" w:rsidRPr="004C6EE3" w:rsidRDefault="00CF60AF">
      <w:pPr>
        <w:pStyle w:val="Heading1"/>
      </w:pPr>
      <w:r w:rsidRPr="009C68E0">
        <w:rPr>
          <w:sz w:val="44"/>
          <w:szCs w:val="44"/>
        </w:rPr>
        <w:t xml:space="preserve">Pathfinder </w:t>
      </w:r>
      <w:r w:rsidRPr="004C6EE3">
        <w:t>– Branding &amp; Collateral Design Brief</w:t>
      </w:r>
    </w:p>
    <w:p w14:paraId="5D4189FA" w14:textId="77777777" w:rsidR="0004077F" w:rsidRPr="004C6EE3" w:rsidRDefault="00CF60AF">
      <w:pPr>
        <w:pStyle w:val="Heading2"/>
      </w:pPr>
      <w:r w:rsidRPr="004C6EE3">
        <w:t>Overview:</w:t>
      </w:r>
    </w:p>
    <w:p w14:paraId="36572326" w14:textId="00344D0A" w:rsidR="0004077F" w:rsidRPr="004C6EE3" w:rsidRDefault="00CF60AF">
      <w:r w:rsidRPr="004C6EE3">
        <w:t xml:space="preserve">Pathfinder is a UK-based M&amp;A advisory firm specialising in </w:t>
      </w:r>
      <w:r w:rsidR="004C6EE3" w:rsidRPr="004C6EE3">
        <w:t xml:space="preserve">financial </w:t>
      </w:r>
      <w:r w:rsidRPr="004C6EE3">
        <w:t xml:space="preserve">advice </w:t>
      </w:r>
      <w:r w:rsidR="00B65FF4">
        <w:t>sector</w:t>
      </w:r>
      <w:r w:rsidRPr="004C6EE3">
        <w:t>. The brand should be professional, clean, and welcoming, taking inspiration from Capstone6 in terms of simplicity, layout, and feel.</w:t>
      </w:r>
    </w:p>
    <w:p w14:paraId="47EC2ECA" w14:textId="77777777" w:rsidR="0004077F" w:rsidRPr="004C6EE3" w:rsidRDefault="00CF60AF">
      <w:pPr>
        <w:pStyle w:val="Heading2"/>
      </w:pPr>
      <w:r w:rsidRPr="004C6EE3">
        <w:t>Scope of Work</w:t>
      </w:r>
    </w:p>
    <w:p w14:paraId="4ACBC7E2" w14:textId="77777777" w:rsidR="0004077F" w:rsidRPr="004C6EE3" w:rsidRDefault="00CF60AF">
      <w:pPr>
        <w:pStyle w:val="Heading3"/>
      </w:pPr>
      <w:r w:rsidRPr="004C6EE3">
        <w:t>1. Logo &amp; Brand Identity</w:t>
      </w:r>
    </w:p>
    <w:p w14:paraId="06C01467" w14:textId="77777777" w:rsidR="0004077F" w:rsidRPr="004C6EE3" w:rsidRDefault="00CF60AF">
      <w:r w:rsidRPr="004C6EE3">
        <w:t>- A modern, professional wordmark or simple icon-based logo.</w:t>
      </w:r>
    </w:p>
    <w:p w14:paraId="11DB6B18" w14:textId="0015A118" w:rsidR="0004077F" w:rsidRPr="004C6EE3" w:rsidRDefault="00CF60AF">
      <w:r w:rsidRPr="004C6EE3">
        <w:t xml:space="preserve">- Colour palette inspired by </w:t>
      </w:r>
      <w:hyperlink r:id="rId6" w:history="1">
        <w:r w:rsidRPr="004C6EE3">
          <w:rPr>
            <w:rStyle w:val="Hyperlink"/>
          </w:rPr>
          <w:t>Strategic Marketing Consultant | Capstone 6</w:t>
        </w:r>
      </w:hyperlink>
    </w:p>
    <w:p w14:paraId="700F05C4" w14:textId="77777777" w:rsidR="0004077F" w:rsidRPr="004C6EE3" w:rsidRDefault="00CF60AF">
      <w:r w:rsidRPr="004C6EE3">
        <w:t>- Typography: Standard system fonts only (ensuring readability on screens, phones, and print).</w:t>
      </w:r>
    </w:p>
    <w:p w14:paraId="0B5D2D43" w14:textId="77777777" w:rsidR="0004077F" w:rsidRPr="004C6EE3" w:rsidRDefault="00CF60AF">
      <w:r w:rsidRPr="004C6EE3">
        <w:t>- The branding should reflect expertise, trust, and exclusivity while remaining approachable.</w:t>
      </w:r>
    </w:p>
    <w:p w14:paraId="109E1CF7" w14:textId="77777777" w:rsidR="0004077F" w:rsidRPr="004C6EE3" w:rsidRDefault="00CF60AF">
      <w:pPr>
        <w:pStyle w:val="Heading3"/>
      </w:pPr>
      <w:r w:rsidRPr="004C6EE3">
        <w:t>2. Brand Collateral</w:t>
      </w:r>
    </w:p>
    <w:p w14:paraId="1CC9D6FF" w14:textId="77777777" w:rsidR="0004077F" w:rsidRPr="004C6EE3" w:rsidRDefault="00CF60AF">
      <w:pPr>
        <w:pStyle w:val="Heading4"/>
      </w:pPr>
      <w:r w:rsidRPr="004C6EE3">
        <w:t>Email Signature</w:t>
      </w:r>
    </w:p>
    <w:p w14:paraId="0649AF02" w14:textId="77777777" w:rsidR="0004077F" w:rsidRPr="004C6EE3" w:rsidRDefault="00CF60AF">
      <w:r w:rsidRPr="004C6EE3">
        <w:t>- Clean, professional email signature with:</w:t>
      </w:r>
    </w:p>
    <w:p w14:paraId="53CBA64F" w14:textId="77777777" w:rsidR="0004077F" w:rsidRPr="004C6EE3" w:rsidRDefault="00CF60AF">
      <w:r w:rsidRPr="004C6EE3">
        <w:t xml:space="preserve">  - Pathfinder logo</w:t>
      </w:r>
    </w:p>
    <w:p w14:paraId="46B80296" w14:textId="77777777" w:rsidR="0004077F" w:rsidRPr="004C6EE3" w:rsidRDefault="00CF60AF">
      <w:r w:rsidRPr="004C6EE3">
        <w:t xml:space="preserve">  - Name, title, contact details</w:t>
      </w:r>
    </w:p>
    <w:p w14:paraId="1C47FED3" w14:textId="77777777" w:rsidR="0004077F" w:rsidRPr="004C6EE3" w:rsidRDefault="00CF60AF">
      <w:r w:rsidRPr="004C6EE3">
        <w:t xml:space="preserve">  - LinkedIn link</w:t>
      </w:r>
    </w:p>
    <w:p w14:paraId="11079F53" w14:textId="77777777" w:rsidR="0004077F" w:rsidRPr="004C6EE3" w:rsidRDefault="00CF60AF">
      <w:r w:rsidRPr="004C6EE3">
        <w:t xml:space="preserve">  - Compliance/legal disclaimer (if required)</w:t>
      </w:r>
    </w:p>
    <w:p w14:paraId="6C77EF3E" w14:textId="77777777" w:rsidR="0004077F" w:rsidRPr="004C6EE3" w:rsidRDefault="00CF60AF">
      <w:pPr>
        <w:pStyle w:val="Heading4"/>
      </w:pPr>
      <w:r w:rsidRPr="004C6EE3">
        <w:t>Business Card</w:t>
      </w:r>
    </w:p>
    <w:p w14:paraId="50221149" w14:textId="77777777" w:rsidR="0004077F" w:rsidRPr="004C6EE3" w:rsidRDefault="00CF60AF">
      <w:r w:rsidRPr="004C6EE3">
        <w:t>- Simple, high-end design with:</w:t>
      </w:r>
    </w:p>
    <w:p w14:paraId="45FE0FC9" w14:textId="77777777" w:rsidR="0004077F" w:rsidRPr="004C6EE3" w:rsidRDefault="00CF60AF">
      <w:r w:rsidRPr="004C6EE3">
        <w:t xml:space="preserve">  - Logo + tagline</w:t>
      </w:r>
    </w:p>
    <w:p w14:paraId="3EB06BEF" w14:textId="4C46D7C5" w:rsidR="0004077F" w:rsidRPr="004C6EE3" w:rsidRDefault="00CF60AF">
      <w:r w:rsidRPr="004C6EE3">
        <w:t xml:space="preserve">  - Name, title, contact details</w:t>
      </w:r>
      <w:r w:rsidR="00FB215B" w:rsidRPr="004C6EE3">
        <w:t xml:space="preserve">: </w:t>
      </w:r>
    </w:p>
    <w:p w14:paraId="5F89DBB5" w14:textId="7B795356" w:rsidR="00FB215B" w:rsidRPr="004C6EE3" w:rsidRDefault="00FB215B">
      <w:r w:rsidRPr="004C6EE3">
        <w:t>Brian Hill MSc MCSI</w:t>
      </w:r>
    </w:p>
    <w:p w14:paraId="2E86D2A4" w14:textId="6AC00968" w:rsidR="00D35497" w:rsidRPr="004C6EE3" w:rsidRDefault="00D35497">
      <w:r w:rsidRPr="004C6EE3">
        <w:t xml:space="preserve">Email: </w:t>
      </w:r>
      <w:proofErr w:type="spellStart"/>
      <w:r w:rsidR="002D3A35" w:rsidRPr="002D3A35">
        <w:t>Bri</w:t>
      </w:r>
      <w:r w:rsidR="002D3A35">
        <w:t>an@xxxxxxxxx</w:t>
      </w:r>
      <w:proofErr w:type="spellEnd"/>
    </w:p>
    <w:p w14:paraId="61ABA94D" w14:textId="4B8B2994" w:rsidR="00C23BC4" w:rsidRPr="004C6EE3" w:rsidRDefault="00C23BC4">
      <w:r w:rsidRPr="004C6EE3">
        <w:t>WhatsApp: +44 (0) 7951 01</w:t>
      </w:r>
      <w:r w:rsidR="007F421B">
        <w:t>xxxxx</w:t>
      </w:r>
    </w:p>
    <w:p w14:paraId="69F58501" w14:textId="77777777" w:rsidR="00FB215B" w:rsidRPr="004C6EE3" w:rsidRDefault="00FB215B"/>
    <w:p w14:paraId="11298878" w14:textId="77777777" w:rsidR="0004077F" w:rsidRPr="004C6EE3" w:rsidRDefault="00CF60AF">
      <w:r w:rsidRPr="004C6EE3">
        <w:t xml:space="preserve">  - Website URL</w:t>
      </w:r>
    </w:p>
    <w:p w14:paraId="3A4545D1" w14:textId="73D66E46" w:rsidR="00C23BC4" w:rsidRPr="004C6EE3" w:rsidRDefault="00C23BC4">
      <w:r w:rsidRPr="004C6EE3">
        <w:t>www.thepathfinders.co.uk</w:t>
      </w:r>
    </w:p>
    <w:p w14:paraId="01651281" w14:textId="77777777" w:rsidR="0004077F" w:rsidRPr="004C6EE3" w:rsidRDefault="00CF60AF">
      <w:pPr>
        <w:pStyle w:val="Heading4"/>
      </w:pPr>
      <w:r w:rsidRPr="004C6EE3">
        <w:t>LinkedIn Header</w:t>
      </w:r>
    </w:p>
    <w:p w14:paraId="1D83871A" w14:textId="77777777" w:rsidR="0004077F" w:rsidRPr="004C6EE3" w:rsidRDefault="00CF60AF">
      <w:r w:rsidRPr="004C6EE3">
        <w:t>- Take inspiration from Rob Dance’s LinkedIn header:</w:t>
      </w:r>
    </w:p>
    <w:p w14:paraId="59E2B8AD" w14:textId="003EF127" w:rsidR="0004077F" w:rsidRPr="004C6EE3" w:rsidRDefault="00CF60AF">
      <w:r w:rsidRPr="004C6EE3">
        <w:t xml:space="preserve">  - </w:t>
      </w:r>
      <w:hyperlink r:id="rId7" w:history="1">
        <w:r w:rsidR="00C23BC4" w:rsidRPr="004C6EE3">
          <w:rPr>
            <w:rStyle w:val="Hyperlink"/>
          </w:rPr>
          <w:t>https://www.linkedin.com/in/robdance/</w:t>
        </w:r>
      </w:hyperlink>
      <w:r w:rsidR="00C23BC4" w:rsidRPr="004C6EE3">
        <w:t xml:space="preserve"> </w:t>
      </w:r>
    </w:p>
    <w:p w14:paraId="69D3AE15" w14:textId="77777777" w:rsidR="0004077F" w:rsidRPr="004C6EE3" w:rsidRDefault="00CF60AF">
      <w:r w:rsidRPr="004C6EE3">
        <w:t>- Professional, high-impact banner that reinforces Pathfinder’s expertise in M&amp;A for advice firms.</w:t>
      </w:r>
    </w:p>
    <w:p w14:paraId="78CA4D11" w14:textId="77777777" w:rsidR="0004077F" w:rsidRPr="004C6EE3" w:rsidRDefault="00CF60AF">
      <w:r w:rsidRPr="004C6EE3">
        <w:t>- Must align with the brand’s colour palette and typography.</w:t>
      </w:r>
    </w:p>
    <w:p w14:paraId="03FB8588" w14:textId="77777777" w:rsidR="0004077F" w:rsidRPr="004C6EE3" w:rsidRDefault="00CF60AF">
      <w:pPr>
        <w:pStyle w:val="Heading2"/>
      </w:pPr>
      <w:r w:rsidRPr="004C6EE3">
        <w:t>Key Design Attributes</w:t>
      </w:r>
    </w:p>
    <w:p w14:paraId="633E6BB9" w14:textId="77777777" w:rsidR="0004077F" w:rsidRPr="004C6EE3" w:rsidRDefault="00CF60AF">
      <w:r w:rsidRPr="004C6EE3">
        <w:t>✅ Minimalist &amp; Clean – No clutter, modern, and high-end.</w:t>
      </w:r>
    </w:p>
    <w:p w14:paraId="6CB796AF" w14:textId="77777777" w:rsidR="0004077F" w:rsidRPr="004C6EE3" w:rsidRDefault="00CF60AF">
      <w:r w:rsidRPr="004C6EE3">
        <w:t>✅ Professional but Approachable – Balancing authority with accessibility.</w:t>
      </w:r>
    </w:p>
    <w:p w14:paraId="5A1CA8CA" w14:textId="77777777" w:rsidR="0004077F" w:rsidRPr="004C6EE3" w:rsidRDefault="00CF60AF">
      <w:r w:rsidRPr="004C6EE3">
        <w:t>✅ Consistent Branding – All materials should feel cohesive.</w:t>
      </w:r>
    </w:p>
    <w:p w14:paraId="188438E8" w14:textId="77777777" w:rsidR="0004077F" w:rsidRPr="004C6EE3" w:rsidRDefault="00CF60AF">
      <w:r w:rsidRPr="004C6EE3">
        <w:t>✅ Practical Fonts – Standard system fonts only for easy cross-platform use.</w:t>
      </w:r>
    </w:p>
    <w:p w14:paraId="2387E8DC" w14:textId="77777777" w:rsidR="0004077F" w:rsidRPr="004C6EE3" w:rsidRDefault="00CF60AF">
      <w:pPr>
        <w:pStyle w:val="Heading2"/>
      </w:pPr>
      <w:r w:rsidRPr="004C6EE3">
        <w:t>Final Deliverables</w:t>
      </w:r>
    </w:p>
    <w:p w14:paraId="2FFD0BD3" w14:textId="77777777" w:rsidR="0004077F" w:rsidRPr="004C6EE3" w:rsidRDefault="00CF60AF">
      <w:r w:rsidRPr="004C6EE3">
        <w:t>1. Logo (multiple formats) + Brand Guidelines</w:t>
      </w:r>
    </w:p>
    <w:p w14:paraId="19BB7792" w14:textId="77777777" w:rsidR="0004077F" w:rsidRPr="004C6EE3" w:rsidRDefault="00CF60AF">
      <w:r w:rsidRPr="004C6EE3">
        <w:t>2. Email Signature Design</w:t>
      </w:r>
    </w:p>
    <w:p w14:paraId="47E6CE51" w14:textId="77777777" w:rsidR="0004077F" w:rsidRPr="004C6EE3" w:rsidRDefault="00CF60AF">
      <w:r w:rsidRPr="004C6EE3">
        <w:t>3. Business Card Design</w:t>
      </w:r>
    </w:p>
    <w:p w14:paraId="7C85CEB1" w14:textId="77777777" w:rsidR="0004077F" w:rsidRPr="004C6EE3" w:rsidRDefault="00CF60AF">
      <w:r w:rsidRPr="004C6EE3">
        <w:t>4. LinkedIn Banner Design</w:t>
      </w:r>
    </w:p>
    <w:p w14:paraId="34575144" w14:textId="77777777" w:rsidR="0004077F" w:rsidRPr="004C6EE3" w:rsidRDefault="00CF60AF">
      <w:pPr>
        <w:pStyle w:val="Heading2"/>
      </w:pPr>
      <w:r w:rsidRPr="004C6EE3">
        <w:t>Additional Notes</w:t>
      </w:r>
    </w:p>
    <w:p w14:paraId="14D56603" w14:textId="77777777" w:rsidR="0004077F" w:rsidRPr="004C6EE3" w:rsidRDefault="00CF60AF">
      <w:r w:rsidRPr="004C6EE3">
        <w:t>- The branding should communicate expertise, exclusivity (limited to 10 sellers), and a structured M&amp;A approach.</w:t>
      </w:r>
    </w:p>
    <w:p w14:paraId="59B73F6E" w14:textId="77777777" w:rsidR="0004077F" w:rsidRPr="004C6EE3" w:rsidRDefault="00CF60AF">
      <w:r w:rsidRPr="004C6EE3">
        <w:t>- No website design is required as part of this package.</w:t>
      </w:r>
    </w:p>
    <w:p w14:paraId="66093D98" w14:textId="77777777" w:rsidR="0004077F" w:rsidRPr="004C6EE3" w:rsidRDefault="00CF60AF">
      <w:pPr>
        <w:pStyle w:val="Heading2"/>
      </w:pPr>
      <w:r w:rsidRPr="004C6EE3">
        <w:t>Reference Links</w:t>
      </w:r>
    </w:p>
    <w:p w14:paraId="0B8CD9DF" w14:textId="77777777" w:rsidR="0004077F" w:rsidRPr="004C6EE3" w:rsidRDefault="00CF60AF">
      <w:r w:rsidRPr="004C6EE3">
        <w:t>1. Capstone6 for inspiration: https://www.capstone6.com/</w:t>
      </w:r>
    </w:p>
    <w:p w14:paraId="358EF7D6" w14:textId="77777777" w:rsidR="0004077F" w:rsidRDefault="00CF60AF">
      <w:r w:rsidRPr="004C6EE3">
        <w:t>2. Rob Dance’s LinkedIn profile for banner reference: https://www.linkedin.com/in/robdance/</w:t>
      </w:r>
    </w:p>
    <w:sectPr w:rsidR="0004077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82112155">
    <w:abstractNumId w:val="8"/>
  </w:num>
  <w:num w:numId="2" w16cid:durableId="345401113">
    <w:abstractNumId w:val="6"/>
  </w:num>
  <w:num w:numId="3" w16cid:durableId="2118669984">
    <w:abstractNumId w:val="5"/>
  </w:num>
  <w:num w:numId="4" w16cid:durableId="792594385">
    <w:abstractNumId w:val="4"/>
  </w:num>
  <w:num w:numId="5" w16cid:durableId="664476168">
    <w:abstractNumId w:val="7"/>
  </w:num>
  <w:num w:numId="6" w16cid:durableId="361371190">
    <w:abstractNumId w:val="3"/>
  </w:num>
  <w:num w:numId="7" w16cid:durableId="2055231008">
    <w:abstractNumId w:val="2"/>
  </w:num>
  <w:num w:numId="8" w16cid:durableId="543100785">
    <w:abstractNumId w:val="1"/>
  </w:num>
  <w:num w:numId="9" w16cid:durableId="1342732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077F"/>
    <w:rsid w:val="0006063C"/>
    <w:rsid w:val="000E6EDB"/>
    <w:rsid w:val="0015074B"/>
    <w:rsid w:val="0029639D"/>
    <w:rsid w:val="002D3A35"/>
    <w:rsid w:val="002F2BD4"/>
    <w:rsid w:val="00326F90"/>
    <w:rsid w:val="00344966"/>
    <w:rsid w:val="004C6EE3"/>
    <w:rsid w:val="006344CB"/>
    <w:rsid w:val="006631C0"/>
    <w:rsid w:val="007F421B"/>
    <w:rsid w:val="009C68E0"/>
    <w:rsid w:val="00A57B06"/>
    <w:rsid w:val="00AA1D8D"/>
    <w:rsid w:val="00B47730"/>
    <w:rsid w:val="00B65FF4"/>
    <w:rsid w:val="00B86A15"/>
    <w:rsid w:val="00C23BC4"/>
    <w:rsid w:val="00CB0664"/>
    <w:rsid w:val="00CF60AF"/>
    <w:rsid w:val="00D35497"/>
    <w:rsid w:val="00FB215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912E27"/>
  <w14:defaultImageDpi w14:val="300"/>
  <w15:docId w15:val="{C5E5DC27-91D4-40F6-BAD6-B4E038C78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CF60A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60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linkedin.com/in/robdanc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apstone6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Brian Hill</cp:lastModifiedBy>
  <cp:revision>13</cp:revision>
  <dcterms:created xsi:type="dcterms:W3CDTF">2025-02-07T15:03:00Z</dcterms:created>
  <dcterms:modified xsi:type="dcterms:W3CDTF">2025-02-08T09:26:00Z</dcterms:modified>
  <cp:category/>
</cp:coreProperties>
</file>