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1CEE4A" w14:textId="0CEE5917" w:rsidR="00CD7979" w:rsidRPr="00BD5E6F" w:rsidRDefault="00293D33" w:rsidP="00293D33">
      <w:pPr>
        <w:spacing w:after="0" w:line="240" w:lineRule="auto"/>
        <w:jc w:val="both"/>
        <w:rPr>
          <w:b/>
          <w:bCs/>
          <w:color w:val="44546A" w:themeColor="text2"/>
        </w:rPr>
      </w:pPr>
      <w:r>
        <w:rPr>
          <w:b/>
          <w:bCs/>
          <w:color w:val="44546A" w:themeColor="text2"/>
        </w:rPr>
        <w:t>Website Instructions</w:t>
      </w:r>
    </w:p>
    <w:p w14:paraId="4CE02138" w14:textId="2F39C13F" w:rsidR="00293D33" w:rsidRDefault="00293D33" w:rsidP="00293D33">
      <w:pPr>
        <w:spacing w:after="0" w:line="240" w:lineRule="auto"/>
        <w:jc w:val="both"/>
      </w:pPr>
      <w:r>
        <w:t xml:space="preserve">Use </w:t>
      </w:r>
      <w:hyperlink r:id="rId8" w:history="1">
        <w:r w:rsidRPr="00087A7E">
          <w:rPr>
            <w:rStyle w:val="Hyperlink"/>
          </w:rPr>
          <w:t>https://www.audaxgroup.com/</w:t>
        </w:r>
      </w:hyperlink>
      <w:r>
        <w:t xml:space="preserve"> as a reference website.</w:t>
      </w:r>
    </w:p>
    <w:p w14:paraId="7704E865" w14:textId="77777777" w:rsidR="00293D33" w:rsidRDefault="00293D33" w:rsidP="00293D33">
      <w:pPr>
        <w:spacing w:after="0" w:line="240" w:lineRule="auto"/>
        <w:jc w:val="both"/>
      </w:pPr>
    </w:p>
    <w:p w14:paraId="4C141F3F" w14:textId="13B5CE71" w:rsidR="00293D33" w:rsidRDefault="00293D33" w:rsidP="00293D33">
      <w:pPr>
        <w:spacing w:after="0" w:line="240" w:lineRule="auto"/>
        <w:jc w:val="both"/>
      </w:pPr>
      <w:r>
        <w:t>Use images of Downtown Austin, Texas.</w:t>
      </w:r>
    </w:p>
    <w:p w14:paraId="4312BEB1" w14:textId="77777777" w:rsidR="00293D33" w:rsidRDefault="00293D33" w:rsidP="00293D33">
      <w:pPr>
        <w:spacing w:after="0" w:line="240" w:lineRule="auto"/>
        <w:jc w:val="both"/>
      </w:pPr>
    </w:p>
    <w:p w14:paraId="14F329DA" w14:textId="15C2B904" w:rsidR="00293D33" w:rsidRDefault="00293D33" w:rsidP="00293D33">
      <w:pPr>
        <w:spacing w:after="0" w:line="240" w:lineRule="auto"/>
        <w:jc w:val="both"/>
      </w:pPr>
      <w:r>
        <w:t>Use images of business executives in business suits, pictures of money coins stacked like a graph cart.</w:t>
      </w:r>
    </w:p>
    <w:p w14:paraId="48FBCB2A" w14:textId="77777777" w:rsidR="00293D33" w:rsidRDefault="00293D33" w:rsidP="00293D33">
      <w:pPr>
        <w:spacing w:after="0" w:line="240" w:lineRule="auto"/>
        <w:jc w:val="both"/>
      </w:pPr>
    </w:p>
    <w:p w14:paraId="724D8B25" w14:textId="4606FA27" w:rsidR="00293D33" w:rsidRDefault="00293D33" w:rsidP="00293D33">
      <w:pPr>
        <w:spacing w:after="0" w:line="240" w:lineRule="auto"/>
        <w:jc w:val="both"/>
      </w:pPr>
      <w:r>
        <w:t>Use images of downtown high rise buildings.</w:t>
      </w:r>
    </w:p>
    <w:p w14:paraId="5CC66FA0" w14:textId="77777777" w:rsidR="00293D33" w:rsidRDefault="00293D33" w:rsidP="00293D33">
      <w:pPr>
        <w:spacing w:after="0" w:line="240" w:lineRule="auto"/>
        <w:jc w:val="both"/>
      </w:pPr>
    </w:p>
    <w:p w14:paraId="192B91D1" w14:textId="4AC72D3E" w:rsidR="00293D33" w:rsidRDefault="00293D33" w:rsidP="00293D33">
      <w:pPr>
        <w:spacing w:after="0" w:line="240" w:lineRule="auto"/>
        <w:jc w:val="both"/>
      </w:pPr>
      <w:r>
        <w:t>Use the same image of the Big Ben Clock that appears on Audax Group website.</w:t>
      </w:r>
    </w:p>
    <w:p w14:paraId="114FC801" w14:textId="77777777" w:rsidR="00293D33" w:rsidRDefault="00293D33" w:rsidP="00293D33">
      <w:pPr>
        <w:spacing w:after="0" w:line="240" w:lineRule="auto"/>
        <w:jc w:val="both"/>
      </w:pPr>
    </w:p>
    <w:p w14:paraId="0D0C4A46" w14:textId="275FDF7D" w:rsidR="00293D33" w:rsidRDefault="00293D33" w:rsidP="00293D33">
      <w:pPr>
        <w:spacing w:after="0" w:line="240" w:lineRule="auto"/>
        <w:jc w:val="both"/>
      </w:pPr>
      <w:r>
        <w:t>Use images associated with Venture Technology Incubator.</w:t>
      </w:r>
    </w:p>
    <w:p w14:paraId="36DED4B6" w14:textId="77777777" w:rsidR="00293D33" w:rsidRDefault="00293D33" w:rsidP="00293D33">
      <w:pPr>
        <w:spacing w:after="0" w:line="240" w:lineRule="auto"/>
        <w:jc w:val="both"/>
      </w:pPr>
    </w:p>
    <w:p w14:paraId="2D8745D4" w14:textId="3B6DD6CC" w:rsidR="00293D33" w:rsidRDefault="00293D33" w:rsidP="00293D33">
      <w:pPr>
        <w:spacing w:after="0" w:line="240" w:lineRule="auto"/>
        <w:jc w:val="both"/>
      </w:pPr>
      <w:r>
        <w:t>Use images associated with Venture Angel Investor.</w:t>
      </w:r>
    </w:p>
    <w:p w14:paraId="56D1EF6A" w14:textId="77777777" w:rsidR="00293D33" w:rsidRDefault="00293D33" w:rsidP="00293D33">
      <w:pPr>
        <w:spacing w:after="0" w:line="240" w:lineRule="auto"/>
        <w:jc w:val="both"/>
      </w:pPr>
    </w:p>
    <w:p w14:paraId="358B6F09" w14:textId="7B40ADDE" w:rsidR="00293D33" w:rsidRDefault="00293D33" w:rsidP="00293D33">
      <w:pPr>
        <w:spacing w:after="0" w:line="240" w:lineRule="auto"/>
        <w:jc w:val="both"/>
      </w:pPr>
      <w:r>
        <w:t>Create Section Heads for the menu bar for each of the sections below</w:t>
      </w:r>
    </w:p>
    <w:p w14:paraId="020EC184" w14:textId="7B5B1BE6" w:rsidR="00293D33" w:rsidRDefault="00293D33">
      <w:pPr>
        <w:rPr>
          <w:b/>
          <w:bCs/>
          <w:color w:val="44546A" w:themeColor="text2"/>
        </w:rPr>
      </w:pPr>
      <w:r>
        <w:rPr>
          <w:b/>
          <w:bCs/>
          <w:color w:val="44546A" w:themeColor="text2"/>
        </w:rPr>
        <w:br w:type="page"/>
      </w:r>
    </w:p>
    <w:p w14:paraId="02DBB838" w14:textId="1F64DCB1" w:rsidR="008939C6" w:rsidRPr="00BD5E6F" w:rsidRDefault="005751BA" w:rsidP="00831958">
      <w:pPr>
        <w:spacing w:after="0" w:line="240" w:lineRule="auto"/>
        <w:jc w:val="both"/>
        <w:rPr>
          <w:b/>
          <w:bCs/>
          <w:color w:val="44546A" w:themeColor="text2"/>
        </w:rPr>
      </w:pPr>
      <w:r w:rsidRPr="00BD5E6F">
        <w:rPr>
          <w:b/>
          <w:bCs/>
          <w:color w:val="44546A" w:themeColor="text2"/>
        </w:rPr>
        <w:lastRenderedPageBreak/>
        <w:t>FIRM OVERVIEW</w:t>
      </w:r>
    </w:p>
    <w:p w14:paraId="1D8A8C6C" w14:textId="77950805" w:rsidR="00A764AD" w:rsidRDefault="005B7279" w:rsidP="00831958">
      <w:pPr>
        <w:spacing w:after="0" w:line="240" w:lineRule="auto"/>
        <w:jc w:val="both"/>
      </w:pPr>
      <w:r>
        <w:t xml:space="preserve">Legacy Venture Advisors is a Startup Technology Incubator, Seed-Stage Venture Investor and Late-Stage Co-Investor in companies seeking to compete </w:t>
      </w:r>
      <w:r w:rsidR="00020B22">
        <w:t xml:space="preserve">in </w:t>
      </w:r>
      <w:r>
        <w:t xml:space="preserve">the consumer services and business services </w:t>
      </w:r>
      <w:r w:rsidR="001C2BF1">
        <w:t>sectors</w:t>
      </w:r>
      <w:r>
        <w:t>.</w:t>
      </w:r>
    </w:p>
    <w:p w14:paraId="1AA95CC9" w14:textId="77777777" w:rsidR="005B7279" w:rsidRDefault="005B7279" w:rsidP="00831958">
      <w:pPr>
        <w:spacing w:after="0" w:line="240" w:lineRule="auto"/>
        <w:jc w:val="both"/>
      </w:pPr>
    </w:p>
    <w:p w14:paraId="656921D0" w14:textId="06B5C221" w:rsidR="00075EBB" w:rsidRDefault="005B7279" w:rsidP="00831958">
      <w:pPr>
        <w:spacing w:after="0" w:line="240" w:lineRule="auto"/>
        <w:jc w:val="both"/>
      </w:pPr>
      <w:r>
        <w:t xml:space="preserve">Similar to other </w:t>
      </w:r>
      <w:r w:rsidR="00020B22">
        <w:t>leading</w:t>
      </w:r>
      <w:r>
        <w:t xml:space="preserve"> technology incubators, </w:t>
      </w:r>
      <w:r w:rsidR="00075EBB">
        <w:t>Legacy Venture Advisors provides a combination of seed capital investment, infrastructure resources and Boston Consulting Group-</w:t>
      </w:r>
      <w:r w:rsidR="00020B22">
        <w:t>level</w:t>
      </w:r>
      <w:r w:rsidR="00075EBB">
        <w:t xml:space="preserve"> strategic guidance so that our incubated companies can gain momentum right from the first day of launch.</w:t>
      </w:r>
    </w:p>
    <w:p w14:paraId="093718A0" w14:textId="77777777" w:rsidR="00075EBB" w:rsidRDefault="00075EBB" w:rsidP="00831958">
      <w:pPr>
        <w:spacing w:after="0" w:line="240" w:lineRule="auto"/>
        <w:jc w:val="both"/>
      </w:pPr>
    </w:p>
    <w:p w14:paraId="3C26DF36" w14:textId="49F2BCF4" w:rsidR="00075EBB" w:rsidRDefault="005751BA" w:rsidP="00831958">
      <w:pPr>
        <w:spacing w:after="0" w:line="240" w:lineRule="auto"/>
        <w:jc w:val="both"/>
        <w:rPr>
          <w:i/>
          <w:iCs/>
        </w:rPr>
      </w:pPr>
      <w:r>
        <w:t xml:space="preserve">Incubator venture firms like </w:t>
      </w:r>
      <w:r>
        <w:rPr>
          <w:i/>
          <w:iCs/>
        </w:rPr>
        <w:t xml:space="preserve">IdeaLab! </w:t>
      </w:r>
      <w:r w:rsidR="00020B22">
        <w:t>a</w:t>
      </w:r>
      <w:r>
        <w:t xml:space="preserve">nd </w:t>
      </w:r>
      <w:r>
        <w:rPr>
          <w:i/>
          <w:iCs/>
        </w:rPr>
        <w:t xml:space="preserve">Y Combinator </w:t>
      </w:r>
      <w:r>
        <w:t xml:space="preserve">have incubated companies that grew to become some of the leading corporations in the </w:t>
      </w:r>
      <w:r w:rsidR="00F52CCF">
        <w:t>US</w:t>
      </w:r>
      <w:r>
        <w:t xml:space="preserve"> including </w:t>
      </w:r>
      <w:r>
        <w:rPr>
          <w:i/>
          <w:iCs/>
        </w:rPr>
        <w:t>Air BnB, Door Dash</w:t>
      </w:r>
      <w:r>
        <w:t xml:space="preserve"> and </w:t>
      </w:r>
      <w:r>
        <w:rPr>
          <w:i/>
          <w:iCs/>
        </w:rPr>
        <w:t>Instacart.</w:t>
      </w:r>
    </w:p>
    <w:p w14:paraId="3A7A6BD7" w14:textId="77777777" w:rsidR="00FC1DF8" w:rsidRDefault="00FC1DF8" w:rsidP="00831958">
      <w:pPr>
        <w:spacing w:after="0" w:line="240" w:lineRule="auto"/>
        <w:jc w:val="both"/>
        <w:rPr>
          <w:i/>
          <w:iCs/>
        </w:rPr>
      </w:pPr>
    </w:p>
    <w:p w14:paraId="4C5E3823" w14:textId="5781942F" w:rsidR="00FC1DF8" w:rsidRPr="00FC1DF8" w:rsidRDefault="00FC1DF8" w:rsidP="00831958">
      <w:pPr>
        <w:spacing w:after="0" w:line="240" w:lineRule="auto"/>
        <w:jc w:val="both"/>
      </w:pPr>
      <w:r>
        <w:t xml:space="preserve">For Angel Investors seeking access to high-quality startup venture deal flow, Legacy Venture Advisors seeks to serve as a premiere capital partner for </w:t>
      </w:r>
      <w:r w:rsidR="00F52CCF">
        <w:t xml:space="preserve">making prudent </w:t>
      </w:r>
      <w:r>
        <w:t>invest</w:t>
      </w:r>
      <w:r w:rsidR="00F52CCF">
        <w:t>ments</w:t>
      </w:r>
      <w:r>
        <w:t xml:space="preserve"> in the venture capital asset class.</w:t>
      </w:r>
    </w:p>
    <w:p w14:paraId="4519A35B" w14:textId="411F88E5" w:rsidR="00FC1DF8" w:rsidRDefault="00FC1DF8">
      <w:pPr>
        <w:rPr>
          <w:rFonts w:ascii="Calibri" w:eastAsia="Calibri" w:hAnsi="Calibri" w:cs="Calibri"/>
          <w:bCs/>
        </w:rPr>
      </w:pPr>
      <w:r>
        <w:rPr>
          <w:rFonts w:ascii="Calibri" w:eastAsia="Calibri" w:hAnsi="Calibri" w:cs="Calibri"/>
          <w:bCs/>
        </w:rPr>
        <w:br w:type="page"/>
      </w:r>
    </w:p>
    <w:p w14:paraId="71D38CBC" w14:textId="77777777" w:rsidR="004E1C75" w:rsidRDefault="004E1C75" w:rsidP="00831958">
      <w:pPr>
        <w:spacing w:after="0" w:line="240" w:lineRule="auto"/>
        <w:jc w:val="both"/>
        <w:rPr>
          <w:rFonts w:ascii="Calibri" w:eastAsia="Calibri" w:hAnsi="Calibri" w:cs="Calibri"/>
          <w:bCs/>
        </w:rPr>
      </w:pPr>
    </w:p>
    <w:p w14:paraId="08C7C2AC" w14:textId="16AE9BF6" w:rsidR="0028040C" w:rsidRPr="00BD5E6F" w:rsidRDefault="0028040C" w:rsidP="00831958">
      <w:pPr>
        <w:spacing w:after="0" w:line="240" w:lineRule="auto"/>
        <w:jc w:val="both"/>
        <w:rPr>
          <w:b/>
          <w:bCs/>
          <w:color w:val="44546A" w:themeColor="text2"/>
        </w:rPr>
      </w:pPr>
      <w:r w:rsidRPr="00BD5E6F">
        <w:rPr>
          <w:b/>
          <w:bCs/>
          <w:color w:val="44546A" w:themeColor="text2"/>
        </w:rPr>
        <w:t>INCUBATOR &amp; SEED STAGE INVESTMENT MODEL</w:t>
      </w:r>
    </w:p>
    <w:p w14:paraId="7FFC0530" w14:textId="77777777" w:rsidR="000D0604" w:rsidRDefault="0028040C" w:rsidP="00831958">
      <w:pPr>
        <w:spacing w:after="0" w:line="240" w:lineRule="auto"/>
        <w:jc w:val="both"/>
      </w:pPr>
      <w:r>
        <w:t xml:space="preserve">Legacy </w:t>
      </w:r>
      <w:r w:rsidR="00C867AF">
        <w:t xml:space="preserve">Venture Advisors </w:t>
      </w:r>
      <w:r>
        <w:t xml:space="preserve">typically invests </w:t>
      </w:r>
      <w:r w:rsidR="00C867AF">
        <w:t>$50,000 to $100,000</w:t>
      </w:r>
      <w:r>
        <w:t xml:space="preserve"> of seed capital to incubate each of its portfolio companies.</w:t>
      </w:r>
      <w:r w:rsidR="00C867AF">
        <w:t xml:space="preserve">  </w:t>
      </w:r>
    </w:p>
    <w:p w14:paraId="5778EFA5" w14:textId="77777777" w:rsidR="008838A0" w:rsidRPr="00DB22BF" w:rsidRDefault="008838A0" w:rsidP="00831958">
      <w:pPr>
        <w:spacing w:after="0" w:line="240" w:lineRule="auto"/>
        <w:jc w:val="both"/>
        <w:rPr>
          <w:sz w:val="16"/>
          <w:szCs w:val="16"/>
        </w:rPr>
      </w:pPr>
    </w:p>
    <w:p w14:paraId="2DC55702" w14:textId="4C304C19" w:rsidR="008838A0" w:rsidRDefault="008838A0" w:rsidP="00831958">
      <w:pPr>
        <w:spacing w:after="0" w:line="240" w:lineRule="auto"/>
        <w:jc w:val="both"/>
      </w:pPr>
      <w:r>
        <w:t>Legacy’s incubator also provides startup infrastructure to our startups including, but not limited to:</w:t>
      </w:r>
    </w:p>
    <w:p w14:paraId="69303215" w14:textId="77777777" w:rsidR="008838A0" w:rsidRPr="008838A0" w:rsidRDefault="008838A0" w:rsidP="00831958">
      <w:pPr>
        <w:spacing w:after="0" w:line="240" w:lineRule="auto"/>
        <w:jc w:val="both"/>
        <w:rPr>
          <w:sz w:val="16"/>
          <w:szCs w:val="16"/>
        </w:rPr>
      </w:pPr>
    </w:p>
    <w:p w14:paraId="1A583602" w14:textId="77777777" w:rsidR="00EB5CAF" w:rsidRDefault="008838A0" w:rsidP="00831958">
      <w:pPr>
        <w:spacing w:after="0" w:line="240" w:lineRule="auto"/>
        <w:jc w:val="both"/>
        <w:rPr>
          <w:i/>
          <w:iCs/>
        </w:rPr>
      </w:pPr>
      <w:r>
        <w:rPr>
          <w:i/>
          <w:iCs/>
        </w:rPr>
        <w:t xml:space="preserve">Leasing </w:t>
      </w:r>
      <w:r w:rsidRPr="008838A0">
        <w:rPr>
          <w:i/>
          <w:iCs/>
        </w:rPr>
        <w:t>office space, leasing retail service location space, creati</w:t>
      </w:r>
      <w:r>
        <w:rPr>
          <w:i/>
          <w:iCs/>
        </w:rPr>
        <w:t>ng</w:t>
      </w:r>
      <w:r w:rsidRPr="008838A0">
        <w:rPr>
          <w:i/>
          <w:iCs/>
        </w:rPr>
        <w:t xml:space="preserve"> comprehensive direct marketing databases, development and design of logo, graphics</w:t>
      </w:r>
      <w:r>
        <w:rPr>
          <w:i/>
          <w:iCs/>
        </w:rPr>
        <w:t xml:space="preserve"> &amp; </w:t>
      </w:r>
      <w:r w:rsidRPr="008838A0">
        <w:rPr>
          <w:i/>
          <w:iCs/>
        </w:rPr>
        <w:t>marketing wrap vehicles, direct marketing mailers,</w:t>
      </w:r>
    </w:p>
    <w:p w14:paraId="759D862E" w14:textId="77777777" w:rsidR="00EB5CAF" w:rsidRPr="00EB5CAF" w:rsidRDefault="00EB5CAF" w:rsidP="00831958">
      <w:pPr>
        <w:spacing w:after="0" w:line="240" w:lineRule="auto"/>
        <w:jc w:val="both"/>
        <w:rPr>
          <w:i/>
          <w:iCs/>
          <w:sz w:val="16"/>
          <w:szCs w:val="16"/>
        </w:rPr>
      </w:pPr>
    </w:p>
    <w:p w14:paraId="1743B4B1" w14:textId="77777777" w:rsidR="00EB5CAF" w:rsidRDefault="008838A0" w:rsidP="00831958">
      <w:pPr>
        <w:spacing w:after="0" w:line="240" w:lineRule="auto"/>
        <w:jc w:val="both"/>
        <w:rPr>
          <w:i/>
          <w:iCs/>
        </w:rPr>
      </w:pPr>
      <w:r w:rsidRPr="008838A0">
        <w:rPr>
          <w:i/>
          <w:iCs/>
        </w:rPr>
        <w:t>design and development of email and sms marketing campaigns, recruitment of startup staff</w:t>
      </w:r>
      <w:r>
        <w:rPr>
          <w:i/>
          <w:iCs/>
        </w:rPr>
        <w:t xml:space="preserve"> &amp; </w:t>
      </w:r>
      <w:r w:rsidRPr="008838A0">
        <w:rPr>
          <w:i/>
          <w:iCs/>
        </w:rPr>
        <w:t>territory managers, providing QuickBooks accounting setup, setting</w:t>
      </w:r>
      <w:r>
        <w:rPr>
          <w:i/>
          <w:iCs/>
        </w:rPr>
        <w:t xml:space="preserve"> up</w:t>
      </w:r>
      <w:r w:rsidRPr="008838A0">
        <w:rPr>
          <w:i/>
          <w:iCs/>
        </w:rPr>
        <w:t xml:space="preserve"> Stripe payment processing, obtaining 1-800 </w:t>
      </w:r>
    </w:p>
    <w:p w14:paraId="5A340733" w14:textId="77777777" w:rsidR="00EB5CAF" w:rsidRPr="00EB5CAF" w:rsidRDefault="00EB5CAF" w:rsidP="00831958">
      <w:pPr>
        <w:spacing w:after="0" w:line="240" w:lineRule="auto"/>
        <w:jc w:val="both"/>
        <w:rPr>
          <w:i/>
          <w:iCs/>
          <w:sz w:val="16"/>
          <w:szCs w:val="16"/>
        </w:rPr>
      </w:pPr>
    </w:p>
    <w:p w14:paraId="74D743B1" w14:textId="77777777" w:rsidR="00EB5CAF" w:rsidRDefault="008838A0" w:rsidP="00831958">
      <w:pPr>
        <w:spacing w:after="0" w:line="240" w:lineRule="auto"/>
        <w:jc w:val="both"/>
        <w:rPr>
          <w:i/>
          <w:iCs/>
        </w:rPr>
      </w:pPr>
      <w:r w:rsidRPr="008838A0">
        <w:rPr>
          <w:i/>
          <w:iCs/>
        </w:rPr>
        <w:t xml:space="preserve">vanity phone numbers, developing comprehensive training videos and in-person training programs, selecting and purchasing initial sets of company uniforms, </w:t>
      </w:r>
      <w:r>
        <w:rPr>
          <w:i/>
          <w:iCs/>
        </w:rPr>
        <w:t xml:space="preserve">creating the LLC legal entities, creating the </w:t>
      </w:r>
    </w:p>
    <w:p w14:paraId="7BDD7AFD" w14:textId="77777777" w:rsidR="00EB5CAF" w:rsidRPr="00EB5CAF" w:rsidRDefault="00EB5CAF" w:rsidP="00831958">
      <w:pPr>
        <w:spacing w:after="0" w:line="240" w:lineRule="auto"/>
        <w:jc w:val="both"/>
        <w:rPr>
          <w:i/>
          <w:iCs/>
          <w:sz w:val="16"/>
          <w:szCs w:val="16"/>
        </w:rPr>
      </w:pPr>
    </w:p>
    <w:p w14:paraId="51FBA47C" w14:textId="014CD6EA" w:rsidR="008838A0" w:rsidRPr="008838A0" w:rsidRDefault="008838A0" w:rsidP="00831958">
      <w:pPr>
        <w:spacing w:after="0" w:line="240" w:lineRule="auto"/>
        <w:jc w:val="both"/>
        <w:rPr>
          <w:i/>
          <w:iCs/>
        </w:rPr>
      </w:pPr>
      <w:r>
        <w:rPr>
          <w:i/>
          <w:iCs/>
        </w:rPr>
        <w:t xml:space="preserve">Organization &amp; Operating Agreements for the company </w:t>
      </w:r>
      <w:r>
        <w:t xml:space="preserve">and </w:t>
      </w:r>
      <w:r>
        <w:rPr>
          <w:i/>
          <w:iCs/>
        </w:rPr>
        <w:t>finalizing the</w:t>
      </w:r>
      <w:r w:rsidRPr="008838A0">
        <w:rPr>
          <w:i/>
          <w:iCs/>
        </w:rPr>
        <w:t xml:space="preserve"> go-to-market business model </w:t>
      </w:r>
      <w:r>
        <w:rPr>
          <w:i/>
          <w:iCs/>
        </w:rPr>
        <w:t xml:space="preserve">so </w:t>
      </w:r>
      <w:r w:rsidRPr="008838A0">
        <w:rPr>
          <w:i/>
          <w:iCs/>
        </w:rPr>
        <w:t>that</w:t>
      </w:r>
      <w:r>
        <w:rPr>
          <w:i/>
          <w:iCs/>
        </w:rPr>
        <w:t xml:space="preserve"> </w:t>
      </w:r>
      <w:r w:rsidR="00EB5CAF">
        <w:rPr>
          <w:i/>
          <w:iCs/>
        </w:rPr>
        <w:t>the Legacy Startup</w:t>
      </w:r>
      <w:r w:rsidRPr="008838A0">
        <w:rPr>
          <w:i/>
          <w:iCs/>
        </w:rPr>
        <w:t xml:space="preserve"> is prepared for turnkey launch </w:t>
      </w:r>
      <w:r w:rsidR="00EB5CAF">
        <w:rPr>
          <w:i/>
          <w:iCs/>
        </w:rPr>
        <w:t xml:space="preserve">immediately </w:t>
      </w:r>
      <w:r w:rsidRPr="008838A0">
        <w:rPr>
          <w:i/>
          <w:iCs/>
        </w:rPr>
        <w:t>after securing Series A funding.</w:t>
      </w:r>
    </w:p>
    <w:p w14:paraId="382CC115" w14:textId="77777777" w:rsidR="000D0604" w:rsidRPr="00EB5CAF" w:rsidRDefault="000D0604" w:rsidP="00831958">
      <w:pPr>
        <w:spacing w:after="0" w:line="240" w:lineRule="auto"/>
        <w:jc w:val="both"/>
        <w:rPr>
          <w:sz w:val="16"/>
          <w:szCs w:val="16"/>
        </w:rPr>
      </w:pPr>
    </w:p>
    <w:p w14:paraId="418F638F" w14:textId="4B1CEDFB" w:rsidR="00C867AF" w:rsidRDefault="00C867AF" w:rsidP="00831958">
      <w:pPr>
        <w:spacing w:after="0" w:line="240" w:lineRule="auto"/>
        <w:jc w:val="both"/>
      </w:pPr>
      <w:r>
        <w:t xml:space="preserve">Legacy uses </w:t>
      </w:r>
      <w:r w:rsidR="00EB5CAF">
        <w:t>a combination of</w:t>
      </w:r>
      <w:r>
        <w:t xml:space="preserve"> seed capital</w:t>
      </w:r>
      <w:r w:rsidR="00EB5CAF">
        <w:t xml:space="preserve"> investment and hands-on strategic guidance</w:t>
      </w:r>
      <w:r>
        <w:t xml:space="preserve"> to convert a compelling business plan into a company organization that is ready to roll-out and go-to-market with lots of momentum.</w:t>
      </w:r>
    </w:p>
    <w:p w14:paraId="3F6D21B6" w14:textId="77777777" w:rsidR="00C867AF" w:rsidRPr="00EB5CAF" w:rsidRDefault="00C867AF" w:rsidP="00831958">
      <w:pPr>
        <w:spacing w:after="0" w:line="240" w:lineRule="auto"/>
        <w:jc w:val="both"/>
        <w:rPr>
          <w:sz w:val="16"/>
          <w:szCs w:val="16"/>
        </w:rPr>
      </w:pPr>
    </w:p>
    <w:p w14:paraId="67175C0C" w14:textId="50B507F7" w:rsidR="00E32180" w:rsidRDefault="00F52CCF" w:rsidP="00831958">
      <w:pPr>
        <w:spacing w:after="0" w:line="240" w:lineRule="auto"/>
        <w:jc w:val="both"/>
      </w:pPr>
      <w:r>
        <w:t xml:space="preserve">Prior to launching the startup company, </w:t>
      </w:r>
      <w:r w:rsidR="007E61EE">
        <w:t xml:space="preserve">Legacy Venture Advisors will then seek to raise a Series A </w:t>
      </w:r>
      <w:r w:rsidR="00E32180">
        <w:t>“</w:t>
      </w:r>
      <w:r w:rsidR="007E61EE">
        <w:t>Angel Investor Round</w:t>
      </w:r>
      <w:r w:rsidR="00E32180">
        <w:t>”</w:t>
      </w:r>
      <w:r w:rsidR="007E61EE">
        <w:t xml:space="preserve"> of $1 - $3 million through a Private Placement of Series A Member Units for $100,000 each.  </w:t>
      </w:r>
    </w:p>
    <w:p w14:paraId="74980ECB" w14:textId="77777777" w:rsidR="00E32180" w:rsidRPr="00EB5CAF" w:rsidRDefault="00E32180" w:rsidP="00831958">
      <w:pPr>
        <w:spacing w:after="0" w:line="240" w:lineRule="auto"/>
        <w:jc w:val="both"/>
        <w:rPr>
          <w:sz w:val="16"/>
          <w:szCs w:val="16"/>
        </w:rPr>
      </w:pPr>
    </w:p>
    <w:p w14:paraId="71F55646" w14:textId="2FE28A41" w:rsidR="00B15E2D" w:rsidRDefault="007E61EE" w:rsidP="00EB5CAF">
      <w:pPr>
        <w:spacing w:after="0" w:line="240" w:lineRule="auto"/>
        <w:jc w:val="both"/>
      </w:pPr>
      <w:r>
        <w:t>Series A Angel Investors typically receive 15-20% of the total equity ownership post-close</w:t>
      </w:r>
      <w:r w:rsidR="00E32180">
        <w:t xml:space="preserve"> and each Series A Member Unit receives its pro-rata allocation of equity ownership</w:t>
      </w:r>
      <w:r w:rsidR="000D0604">
        <w:t xml:space="preserve"> for that round of fundraising.</w:t>
      </w:r>
      <w:r w:rsidR="00B15E2D">
        <w:br w:type="page"/>
      </w:r>
    </w:p>
    <w:p w14:paraId="4B514CAE" w14:textId="73B80C7F" w:rsidR="00B15E2D" w:rsidRPr="00BD5E6F" w:rsidRDefault="00B15E2D" w:rsidP="00B15E2D">
      <w:pPr>
        <w:spacing w:after="0" w:line="240" w:lineRule="auto"/>
        <w:jc w:val="both"/>
        <w:rPr>
          <w:b/>
          <w:bCs/>
          <w:color w:val="44546A" w:themeColor="text2"/>
        </w:rPr>
      </w:pPr>
      <w:r>
        <w:rPr>
          <w:b/>
          <w:bCs/>
          <w:color w:val="44546A" w:themeColor="text2"/>
        </w:rPr>
        <w:lastRenderedPageBreak/>
        <w:t>LEGACY ANGEL INVESTOR NETWOR</w:t>
      </w:r>
    </w:p>
    <w:p w14:paraId="3FA82677" w14:textId="78641EB7" w:rsidR="006E1102" w:rsidRDefault="00B15E2D" w:rsidP="001627F4">
      <w:pPr>
        <w:spacing w:after="0" w:line="240" w:lineRule="auto"/>
        <w:jc w:val="both"/>
      </w:pPr>
      <w:r>
        <w:t xml:space="preserve">Legacy Venture Advisors maintains a network of Angel Investors with prior experience working </w:t>
      </w:r>
      <w:r w:rsidR="000D0604">
        <w:t>as</w:t>
      </w:r>
      <w:r>
        <w:t xml:space="preserve"> management consult</w:t>
      </w:r>
      <w:r w:rsidR="000D0604">
        <w:t>ants</w:t>
      </w:r>
      <w:r>
        <w:t>, investment bank</w:t>
      </w:r>
      <w:r w:rsidR="000D0604">
        <w:t>ers</w:t>
      </w:r>
      <w:r>
        <w:t>, transactional attorneys and technology executives who are all accredited investo</w:t>
      </w:r>
      <w:r w:rsidR="000D0604">
        <w:t>rs.</w:t>
      </w:r>
    </w:p>
    <w:p w14:paraId="7E53D569" w14:textId="77777777" w:rsidR="006E1102" w:rsidRDefault="006E1102" w:rsidP="001627F4">
      <w:pPr>
        <w:spacing w:after="0" w:line="240" w:lineRule="auto"/>
        <w:jc w:val="both"/>
      </w:pPr>
    </w:p>
    <w:p w14:paraId="62C587FB" w14:textId="30D88ADC" w:rsidR="006E1102" w:rsidRDefault="00B15E2D" w:rsidP="001627F4">
      <w:pPr>
        <w:spacing w:after="0" w:line="240" w:lineRule="auto"/>
        <w:jc w:val="both"/>
      </w:pPr>
      <w:r>
        <w:t>Our mission is to create a compelling investment community uf premiere business and professional leaders helping to identify promising start-up companies and infusing the capital and strategic guidance necessary for success.</w:t>
      </w:r>
    </w:p>
    <w:p w14:paraId="38CD6256" w14:textId="77777777" w:rsidR="006E1102" w:rsidRDefault="006E1102" w:rsidP="001627F4">
      <w:pPr>
        <w:spacing w:after="0" w:line="240" w:lineRule="auto"/>
        <w:jc w:val="both"/>
      </w:pPr>
    </w:p>
    <w:p w14:paraId="445296D0" w14:textId="3E2D9611" w:rsidR="006E1102" w:rsidRDefault="006E1102" w:rsidP="001627F4">
      <w:pPr>
        <w:spacing w:after="0" w:line="240" w:lineRule="auto"/>
        <w:jc w:val="both"/>
      </w:pPr>
      <w:r>
        <w:t>Angel Investors typically invest $50,000 - $250,000 in a single transaction and Angel Investors receive their pro-rata equity allocated owneship interest in the start-up company based on the terms established for all investors participating in that venture funding round.</w:t>
      </w:r>
    </w:p>
    <w:p w14:paraId="1DA65738" w14:textId="77777777" w:rsidR="006E1102" w:rsidRDefault="006E1102" w:rsidP="001627F4">
      <w:pPr>
        <w:spacing w:after="0" w:line="240" w:lineRule="auto"/>
        <w:jc w:val="both"/>
      </w:pPr>
    </w:p>
    <w:p w14:paraId="76EACF6D" w14:textId="0B2AB79B" w:rsidR="006E1102" w:rsidRPr="006E1102" w:rsidRDefault="006E1102" w:rsidP="001627F4">
      <w:pPr>
        <w:jc w:val="both"/>
      </w:pPr>
      <w:r w:rsidRPr="006E1102">
        <w:t xml:space="preserve">Angel </w:t>
      </w:r>
      <w:r>
        <w:t>I</w:t>
      </w:r>
      <w:r w:rsidRPr="006E1102">
        <w:t xml:space="preserve">nvestors often gain access to promising early-stage businesses before they attract </w:t>
      </w:r>
      <w:r w:rsidR="000D0604">
        <w:t xml:space="preserve">institutional </w:t>
      </w:r>
      <w:r w:rsidRPr="006E1102">
        <w:t>venture capital or larger investors, which can result in favorable investment terms.</w:t>
      </w:r>
    </w:p>
    <w:p w14:paraId="511E1C05" w14:textId="0DA6DF03" w:rsidR="00E81598" w:rsidRDefault="006E1102" w:rsidP="001627F4">
      <w:pPr>
        <w:jc w:val="both"/>
      </w:pPr>
      <w:r>
        <w:t>Angle Investors can often benefit from a first-mover investment advantage since g</w:t>
      </w:r>
      <w:r w:rsidRPr="006E1102">
        <w:t>etting in early with the right startup can lead to outsized returns if the business becomes highly successful.</w:t>
      </w:r>
    </w:p>
    <w:p w14:paraId="55DB5ABC" w14:textId="7785EC2D" w:rsidR="00E81598" w:rsidRDefault="00E81598" w:rsidP="001627F4">
      <w:pPr>
        <w:jc w:val="both"/>
      </w:pPr>
      <w:r>
        <w:t>Legacy’s Angel Investor Network is intended only for accredited investors and</w:t>
      </w:r>
      <w:r w:rsidRPr="00E81598">
        <w:t xml:space="preserve"> is </w:t>
      </w:r>
      <w:r>
        <w:t>N</w:t>
      </w:r>
      <w:r w:rsidRPr="00E81598">
        <w:t xml:space="preserve">ot intended </w:t>
      </w:r>
      <w:r>
        <w:t xml:space="preserve">for </w:t>
      </w:r>
      <w:r w:rsidRPr="00E81598">
        <w:t>retail</w:t>
      </w:r>
      <w:r>
        <w:t xml:space="preserve"> </w:t>
      </w:r>
      <w:r w:rsidRPr="00E81598">
        <w:t>investors</w:t>
      </w:r>
      <w:r w:rsidR="00405C5C">
        <w:t xml:space="preserve"> who make less than $200,000 per year.</w:t>
      </w:r>
    </w:p>
    <w:p w14:paraId="45FEFA47" w14:textId="01B2BF13" w:rsidR="00E81598" w:rsidRPr="00E81598" w:rsidRDefault="00405C5C" w:rsidP="001627F4">
      <w:pPr>
        <w:jc w:val="both"/>
      </w:pPr>
      <w:r>
        <w:t>Meeting accredited investor</w:t>
      </w:r>
      <w:r w:rsidR="00E81598" w:rsidRPr="00E81598">
        <w:t xml:space="preserve"> </w:t>
      </w:r>
      <w:r>
        <w:t xml:space="preserve">status </w:t>
      </w:r>
      <w:r w:rsidR="00E81598" w:rsidRPr="00E81598">
        <w:t>requires annual income greater than $200,000 (individually) or $300,000 (with spouse) for the past two years, and reasonably expects the same for the current year</w:t>
      </w:r>
      <w:r w:rsidR="00E81598">
        <w:t xml:space="preserve"> OR </w:t>
      </w:r>
      <w:r w:rsidR="00E81598" w:rsidRPr="00E81598">
        <w:t>a net worth greater than $1,000,000 excluding your residence</w:t>
      </w:r>
      <w:r>
        <w:t>.</w:t>
      </w:r>
    </w:p>
    <w:p w14:paraId="144EBCF0" w14:textId="77777777" w:rsidR="00E81598" w:rsidRPr="00E81598" w:rsidRDefault="00E81598" w:rsidP="001627F4">
      <w:pPr>
        <w:jc w:val="both"/>
      </w:pPr>
    </w:p>
    <w:p w14:paraId="44B1DD78" w14:textId="77777777" w:rsidR="00E81598" w:rsidRDefault="00E81598" w:rsidP="001627F4">
      <w:pPr>
        <w:jc w:val="both"/>
      </w:pPr>
    </w:p>
    <w:p w14:paraId="4B478AE0" w14:textId="77777777" w:rsidR="00E81598" w:rsidRDefault="00E81598" w:rsidP="00831958">
      <w:pPr>
        <w:spacing w:after="0" w:line="240" w:lineRule="auto"/>
        <w:jc w:val="both"/>
      </w:pPr>
    </w:p>
    <w:p w14:paraId="424B785C" w14:textId="77777777" w:rsidR="00E81598" w:rsidRDefault="00E81598" w:rsidP="00831958">
      <w:pPr>
        <w:spacing w:after="0" w:line="240" w:lineRule="auto"/>
        <w:jc w:val="both"/>
      </w:pPr>
    </w:p>
    <w:p w14:paraId="31AA6F39" w14:textId="77777777" w:rsidR="00E81598" w:rsidRDefault="00E81598" w:rsidP="00831958">
      <w:pPr>
        <w:spacing w:after="0" w:line="240" w:lineRule="auto"/>
        <w:jc w:val="both"/>
      </w:pPr>
    </w:p>
    <w:p w14:paraId="42E50322" w14:textId="77777777" w:rsidR="00E81598" w:rsidRDefault="00E81598" w:rsidP="00831958">
      <w:pPr>
        <w:spacing w:after="0" w:line="240" w:lineRule="auto"/>
        <w:jc w:val="both"/>
      </w:pPr>
    </w:p>
    <w:p w14:paraId="7279D83A" w14:textId="77777777" w:rsidR="00E81598" w:rsidRDefault="00E81598" w:rsidP="00831958">
      <w:pPr>
        <w:spacing w:after="0" w:line="240" w:lineRule="auto"/>
        <w:jc w:val="both"/>
      </w:pPr>
    </w:p>
    <w:p w14:paraId="25929483" w14:textId="77777777" w:rsidR="00E81598" w:rsidRDefault="00E81598" w:rsidP="00831958">
      <w:pPr>
        <w:spacing w:after="0" w:line="240" w:lineRule="auto"/>
        <w:jc w:val="both"/>
      </w:pPr>
    </w:p>
    <w:p w14:paraId="65EBD12A" w14:textId="77777777" w:rsidR="00E81598" w:rsidRDefault="00E81598" w:rsidP="00831958">
      <w:pPr>
        <w:spacing w:after="0" w:line="240" w:lineRule="auto"/>
        <w:jc w:val="both"/>
      </w:pPr>
    </w:p>
    <w:p w14:paraId="5A5E1391" w14:textId="77777777" w:rsidR="00E81598" w:rsidRDefault="00E81598" w:rsidP="00831958">
      <w:pPr>
        <w:spacing w:after="0" w:line="240" w:lineRule="auto"/>
        <w:jc w:val="both"/>
      </w:pPr>
    </w:p>
    <w:p w14:paraId="30130B87" w14:textId="77777777" w:rsidR="00E81598" w:rsidRDefault="00E81598" w:rsidP="00831958">
      <w:pPr>
        <w:spacing w:after="0" w:line="240" w:lineRule="auto"/>
        <w:jc w:val="both"/>
      </w:pPr>
    </w:p>
    <w:p w14:paraId="613242CD" w14:textId="77777777" w:rsidR="00E81598" w:rsidRDefault="00E81598" w:rsidP="00831958">
      <w:pPr>
        <w:spacing w:after="0" w:line="240" w:lineRule="auto"/>
        <w:jc w:val="both"/>
      </w:pPr>
    </w:p>
    <w:p w14:paraId="1AA90C29" w14:textId="77777777" w:rsidR="00E81598" w:rsidRDefault="00E81598" w:rsidP="00831958">
      <w:pPr>
        <w:spacing w:after="0" w:line="240" w:lineRule="auto"/>
        <w:jc w:val="both"/>
      </w:pPr>
    </w:p>
    <w:p w14:paraId="6E9406EE" w14:textId="77777777" w:rsidR="00E81598" w:rsidRDefault="00E81598" w:rsidP="00831958">
      <w:pPr>
        <w:spacing w:after="0" w:line="240" w:lineRule="auto"/>
        <w:jc w:val="both"/>
      </w:pPr>
    </w:p>
    <w:p w14:paraId="47A8BB19" w14:textId="77777777" w:rsidR="00E81598" w:rsidRDefault="00E81598" w:rsidP="00831958">
      <w:pPr>
        <w:spacing w:after="0" w:line="240" w:lineRule="auto"/>
        <w:jc w:val="both"/>
      </w:pPr>
    </w:p>
    <w:p w14:paraId="3F48F1D1" w14:textId="77777777" w:rsidR="00E81598" w:rsidRDefault="00E81598" w:rsidP="00831958">
      <w:pPr>
        <w:spacing w:after="0" w:line="240" w:lineRule="auto"/>
        <w:jc w:val="both"/>
      </w:pPr>
    </w:p>
    <w:p w14:paraId="5E858E82" w14:textId="77777777" w:rsidR="00E81598" w:rsidRDefault="00E81598" w:rsidP="00831958">
      <w:pPr>
        <w:spacing w:after="0" w:line="240" w:lineRule="auto"/>
        <w:jc w:val="both"/>
      </w:pPr>
    </w:p>
    <w:p w14:paraId="068EAC4C" w14:textId="77777777" w:rsidR="00E81598" w:rsidRDefault="00E81598" w:rsidP="00831958">
      <w:pPr>
        <w:spacing w:after="0" w:line="240" w:lineRule="auto"/>
        <w:jc w:val="both"/>
      </w:pPr>
    </w:p>
    <w:p w14:paraId="569A34E3" w14:textId="77777777" w:rsidR="00E81598" w:rsidRDefault="00E81598" w:rsidP="00831958">
      <w:pPr>
        <w:spacing w:after="0" w:line="240" w:lineRule="auto"/>
        <w:jc w:val="both"/>
      </w:pPr>
    </w:p>
    <w:p w14:paraId="12DD83C5" w14:textId="77777777" w:rsidR="00E81598" w:rsidRDefault="00E81598" w:rsidP="00831958">
      <w:pPr>
        <w:spacing w:after="0" w:line="240" w:lineRule="auto"/>
        <w:jc w:val="both"/>
      </w:pPr>
    </w:p>
    <w:p w14:paraId="5701EAB3" w14:textId="77777777" w:rsidR="00E81598" w:rsidRDefault="00E81598" w:rsidP="00831958">
      <w:pPr>
        <w:spacing w:after="0" w:line="240" w:lineRule="auto"/>
        <w:jc w:val="both"/>
      </w:pPr>
    </w:p>
    <w:p w14:paraId="7749EDDB" w14:textId="5714E0D3" w:rsidR="00A348B6" w:rsidRPr="00A348B6" w:rsidRDefault="00BD5E6F" w:rsidP="00831958">
      <w:pPr>
        <w:spacing w:after="0" w:line="240" w:lineRule="auto"/>
        <w:jc w:val="both"/>
        <w:rPr>
          <w:b/>
          <w:bCs/>
          <w:color w:val="44546A" w:themeColor="text2"/>
        </w:rPr>
      </w:pPr>
      <w:r>
        <w:rPr>
          <w:b/>
          <w:bCs/>
          <w:color w:val="44546A" w:themeColor="text2"/>
        </w:rPr>
        <w:lastRenderedPageBreak/>
        <w:t>BENEFITS OF INVESTING IN VENTURE</w:t>
      </w:r>
    </w:p>
    <w:p w14:paraId="53063F4A" w14:textId="4EA1EA1B" w:rsidR="00A348B6" w:rsidRPr="000D0604" w:rsidRDefault="00A348B6" w:rsidP="00831958">
      <w:pPr>
        <w:spacing w:after="0" w:line="240" w:lineRule="auto"/>
        <w:jc w:val="both"/>
        <w:rPr>
          <w:i/>
          <w:iCs/>
        </w:rPr>
      </w:pPr>
      <w:r w:rsidRPr="00A348B6">
        <w:t xml:space="preserve">Venture capital allows investors to diversify their portfolios beyond traditional asset </w:t>
      </w:r>
      <w:r w:rsidRPr="000D0604">
        <w:rPr>
          <w:i/>
          <w:iCs/>
        </w:rPr>
        <w:t>classes (stocks, bonds, real estate).</w:t>
      </w:r>
    </w:p>
    <w:p w14:paraId="582C68C3" w14:textId="77777777" w:rsidR="00A348B6" w:rsidRDefault="00A348B6" w:rsidP="00831958">
      <w:pPr>
        <w:spacing w:after="0" w:line="240" w:lineRule="auto"/>
        <w:jc w:val="both"/>
      </w:pPr>
    </w:p>
    <w:p w14:paraId="36590754" w14:textId="77777777" w:rsidR="00A348B6" w:rsidRDefault="00BD5E6F" w:rsidP="00831958">
      <w:pPr>
        <w:spacing w:after="0" w:line="240" w:lineRule="auto"/>
        <w:jc w:val="both"/>
      </w:pPr>
      <w:r>
        <w:t xml:space="preserve">Investing in venture capital deals </w:t>
      </w:r>
      <w:r w:rsidRPr="00BD5E6F">
        <w:t xml:space="preserve">can lead to significant returns, especially if the company grows rapidly or goes public. </w:t>
      </w:r>
    </w:p>
    <w:p w14:paraId="568E7750" w14:textId="77777777" w:rsidR="00A348B6" w:rsidRDefault="00A348B6" w:rsidP="00831958">
      <w:pPr>
        <w:spacing w:after="0" w:line="240" w:lineRule="auto"/>
        <w:jc w:val="both"/>
      </w:pPr>
    </w:p>
    <w:p w14:paraId="4ECFB1D6" w14:textId="107AEACD" w:rsidR="00BD5E6F" w:rsidRDefault="00BD5E6F" w:rsidP="00831958">
      <w:pPr>
        <w:spacing w:after="0" w:line="240" w:lineRule="auto"/>
        <w:jc w:val="both"/>
      </w:pPr>
      <w:r w:rsidRPr="00BD5E6F">
        <w:t>Early-stage investments in successful startups often yield returns much higher than traditional investments like stocks or bonds.</w:t>
      </w:r>
    </w:p>
    <w:p w14:paraId="1C678D2E" w14:textId="77777777" w:rsidR="00BD5E6F" w:rsidRDefault="00BD5E6F" w:rsidP="00831958">
      <w:pPr>
        <w:spacing w:after="0" w:line="240" w:lineRule="auto"/>
        <w:jc w:val="both"/>
      </w:pPr>
    </w:p>
    <w:p w14:paraId="5B006C2B" w14:textId="77777777" w:rsidR="00BD21F9" w:rsidRDefault="00BD5E6F" w:rsidP="00831958">
      <w:pPr>
        <w:spacing w:after="0" w:line="240" w:lineRule="auto"/>
        <w:jc w:val="both"/>
      </w:pPr>
      <w:r w:rsidRPr="00BD5E6F">
        <w:t xml:space="preserve">Venture capital gives investors access to high-growth startups, some of which may become </w:t>
      </w:r>
      <w:r w:rsidRPr="00BD5E6F">
        <w:rPr>
          <w:u w:val="single"/>
        </w:rPr>
        <w:t>"</w:t>
      </w:r>
      <w:r w:rsidRPr="000D0604">
        <w:rPr>
          <w:u w:val="single"/>
        </w:rPr>
        <w:t>U</w:t>
      </w:r>
      <w:r w:rsidRPr="00BD5E6F">
        <w:rPr>
          <w:u w:val="single"/>
        </w:rPr>
        <w:t>nicorns"</w:t>
      </w:r>
      <w:r w:rsidRPr="00BD5E6F">
        <w:t xml:space="preserve"> </w:t>
      </w:r>
      <w:r w:rsidRPr="00BD5E6F">
        <w:rPr>
          <w:i/>
          <w:iCs/>
        </w:rPr>
        <w:t>(companies valued at over $1 billion</w:t>
      </w:r>
      <w:r w:rsidRPr="00BD5E6F">
        <w:t xml:space="preserve">). </w:t>
      </w:r>
    </w:p>
    <w:p w14:paraId="25258D9C" w14:textId="77777777" w:rsidR="00BD21F9" w:rsidRDefault="00BD21F9" w:rsidP="00831958">
      <w:pPr>
        <w:spacing w:after="0" w:line="240" w:lineRule="auto"/>
        <w:jc w:val="both"/>
      </w:pPr>
    </w:p>
    <w:p w14:paraId="77F20F4A" w14:textId="3A428643" w:rsidR="00BD21F9" w:rsidRPr="00BD5E6F" w:rsidRDefault="00BD21F9" w:rsidP="00831958">
      <w:pPr>
        <w:spacing w:after="0" w:line="240" w:lineRule="auto"/>
        <w:jc w:val="both"/>
      </w:pPr>
      <w:r>
        <w:t>Door Dash, , Air BnB and Instacart are all incubator-backed Unicorns.</w:t>
      </w:r>
    </w:p>
    <w:p w14:paraId="037BC45E" w14:textId="1C417DA6" w:rsidR="00BD5E6F" w:rsidRPr="00BD5E6F" w:rsidRDefault="00BD5E6F" w:rsidP="00831958">
      <w:pPr>
        <w:spacing w:after="0" w:line="240" w:lineRule="auto"/>
        <w:jc w:val="both"/>
      </w:pPr>
    </w:p>
    <w:p w14:paraId="4D346F97" w14:textId="12DAB134" w:rsidR="00BD5E6F" w:rsidRDefault="00BD21F9" w:rsidP="00831958">
      <w:pPr>
        <w:spacing w:after="0" w:line="240" w:lineRule="auto"/>
        <w:jc w:val="both"/>
      </w:pPr>
      <w:r w:rsidRPr="00BD21F9">
        <w:t>Since venture capital investments are in private companies, they are often not correlated with the broader stock market. This can provide a hedge against stock market volatility, offering a level of stability during downturns.</w:t>
      </w:r>
    </w:p>
    <w:p w14:paraId="4E9CBB92" w14:textId="77777777" w:rsidR="00A348B6" w:rsidRDefault="00A348B6" w:rsidP="00831958">
      <w:pPr>
        <w:spacing w:after="0" w:line="240" w:lineRule="auto"/>
        <w:jc w:val="both"/>
      </w:pPr>
    </w:p>
    <w:p w14:paraId="53E77E21" w14:textId="17028466" w:rsidR="00A348B6" w:rsidRDefault="00A348B6" w:rsidP="00831958">
      <w:pPr>
        <w:spacing w:after="0" w:line="240" w:lineRule="auto"/>
        <w:jc w:val="both"/>
      </w:pPr>
      <w:r w:rsidRPr="00A348B6">
        <w:t>Many successful startups are acquired by larger companies or go public through an IPO (Initial Public Offering). These exits can generate substantial profits for early investors.</w:t>
      </w:r>
    </w:p>
    <w:p w14:paraId="4B08D417" w14:textId="77777777" w:rsidR="00A348B6" w:rsidRDefault="00A348B6" w:rsidP="00831958">
      <w:pPr>
        <w:spacing w:after="0" w:line="240" w:lineRule="auto"/>
        <w:jc w:val="both"/>
      </w:pPr>
    </w:p>
    <w:p w14:paraId="214D2CBD" w14:textId="77777777" w:rsidR="000D0604" w:rsidRDefault="00A348B6" w:rsidP="00831958">
      <w:pPr>
        <w:spacing w:after="0" w:line="240" w:lineRule="auto"/>
        <w:jc w:val="both"/>
      </w:pPr>
      <w:r w:rsidRPr="00A348B6">
        <w:t xml:space="preserve">Successful </w:t>
      </w:r>
      <w:r>
        <w:t>venture</w:t>
      </w:r>
      <w:r w:rsidRPr="00A348B6">
        <w:t xml:space="preserve"> investments can compound over time, creating a strong foundation for </w:t>
      </w:r>
      <w:r w:rsidRPr="00A348B6">
        <w:rPr>
          <w:b/>
          <w:bCs/>
          <w:u w:val="single"/>
        </w:rPr>
        <w:t>long-term wealth creation.</w:t>
      </w:r>
      <w:r w:rsidRPr="00A348B6">
        <w:t xml:space="preserve"> </w:t>
      </w:r>
    </w:p>
    <w:p w14:paraId="069CCB9A" w14:textId="77777777" w:rsidR="000D0604" w:rsidRDefault="000D0604" w:rsidP="00831958">
      <w:pPr>
        <w:spacing w:after="0" w:line="240" w:lineRule="auto"/>
        <w:jc w:val="both"/>
      </w:pPr>
    </w:p>
    <w:p w14:paraId="107AC5F3" w14:textId="28BA1AA4" w:rsidR="00A348B6" w:rsidRDefault="00A348B6" w:rsidP="00831958">
      <w:pPr>
        <w:spacing w:after="0" w:line="240" w:lineRule="auto"/>
        <w:jc w:val="both"/>
      </w:pPr>
      <w:r w:rsidRPr="00A348B6">
        <w:t>While it may take years for a company to mature, the financial rewards can be substantial in the right conditions.</w:t>
      </w:r>
    </w:p>
    <w:p w14:paraId="4CCC5328" w14:textId="5AAF9FAD" w:rsidR="00F87B0B" w:rsidRDefault="00FC1DF8" w:rsidP="00FC1DF8">
      <w:r>
        <w:br w:type="page"/>
      </w:r>
    </w:p>
    <w:p w14:paraId="0995AD06" w14:textId="483B8FC0" w:rsidR="00A348B6" w:rsidRPr="000D0604" w:rsidRDefault="00A348B6" w:rsidP="000D0604">
      <w:pPr>
        <w:spacing w:after="0" w:line="240" w:lineRule="auto"/>
        <w:rPr>
          <w:b/>
          <w:bCs/>
          <w:color w:val="44546A" w:themeColor="text2"/>
        </w:rPr>
      </w:pPr>
      <w:r>
        <w:rPr>
          <w:b/>
          <w:bCs/>
          <w:color w:val="44546A" w:themeColor="text2"/>
        </w:rPr>
        <w:lastRenderedPageBreak/>
        <w:t>RISKS OF INVESTING AS AN ANGEL VENTURE INVESTOR</w:t>
      </w:r>
    </w:p>
    <w:p w14:paraId="1FDE7342" w14:textId="77777777" w:rsidR="000D0604" w:rsidRDefault="00A348B6" w:rsidP="00A348B6">
      <w:pPr>
        <w:spacing w:after="0" w:line="240" w:lineRule="auto"/>
        <w:jc w:val="both"/>
      </w:pPr>
      <w:r w:rsidRPr="00A348B6">
        <w:t xml:space="preserve">The majority of startups fail, often within the first few years of operation. </w:t>
      </w:r>
    </w:p>
    <w:p w14:paraId="5BDEC7B5" w14:textId="77777777" w:rsidR="000D0604" w:rsidRDefault="000D0604" w:rsidP="00A348B6">
      <w:pPr>
        <w:spacing w:after="0" w:line="240" w:lineRule="auto"/>
        <w:jc w:val="both"/>
      </w:pPr>
    </w:p>
    <w:p w14:paraId="40FCA829" w14:textId="33F868F1" w:rsidR="00A348B6" w:rsidRDefault="00A348B6" w:rsidP="00A348B6">
      <w:pPr>
        <w:spacing w:after="0" w:line="240" w:lineRule="auto"/>
        <w:jc w:val="both"/>
      </w:pPr>
      <w:r w:rsidRPr="00A348B6">
        <w:t>This can lead to a total loss of the investment. Factors like poor management, lack of market demand, or cash flow problems can quickly derail a startup.</w:t>
      </w:r>
    </w:p>
    <w:p w14:paraId="00100636" w14:textId="77777777" w:rsidR="00A348B6" w:rsidRDefault="00A348B6" w:rsidP="00A348B6">
      <w:pPr>
        <w:spacing w:after="0" w:line="240" w:lineRule="auto"/>
        <w:jc w:val="both"/>
      </w:pPr>
    </w:p>
    <w:p w14:paraId="61449097" w14:textId="3C53FA9E" w:rsidR="00A348B6" w:rsidRDefault="00A348B6" w:rsidP="00A348B6">
      <w:pPr>
        <w:spacing w:after="0" w:line="240" w:lineRule="auto"/>
        <w:jc w:val="both"/>
      </w:pPr>
      <w:r w:rsidRPr="00A348B6">
        <w:t>Even if a startup doesn’t fail entirely, its business model or product could prove to be unviable. This can result in the company being unable to scale or generate sufficient revenue.</w:t>
      </w:r>
    </w:p>
    <w:p w14:paraId="3FF615EA" w14:textId="77777777" w:rsidR="00A348B6" w:rsidRDefault="00A348B6" w:rsidP="00A348B6">
      <w:pPr>
        <w:spacing w:after="0" w:line="240" w:lineRule="auto"/>
        <w:jc w:val="both"/>
      </w:pPr>
    </w:p>
    <w:p w14:paraId="29575876" w14:textId="77777777" w:rsidR="00A348B6" w:rsidRDefault="00A348B6" w:rsidP="00A348B6">
      <w:pPr>
        <w:spacing w:after="0" w:line="240" w:lineRule="auto"/>
        <w:jc w:val="both"/>
      </w:pPr>
      <w:r w:rsidRPr="00A348B6">
        <w:t xml:space="preserve">Unlike publicly traded stocks, venture capital investments are illiquid. </w:t>
      </w:r>
    </w:p>
    <w:p w14:paraId="152126C4" w14:textId="77777777" w:rsidR="00A348B6" w:rsidRDefault="00A348B6" w:rsidP="00A348B6">
      <w:pPr>
        <w:spacing w:after="0" w:line="240" w:lineRule="auto"/>
        <w:jc w:val="both"/>
      </w:pPr>
    </w:p>
    <w:p w14:paraId="27BE4461" w14:textId="16E97459" w:rsidR="00A348B6" w:rsidRDefault="00A348B6" w:rsidP="00A348B6">
      <w:pPr>
        <w:spacing w:after="0" w:line="240" w:lineRule="auto"/>
        <w:jc w:val="both"/>
      </w:pPr>
      <w:r w:rsidRPr="00A348B6">
        <w:t>The lack of a public market means that exiting the investment early, or selling shares, can be difficult. Liquidity events are often tied to the company’s success in an IPO or acquisition.</w:t>
      </w:r>
    </w:p>
    <w:p w14:paraId="79E3D73B" w14:textId="77777777" w:rsidR="00A348B6" w:rsidRDefault="00A348B6" w:rsidP="00A348B6">
      <w:pPr>
        <w:spacing w:after="0" w:line="240" w:lineRule="auto"/>
        <w:jc w:val="both"/>
      </w:pPr>
    </w:p>
    <w:p w14:paraId="03693FDC" w14:textId="373FBAEC" w:rsidR="00A348B6" w:rsidRDefault="00A348B6" w:rsidP="00A348B6">
      <w:pPr>
        <w:spacing w:after="0" w:line="240" w:lineRule="auto"/>
        <w:jc w:val="both"/>
      </w:pPr>
      <w:r w:rsidRPr="00A348B6">
        <w:t>Startups often need to raise multiple rounds of funding to grow. As new investors come in, early investors’ ownership percentage can be diluted. If the company raises additional capital at a lower valuation, this could further erode an investor's share.</w:t>
      </w:r>
    </w:p>
    <w:p w14:paraId="26D055AB" w14:textId="77777777" w:rsidR="00A348B6" w:rsidRDefault="00A348B6" w:rsidP="00A348B6">
      <w:pPr>
        <w:spacing w:after="0" w:line="240" w:lineRule="auto"/>
        <w:jc w:val="both"/>
      </w:pPr>
    </w:p>
    <w:p w14:paraId="5F89D727" w14:textId="306CBFA0" w:rsidR="00A348B6" w:rsidRDefault="00A348B6" w:rsidP="00A348B6">
      <w:pPr>
        <w:spacing w:after="0" w:line="240" w:lineRule="auto"/>
        <w:jc w:val="both"/>
      </w:pPr>
      <w:r w:rsidRPr="00A348B6">
        <w:t>A “downround” occurs when a startup raises funds at a lower valuation than previous rounds, which can hurt existing investors. This can lead to loss of equity value, as the company is perceived to be worth less than originally thought.</w:t>
      </w:r>
    </w:p>
    <w:p w14:paraId="3839B8BA" w14:textId="77777777" w:rsidR="00A348B6" w:rsidRDefault="00A348B6" w:rsidP="00A348B6">
      <w:pPr>
        <w:spacing w:after="0" w:line="240" w:lineRule="auto"/>
        <w:jc w:val="both"/>
      </w:pPr>
    </w:p>
    <w:p w14:paraId="0C22F65E" w14:textId="5E8DAE0B" w:rsidR="00A348B6" w:rsidRDefault="00A348B6" w:rsidP="00A348B6">
      <w:pPr>
        <w:spacing w:after="0" w:line="240" w:lineRule="auto"/>
        <w:jc w:val="both"/>
      </w:pPr>
      <w:r w:rsidRPr="00A348B6">
        <w:t>The economic environment can significantly impact the success of startups. Recessions, market crashes, or shifts in consumer behavior can hurt early-stage businesses, making it harder for them to survive or raise additional rounds of funding.</w:t>
      </w:r>
    </w:p>
    <w:p w14:paraId="6920D957" w14:textId="77777777" w:rsidR="00A348B6" w:rsidRDefault="00A348B6" w:rsidP="00A348B6">
      <w:pPr>
        <w:spacing w:after="0" w:line="240" w:lineRule="auto"/>
        <w:jc w:val="both"/>
      </w:pPr>
    </w:p>
    <w:p w14:paraId="7FC061DB" w14:textId="6AF05C38" w:rsidR="00A348B6" w:rsidRDefault="00A348B6" w:rsidP="00A348B6">
      <w:pPr>
        <w:spacing w:after="0" w:line="240" w:lineRule="auto"/>
        <w:jc w:val="both"/>
      </w:pPr>
      <w:r w:rsidRPr="00A348B6">
        <w:t>Startups face fierce competition, including from more established companies or new entrants. If the market changes unexpectedly, it could impact the viability of the startup’s products or services.</w:t>
      </w:r>
    </w:p>
    <w:p w14:paraId="76FC9739" w14:textId="77777777" w:rsidR="00A348B6" w:rsidRDefault="00A348B6" w:rsidP="00A348B6">
      <w:pPr>
        <w:spacing w:after="0" w:line="240" w:lineRule="auto"/>
        <w:jc w:val="both"/>
      </w:pPr>
    </w:p>
    <w:p w14:paraId="31475BB1" w14:textId="0C6FE59C" w:rsidR="00A348B6" w:rsidRDefault="00A348B6" w:rsidP="00A348B6">
      <w:pPr>
        <w:spacing w:after="0" w:line="240" w:lineRule="auto"/>
        <w:jc w:val="both"/>
      </w:pPr>
      <w:r w:rsidRPr="00A348B6">
        <w:t>Some startups never reach an exit event, meaning the investor may be left with an illiquid and potentially worthless investment.</w:t>
      </w:r>
    </w:p>
    <w:p w14:paraId="191D40FD" w14:textId="77777777" w:rsidR="00A348B6" w:rsidRDefault="00A348B6" w:rsidP="00A348B6">
      <w:pPr>
        <w:spacing w:after="0" w:line="240" w:lineRule="auto"/>
        <w:jc w:val="both"/>
      </w:pPr>
    </w:p>
    <w:p w14:paraId="13C9C530" w14:textId="7D139003" w:rsidR="00A348B6" w:rsidRDefault="00A348B6" w:rsidP="00A348B6">
      <w:pPr>
        <w:spacing w:after="0" w:line="240" w:lineRule="auto"/>
        <w:jc w:val="both"/>
      </w:pPr>
      <w:r>
        <w:t>I</w:t>
      </w:r>
      <w:r w:rsidRPr="00A348B6">
        <w:t xml:space="preserve">t is essential for </w:t>
      </w:r>
      <w:r>
        <w:t>Ang</w:t>
      </w:r>
      <w:r w:rsidR="00264261">
        <w:t xml:space="preserve">el Venture </w:t>
      </w:r>
      <w:r>
        <w:t>I</w:t>
      </w:r>
      <w:r w:rsidRPr="00A348B6">
        <w:t>nvestors to carefully evaluate startups, diversify their portfolios, and have a long-term investment outlook.</w:t>
      </w:r>
    </w:p>
    <w:p w14:paraId="2B251535" w14:textId="77777777" w:rsidR="00A348B6" w:rsidRDefault="00A348B6" w:rsidP="00BD5E6F">
      <w:pPr>
        <w:spacing w:after="0" w:line="240" w:lineRule="auto"/>
      </w:pPr>
    </w:p>
    <w:p w14:paraId="06A15319" w14:textId="77777777" w:rsidR="000D0604" w:rsidRDefault="000D0604" w:rsidP="00BD5E6F">
      <w:pPr>
        <w:spacing w:after="0" w:line="240" w:lineRule="auto"/>
      </w:pPr>
    </w:p>
    <w:p w14:paraId="63870B72" w14:textId="4ECF0EEC" w:rsidR="006C40A4" w:rsidRPr="006C40A4" w:rsidRDefault="006C40A4" w:rsidP="006C40A4">
      <w:pPr>
        <w:spacing w:after="0" w:line="240" w:lineRule="auto"/>
        <w:rPr>
          <w:b/>
          <w:bCs/>
          <w:color w:val="44546A" w:themeColor="text2"/>
        </w:rPr>
      </w:pPr>
      <w:r>
        <w:rPr>
          <w:b/>
          <w:bCs/>
          <w:color w:val="44546A" w:themeColor="text2"/>
        </w:rPr>
        <w:t>CONTACT US</w:t>
      </w:r>
    </w:p>
    <w:p w14:paraId="5D829527" w14:textId="5C44E040" w:rsidR="006C40A4" w:rsidRDefault="006C40A4" w:rsidP="006C40A4">
      <w:pPr>
        <w:spacing w:after="0" w:line="240" w:lineRule="auto"/>
      </w:pPr>
      <w:r>
        <w:t>Legacy Venture Advisors, LLC</w:t>
      </w:r>
    </w:p>
    <w:p w14:paraId="364B24AB" w14:textId="3FD226FF" w:rsidR="006C40A4" w:rsidRDefault="006C40A4" w:rsidP="006C40A4">
      <w:pPr>
        <w:spacing w:after="0" w:line="240" w:lineRule="auto"/>
      </w:pPr>
      <w:r>
        <w:t>823 Congress Avenue</w:t>
      </w:r>
    </w:p>
    <w:p w14:paraId="2CD4C319" w14:textId="23E958A9" w:rsidR="006C40A4" w:rsidRDefault="006C40A4" w:rsidP="006C40A4">
      <w:pPr>
        <w:spacing w:after="0" w:line="240" w:lineRule="auto"/>
      </w:pPr>
      <w:r>
        <w:t>Suite 300</w:t>
      </w:r>
    </w:p>
    <w:p w14:paraId="4171903F" w14:textId="052AA5B8" w:rsidR="006C40A4" w:rsidRDefault="006C40A4" w:rsidP="006C40A4">
      <w:pPr>
        <w:spacing w:after="0" w:line="240" w:lineRule="auto"/>
      </w:pPr>
      <w:r>
        <w:t>Austin, TX 78701</w:t>
      </w:r>
    </w:p>
    <w:p w14:paraId="1B05F876" w14:textId="2AA0B62B" w:rsidR="006C40A4" w:rsidRDefault="006C40A4" w:rsidP="006C40A4">
      <w:pPr>
        <w:spacing w:after="0" w:line="240" w:lineRule="auto"/>
      </w:pPr>
      <w:hyperlink r:id="rId9" w:history="1">
        <w:r w:rsidRPr="00D258AF">
          <w:rPr>
            <w:rStyle w:val="Hyperlink"/>
          </w:rPr>
          <w:t>info@legacyventureadvisors.com</w:t>
        </w:r>
      </w:hyperlink>
    </w:p>
    <w:p w14:paraId="79243C1D" w14:textId="77777777" w:rsidR="006C40A4" w:rsidRDefault="006C40A4" w:rsidP="006C40A4">
      <w:pPr>
        <w:spacing w:after="0" w:line="240" w:lineRule="auto"/>
      </w:pPr>
    </w:p>
    <w:p w14:paraId="363D0C23" w14:textId="77777777" w:rsidR="006C40A4" w:rsidRDefault="006C40A4" w:rsidP="006C40A4">
      <w:pPr>
        <w:spacing w:after="0" w:line="240" w:lineRule="auto"/>
      </w:pPr>
    </w:p>
    <w:p w14:paraId="7B299040" w14:textId="77777777" w:rsidR="000D0604" w:rsidRDefault="000D0604" w:rsidP="006C40A4">
      <w:pPr>
        <w:spacing w:after="0" w:line="240" w:lineRule="auto"/>
      </w:pPr>
    </w:p>
    <w:p w14:paraId="3901606F" w14:textId="77777777" w:rsidR="006C40A4" w:rsidRDefault="006C40A4" w:rsidP="006C40A4">
      <w:pPr>
        <w:spacing w:after="0" w:line="240" w:lineRule="auto"/>
      </w:pPr>
    </w:p>
    <w:p w14:paraId="3C563B39" w14:textId="77777777" w:rsidR="006C40A4" w:rsidRDefault="006C40A4" w:rsidP="006C40A4">
      <w:pPr>
        <w:spacing w:after="0" w:line="240" w:lineRule="auto"/>
      </w:pPr>
    </w:p>
    <w:p w14:paraId="50334B9F" w14:textId="77777777" w:rsidR="00F87B0B" w:rsidRDefault="00F87B0B" w:rsidP="006C40A4">
      <w:pPr>
        <w:spacing w:after="0" w:line="240" w:lineRule="auto"/>
      </w:pPr>
    </w:p>
    <w:p w14:paraId="3B6077A8" w14:textId="77777777" w:rsidR="00DB22BF" w:rsidRPr="00BD5E6F" w:rsidRDefault="00DB22BF" w:rsidP="00DB22BF">
      <w:pPr>
        <w:spacing w:after="0" w:line="240" w:lineRule="auto"/>
        <w:jc w:val="both"/>
        <w:rPr>
          <w:b/>
          <w:bCs/>
          <w:color w:val="44546A" w:themeColor="text2"/>
        </w:rPr>
      </w:pPr>
      <w:r w:rsidRPr="00BD5E6F">
        <w:rPr>
          <w:b/>
          <w:bCs/>
          <w:color w:val="44546A" w:themeColor="text2"/>
        </w:rPr>
        <w:lastRenderedPageBreak/>
        <w:t>FIRM HISTORY</w:t>
      </w:r>
    </w:p>
    <w:p w14:paraId="7EDB40E5" w14:textId="77777777" w:rsidR="00DB22BF" w:rsidRDefault="00DB22BF" w:rsidP="00DB22BF">
      <w:pPr>
        <w:spacing w:after="0" w:line="240" w:lineRule="auto"/>
        <w:jc w:val="both"/>
      </w:pPr>
      <w:r>
        <w:t xml:space="preserve">Legacy Venture Advisors was founded by Marcellus Taylor who is an experienced venture investor and startup entrepreneur.  </w:t>
      </w:r>
    </w:p>
    <w:p w14:paraId="3C557B5E" w14:textId="77777777" w:rsidR="00DB22BF" w:rsidRDefault="00DB22BF" w:rsidP="00DB22BF">
      <w:pPr>
        <w:spacing w:after="0" w:line="240" w:lineRule="auto"/>
        <w:jc w:val="both"/>
      </w:pPr>
    </w:p>
    <w:p w14:paraId="366A8776" w14:textId="77777777" w:rsidR="00DB22BF" w:rsidRDefault="00DB22BF" w:rsidP="00DB22BF">
      <w:pPr>
        <w:spacing w:after="0" w:line="240" w:lineRule="auto"/>
        <w:jc w:val="both"/>
      </w:pPr>
      <w:r>
        <w:t xml:space="preserve">Taylor </w:t>
      </w:r>
      <w:r w:rsidRPr="005751BA">
        <w:t xml:space="preserve">is </w:t>
      </w:r>
      <w:r>
        <w:t xml:space="preserve">also </w:t>
      </w:r>
      <w:r w:rsidRPr="005751BA">
        <w:t xml:space="preserve">a Harvard MBA and former Boston Consulting Group </w:t>
      </w:r>
      <w:r>
        <w:t>C</w:t>
      </w:r>
      <w:r w:rsidRPr="005751BA">
        <w:t xml:space="preserve">onsultant and </w:t>
      </w:r>
      <w:r>
        <w:t xml:space="preserve">former </w:t>
      </w:r>
      <w:r w:rsidRPr="005751BA">
        <w:t>Morgan Stanley</w:t>
      </w:r>
      <w:r>
        <w:t xml:space="preserve"> I</w:t>
      </w:r>
      <w:r w:rsidRPr="005751BA">
        <w:t xml:space="preserve">nvestment </w:t>
      </w:r>
      <w:r>
        <w:t>B</w:t>
      </w:r>
      <w:r w:rsidRPr="005751BA">
        <w:t>anker</w:t>
      </w:r>
      <w:r>
        <w:t xml:space="preserve"> with over twenty years of private equity and venture experience</w:t>
      </w:r>
      <w:r w:rsidRPr="005751BA">
        <w:t xml:space="preserve">. </w:t>
      </w:r>
    </w:p>
    <w:p w14:paraId="2FDB8A31" w14:textId="77777777" w:rsidR="00DB22BF" w:rsidRDefault="00DB22BF" w:rsidP="00DB22BF">
      <w:pPr>
        <w:spacing w:after="0" w:line="240" w:lineRule="auto"/>
        <w:jc w:val="both"/>
      </w:pPr>
    </w:p>
    <w:p w14:paraId="145148DA" w14:textId="77777777" w:rsidR="00DB22BF" w:rsidRDefault="00DB22BF" w:rsidP="00DB22BF">
      <w:pPr>
        <w:spacing w:after="0" w:line="240" w:lineRule="auto"/>
        <w:jc w:val="both"/>
      </w:pPr>
      <w:r>
        <w:t xml:space="preserve">In 1998, Taylor </w:t>
      </w:r>
      <w:r w:rsidRPr="005751BA">
        <w:t xml:space="preserve">co-founded internet retailer, Buyitnow.com </w:t>
      </w:r>
      <w:r>
        <w:t xml:space="preserve">which by </w:t>
      </w:r>
      <w:r w:rsidRPr="005751BA">
        <w:t>2001</w:t>
      </w:r>
      <w:r>
        <w:t xml:space="preserve"> </w:t>
      </w:r>
      <w:r w:rsidRPr="005751BA">
        <w:t>grew to become one of the top twenty largest internet retailers in the US</w:t>
      </w:r>
      <w:r>
        <w:t>.</w:t>
      </w:r>
    </w:p>
    <w:p w14:paraId="0D649EE0" w14:textId="77777777" w:rsidR="00DB22BF" w:rsidRDefault="00DB22BF" w:rsidP="00DB22BF">
      <w:pPr>
        <w:spacing w:after="0" w:line="240" w:lineRule="auto"/>
        <w:jc w:val="both"/>
      </w:pPr>
    </w:p>
    <w:p w14:paraId="682FBC62" w14:textId="77777777" w:rsidR="00DB22BF" w:rsidRDefault="00DB22BF" w:rsidP="00DB22BF">
      <w:pPr>
        <w:spacing w:after="0" w:line="240" w:lineRule="auto"/>
        <w:jc w:val="both"/>
      </w:pPr>
      <w:r>
        <w:t>BuyitNow.com was</w:t>
      </w:r>
      <w:r w:rsidRPr="005751BA">
        <w:t xml:space="preserve"> one of the first e-commerce companies to attract </w:t>
      </w:r>
      <w:r>
        <w:t xml:space="preserve">venture </w:t>
      </w:r>
      <w:r w:rsidRPr="005751BA">
        <w:t xml:space="preserve">investment from major media companies like </w:t>
      </w:r>
      <w:r>
        <w:t xml:space="preserve">NBC, the second largest tv network </w:t>
      </w:r>
      <w:r w:rsidRPr="005751BA">
        <w:t>and Clear Channel</w:t>
      </w:r>
      <w:r>
        <w:t>, the largest radio broadcaster in the US</w:t>
      </w:r>
      <w:r w:rsidRPr="005751BA">
        <w:t xml:space="preserve">. </w:t>
      </w:r>
    </w:p>
    <w:p w14:paraId="0A5AE09C" w14:textId="77777777" w:rsidR="00DB22BF" w:rsidRDefault="00DB22BF" w:rsidP="00DB22BF">
      <w:pPr>
        <w:spacing w:after="0" w:line="240" w:lineRule="auto"/>
        <w:jc w:val="both"/>
      </w:pPr>
    </w:p>
    <w:p w14:paraId="5B676E74" w14:textId="77777777" w:rsidR="00DB22BF" w:rsidRDefault="00DB22BF" w:rsidP="00DB22BF">
      <w:pPr>
        <w:spacing w:after="0" w:line="240" w:lineRule="auto"/>
        <w:jc w:val="both"/>
      </w:pPr>
      <w:r w:rsidRPr="005751BA">
        <w:t>In 2001, Taylor led a sale of Buyit</w:t>
      </w:r>
      <w:r>
        <w:t>N</w:t>
      </w:r>
      <w:r w:rsidRPr="005751BA">
        <w:t>ow.com to the world’s largest publicly traded infomercial company</w:t>
      </w:r>
      <w:r>
        <w:t>, e4L, Inc</w:t>
      </w:r>
      <w:r w:rsidRPr="005751BA">
        <w:t xml:space="preserve">. </w:t>
      </w:r>
    </w:p>
    <w:p w14:paraId="2A05314F" w14:textId="77777777" w:rsidR="00DB22BF" w:rsidRDefault="00DB22BF" w:rsidP="00DB22BF">
      <w:pPr>
        <w:spacing w:after="0" w:line="240" w:lineRule="auto"/>
        <w:jc w:val="both"/>
      </w:pPr>
    </w:p>
    <w:p w14:paraId="24415D05" w14:textId="77777777" w:rsidR="00DB22BF" w:rsidRDefault="00DB22BF" w:rsidP="00DB22BF">
      <w:pPr>
        <w:spacing w:after="0" w:line="240" w:lineRule="auto"/>
        <w:jc w:val="both"/>
      </w:pPr>
      <w:r w:rsidRPr="005751BA">
        <w:t xml:space="preserve">While </w:t>
      </w:r>
      <w:r>
        <w:t xml:space="preserve">working </w:t>
      </w:r>
      <w:r w:rsidRPr="005751BA">
        <w:t>at Boston Consulting Group</w:t>
      </w:r>
      <w:r>
        <w:t xml:space="preserve">, </w:t>
      </w:r>
      <w:r w:rsidRPr="005751BA">
        <w:t xml:space="preserve">Taylor worked on a </w:t>
      </w:r>
      <w:r>
        <w:t xml:space="preserve">management </w:t>
      </w:r>
      <w:r w:rsidRPr="005751BA">
        <w:t xml:space="preserve">consulting team that advised American Airlines and Sabre Holdings on the launch of </w:t>
      </w:r>
      <w:r w:rsidRPr="00E32180">
        <w:rPr>
          <w:i/>
          <w:iCs/>
        </w:rPr>
        <w:t>Travelocity.com</w:t>
      </w:r>
      <w:r w:rsidRPr="005751BA">
        <w:t xml:space="preserve"> which grew to become one of the largest internet travel booking agencies in the US</w:t>
      </w:r>
      <w:r>
        <w:t xml:space="preserve"> that was acquired by Expedia for $280 million in 2015.</w:t>
      </w:r>
    </w:p>
    <w:p w14:paraId="7A9A60EE" w14:textId="77777777" w:rsidR="00DB22BF" w:rsidRDefault="00DB22BF" w:rsidP="00DB22BF">
      <w:pPr>
        <w:spacing w:after="0" w:line="240" w:lineRule="auto"/>
        <w:jc w:val="both"/>
      </w:pPr>
    </w:p>
    <w:p w14:paraId="0F857BAE" w14:textId="77777777" w:rsidR="00DB22BF" w:rsidRDefault="00DB22BF" w:rsidP="00DB22BF">
      <w:pPr>
        <w:spacing w:after="0" w:line="240" w:lineRule="auto"/>
        <w:jc w:val="both"/>
        <w:rPr>
          <w:rFonts w:ascii="Calibri" w:eastAsia="Calibri" w:hAnsi="Calibri" w:cs="Calibri"/>
          <w:bCs/>
          <w:i/>
          <w:iCs/>
        </w:rPr>
      </w:pPr>
      <w:r w:rsidRPr="004E1C75">
        <w:rPr>
          <w:rFonts w:ascii="Calibri" w:eastAsia="Calibri" w:hAnsi="Calibri" w:cs="Calibri"/>
          <w:bCs/>
        </w:rPr>
        <w:t xml:space="preserve">Since 2005, Taylor has managed a series of separate account venture funds where he co-invested alongside some of the most esteemed venture firms in the US including: </w:t>
      </w:r>
      <w:r w:rsidRPr="004E1C75">
        <w:rPr>
          <w:rFonts w:ascii="Calibri" w:eastAsia="Calibri" w:hAnsi="Calibri" w:cs="Calibri"/>
          <w:bCs/>
          <w:i/>
          <w:iCs/>
        </w:rPr>
        <w:t xml:space="preserve">Kleiner Perkins, Sevin Rosen, Intel Capital, NEA, CommVentures, Morganthaler Ventures </w:t>
      </w:r>
      <w:r w:rsidRPr="004E1C75">
        <w:rPr>
          <w:rFonts w:ascii="Calibri" w:eastAsia="Calibri" w:hAnsi="Calibri" w:cs="Calibri"/>
          <w:bCs/>
        </w:rPr>
        <w:t xml:space="preserve">and </w:t>
      </w:r>
      <w:r w:rsidRPr="004E1C75">
        <w:rPr>
          <w:rFonts w:ascii="Calibri" w:eastAsia="Calibri" w:hAnsi="Calibri" w:cs="Calibri"/>
          <w:bCs/>
          <w:i/>
          <w:iCs/>
        </w:rPr>
        <w:t>Khosla Ventures.</w:t>
      </w:r>
    </w:p>
    <w:p w14:paraId="0EE68760" w14:textId="77777777" w:rsidR="00DB22BF" w:rsidRDefault="00DB22BF" w:rsidP="00DB22BF">
      <w:pPr>
        <w:spacing w:after="0" w:line="240" w:lineRule="auto"/>
        <w:jc w:val="both"/>
        <w:rPr>
          <w:rFonts w:ascii="Calibri" w:eastAsia="Calibri" w:hAnsi="Calibri" w:cs="Calibri"/>
          <w:bCs/>
          <w:i/>
          <w:iCs/>
        </w:rPr>
      </w:pPr>
    </w:p>
    <w:p w14:paraId="3CE41417" w14:textId="77777777" w:rsidR="00DB22BF" w:rsidRPr="004E1C75" w:rsidRDefault="00DB22BF" w:rsidP="00DB22BF">
      <w:pPr>
        <w:spacing w:after="0" w:line="240" w:lineRule="auto"/>
        <w:jc w:val="both"/>
        <w:rPr>
          <w:rFonts w:ascii="Calibri" w:eastAsia="Calibri" w:hAnsi="Calibri" w:cs="Calibri"/>
          <w:bCs/>
        </w:rPr>
      </w:pPr>
      <w:r>
        <w:rPr>
          <w:rFonts w:ascii="Calibri" w:eastAsia="Calibri" w:hAnsi="Calibri" w:cs="Calibri"/>
          <w:bCs/>
        </w:rPr>
        <w:t>Legacy Venture Advisors’ access to a broad network of blue-chip venture firms that can potentially co-invest in Legacy’s incubated companies in later stage rounds of capital raising represents a distinct competitive advantage for Legacy’s incubator, seed-stage venture investment model.</w:t>
      </w:r>
    </w:p>
    <w:p w14:paraId="45BC1BB3" w14:textId="77777777" w:rsidR="00DB22BF" w:rsidRDefault="00DB22BF" w:rsidP="00DB22BF">
      <w:pPr>
        <w:spacing w:after="0" w:line="240" w:lineRule="auto"/>
        <w:rPr>
          <w:color w:val="44546A" w:themeColor="text2"/>
        </w:rPr>
      </w:pPr>
    </w:p>
    <w:p w14:paraId="7708F7E3" w14:textId="77777777" w:rsidR="00DB22BF" w:rsidRDefault="00DB22BF" w:rsidP="00DB22BF">
      <w:pPr>
        <w:spacing w:after="0" w:line="240" w:lineRule="auto"/>
        <w:rPr>
          <w:color w:val="44546A" w:themeColor="text2"/>
        </w:rPr>
      </w:pPr>
    </w:p>
    <w:p w14:paraId="5309D6F0" w14:textId="77777777" w:rsidR="00DB22BF" w:rsidRDefault="00DB22BF" w:rsidP="00DB22BF">
      <w:pPr>
        <w:spacing w:after="0" w:line="240" w:lineRule="auto"/>
        <w:rPr>
          <w:color w:val="44546A" w:themeColor="text2"/>
        </w:rPr>
      </w:pPr>
    </w:p>
    <w:p w14:paraId="59E2F896" w14:textId="77777777" w:rsidR="00DB22BF" w:rsidRDefault="00DB22BF" w:rsidP="00DB22BF">
      <w:pPr>
        <w:spacing w:after="0" w:line="240" w:lineRule="auto"/>
        <w:rPr>
          <w:color w:val="44546A" w:themeColor="text2"/>
        </w:rPr>
      </w:pPr>
    </w:p>
    <w:p w14:paraId="6257A32D" w14:textId="77777777" w:rsidR="00DB22BF" w:rsidRDefault="00DB22BF" w:rsidP="00DB22BF">
      <w:pPr>
        <w:spacing w:after="0" w:line="240" w:lineRule="auto"/>
        <w:rPr>
          <w:color w:val="44546A" w:themeColor="text2"/>
        </w:rPr>
      </w:pPr>
    </w:p>
    <w:p w14:paraId="65E47CB0" w14:textId="77777777" w:rsidR="00DB22BF" w:rsidRDefault="00DB22BF" w:rsidP="00DB22BF">
      <w:pPr>
        <w:spacing w:after="0" w:line="240" w:lineRule="auto"/>
        <w:rPr>
          <w:color w:val="44546A" w:themeColor="text2"/>
        </w:rPr>
      </w:pPr>
    </w:p>
    <w:p w14:paraId="0080E192" w14:textId="77777777" w:rsidR="00DB22BF" w:rsidRDefault="00DB22BF" w:rsidP="00DB22BF">
      <w:pPr>
        <w:spacing w:after="0" w:line="240" w:lineRule="auto"/>
        <w:rPr>
          <w:color w:val="44546A" w:themeColor="text2"/>
        </w:rPr>
      </w:pPr>
    </w:p>
    <w:p w14:paraId="023E0EE8" w14:textId="77777777" w:rsidR="00DB22BF" w:rsidRDefault="00DB22BF" w:rsidP="00DB22BF">
      <w:pPr>
        <w:spacing w:after="0" w:line="240" w:lineRule="auto"/>
        <w:rPr>
          <w:color w:val="44546A" w:themeColor="text2"/>
        </w:rPr>
      </w:pPr>
    </w:p>
    <w:p w14:paraId="0D12924A" w14:textId="77777777" w:rsidR="00DB22BF" w:rsidRDefault="00DB22BF" w:rsidP="00DB22BF">
      <w:pPr>
        <w:spacing w:after="0" w:line="240" w:lineRule="auto"/>
        <w:rPr>
          <w:color w:val="44546A" w:themeColor="text2"/>
        </w:rPr>
      </w:pPr>
    </w:p>
    <w:p w14:paraId="655859B7" w14:textId="77777777" w:rsidR="00DB22BF" w:rsidRDefault="00DB22BF" w:rsidP="00DB22BF">
      <w:pPr>
        <w:spacing w:after="0" w:line="240" w:lineRule="auto"/>
        <w:rPr>
          <w:color w:val="44546A" w:themeColor="text2"/>
        </w:rPr>
      </w:pPr>
    </w:p>
    <w:p w14:paraId="2B9DCC00" w14:textId="77777777" w:rsidR="00DB22BF" w:rsidRDefault="00DB22BF" w:rsidP="00DB22BF">
      <w:pPr>
        <w:spacing w:after="0" w:line="240" w:lineRule="auto"/>
        <w:rPr>
          <w:color w:val="44546A" w:themeColor="text2"/>
        </w:rPr>
      </w:pPr>
    </w:p>
    <w:p w14:paraId="4467A623" w14:textId="77777777" w:rsidR="00DB22BF" w:rsidRDefault="00DB22BF" w:rsidP="00DB22BF">
      <w:pPr>
        <w:spacing w:after="0" w:line="240" w:lineRule="auto"/>
        <w:rPr>
          <w:color w:val="44546A" w:themeColor="text2"/>
        </w:rPr>
      </w:pPr>
    </w:p>
    <w:p w14:paraId="36E633BB" w14:textId="77777777" w:rsidR="00DB22BF" w:rsidRDefault="00DB22BF" w:rsidP="00DB22BF">
      <w:pPr>
        <w:spacing w:after="0" w:line="240" w:lineRule="auto"/>
        <w:rPr>
          <w:color w:val="44546A" w:themeColor="text2"/>
        </w:rPr>
      </w:pPr>
    </w:p>
    <w:p w14:paraId="242C7AFE" w14:textId="77777777" w:rsidR="00DB22BF" w:rsidRDefault="00DB22BF" w:rsidP="00DB22BF">
      <w:pPr>
        <w:spacing w:after="0" w:line="240" w:lineRule="auto"/>
        <w:rPr>
          <w:color w:val="44546A" w:themeColor="text2"/>
        </w:rPr>
      </w:pPr>
    </w:p>
    <w:p w14:paraId="4CF9A556" w14:textId="77777777" w:rsidR="00DB22BF" w:rsidRDefault="00DB22BF" w:rsidP="00DB22BF">
      <w:pPr>
        <w:spacing w:after="0" w:line="240" w:lineRule="auto"/>
        <w:rPr>
          <w:color w:val="44546A" w:themeColor="text2"/>
        </w:rPr>
      </w:pPr>
    </w:p>
    <w:p w14:paraId="227E6872" w14:textId="77777777" w:rsidR="00DB22BF" w:rsidRDefault="00DB22BF" w:rsidP="00DB22BF">
      <w:pPr>
        <w:spacing w:after="0" w:line="240" w:lineRule="auto"/>
        <w:rPr>
          <w:color w:val="44546A" w:themeColor="text2"/>
        </w:rPr>
      </w:pPr>
    </w:p>
    <w:p w14:paraId="62DD53CC" w14:textId="77777777" w:rsidR="00DB22BF" w:rsidRPr="00DB22BF" w:rsidRDefault="00DB22BF" w:rsidP="00DB22BF">
      <w:pPr>
        <w:spacing w:after="0" w:line="240" w:lineRule="auto"/>
        <w:rPr>
          <w:color w:val="44546A" w:themeColor="text2"/>
        </w:rPr>
      </w:pPr>
    </w:p>
    <w:p w14:paraId="215849FA" w14:textId="77777777" w:rsidR="00DB22BF" w:rsidRDefault="00DB22BF" w:rsidP="00FC1DF8">
      <w:pPr>
        <w:spacing w:after="0" w:line="240" w:lineRule="auto"/>
        <w:jc w:val="center"/>
        <w:rPr>
          <w:b/>
          <w:bCs/>
          <w:color w:val="44546A" w:themeColor="text2"/>
          <w:sz w:val="24"/>
          <w:szCs w:val="24"/>
        </w:rPr>
      </w:pPr>
    </w:p>
    <w:p w14:paraId="46AECFA3" w14:textId="77777777" w:rsidR="00DB22BF" w:rsidRDefault="00DB22BF" w:rsidP="00FC1DF8">
      <w:pPr>
        <w:spacing w:after="0" w:line="240" w:lineRule="auto"/>
        <w:jc w:val="center"/>
        <w:rPr>
          <w:b/>
          <w:bCs/>
          <w:color w:val="44546A" w:themeColor="text2"/>
          <w:sz w:val="24"/>
          <w:szCs w:val="24"/>
        </w:rPr>
      </w:pPr>
    </w:p>
    <w:p w14:paraId="3AAB4D46" w14:textId="531AD01D" w:rsidR="006C40A4" w:rsidRPr="00D45673" w:rsidRDefault="00D45673" w:rsidP="00293D33">
      <w:pPr>
        <w:spacing w:after="0" w:line="240" w:lineRule="auto"/>
        <w:rPr>
          <w:b/>
          <w:bCs/>
          <w:color w:val="44546A" w:themeColor="text2"/>
          <w:sz w:val="24"/>
          <w:szCs w:val="24"/>
        </w:rPr>
      </w:pPr>
      <w:r w:rsidRPr="00D45673">
        <w:rPr>
          <w:b/>
          <w:bCs/>
          <w:color w:val="44546A" w:themeColor="text2"/>
          <w:sz w:val="24"/>
          <w:szCs w:val="24"/>
        </w:rPr>
        <w:lastRenderedPageBreak/>
        <w:t>VENTURE INCUBATOR &amp; INVESTMENT TEAM</w:t>
      </w:r>
    </w:p>
    <w:p w14:paraId="36529457" w14:textId="77777777" w:rsidR="00FC1DF8" w:rsidRDefault="00FC1DF8" w:rsidP="003E4E74">
      <w:pPr>
        <w:spacing w:after="0" w:line="240" w:lineRule="auto"/>
        <w:jc w:val="both"/>
        <w:rPr>
          <w:rFonts w:ascii="Calibri" w:hAnsi="Calibri" w:cs="Calibri"/>
          <w:b/>
          <w:bCs/>
          <w:color w:val="44546A" w:themeColor="text2"/>
          <w:sz w:val="24"/>
          <w:szCs w:val="24"/>
        </w:rPr>
      </w:pPr>
    </w:p>
    <w:p w14:paraId="60992FEA" w14:textId="1E8D85CC" w:rsidR="003E4E74" w:rsidRPr="00D45673" w:rsidRDefault="003E4E74" w:rsidP="003E4E74">
      <w:pPr>
        <w:spacing w:after="0" w:line="240" w:lineRule="auto"/>
        <w:jc w:val="both"/>
        <w:rPr>
          <w:rFonts w:ascii="Calibri" w:hAnsi="Calibri" w:cs="Calibri"/>
          <w:b/>
          <w:bCs/>
          <w:color w:val="44546A" w:themeColor="text2"/>
          <w:sz w:val="24"/>
          <w:szCs w:val="24"/>
        </w:rPr>
      </w:pPr>
      <w:r w:rsidRPr="00D45673">
        <w:rPr>
          <w:rFonts w:ascii="Calibri" w:hAnsi="Calibri" w:cs="Calibri"/>
          <w:b/>
          <w:bCs/>
          <w:color w:val="44546A" w:themeColor="text2"/>
          <w:sz w:val="24"/>
          <w:szCs w:val="24"/>
        </w:rPr>
        <w:t>Marcellus Taylor</w:t>
      </w:r>
    </w:p>
    <w:p w14:paraId="1C639BD0" w14:textId="178764BA" w:rsidR="003E4E74" w:rsidRDefault="003E4E74" w:rsidP="003E4E74">
      <w:pPr>
        <w:spacing w:after="0" w:line="240" w:lineRule="auto"/>
        <w:jc w:val="both"/>
        <w:rPr>
          <w:rFonts w:ascii="Calibri" w:hAnsi="Calibri" w:cs="Calibri"/>
        </w:rPr>
      </w:pPr>
      <w:r>
        <w:rPr>
          <w:rFonts w:ascii="Calibri" w:hAnsi="Calibri" w:cs="Calibri"/>
        </w:rPr>
        <w:t xml:space="preserve">Legacy Equity Advisors was founded by Marcellus Taylor who is a Harvard MBA and former Boston Consulting Group consultant and Morgan Stanley investment banker. </w:t>
      </w:r>
    </w:p>
    <w:p w14:paraId="09F03B54" w14:textId="77777777" w:rsidR="003E4E74" w:rsidRDefault="003E4E74" w:rsidP="003E4E74">
      <w:pPr>
        <w:spacing w:after="0" w:line="240" w:lineRule="auto"/>
        <w:jc w:val="both"/>
        <w:rPr>
          <w:rFonts w:ascii="Calibri" w:hAnsi="Calibri" w:cs="Calibri"/>
        </w:rPr>
      </w:pPr>
    </w:p>
    <w:p w14:paraId="345D3B3A" w14:textId="77777777" w:rsidR="003E4E74" w:rsidRDefault="003E4E74" w:rsidP="003E4E74">
      <w:pPr>
        <w:spacing w:after="0" w:line="240" w:lineRule="auto"/>
        <w:jc w:val="both"/>
        <w:rPr>
          <w:rFonts w:ascii="Calibri" w:hAnsi="Calibri" w:cs="Calibri"/>
        </w:rPr>
      </w:pPr>
      <w:r>
        <w:rPr>
          <w:rFonts w:ascii="Calibri" w:hAnsi="Calibri" w:cs="Calibri"/>
        </w:rPr>
        <w:t>In 2003, Taylor co-founded Aldus Equity as a private equity and venture capital firm that grew to manage separate accounts on behalf of some of the largest pensions in the US, including</w:t>
      </w:r>
      <w:r>
        <w:rPr>
          <w:rFonts w:ascii="Calibri" w:hAnsi="Calibri" w:cs="Calibri"/>
          <w:i/>
          <w:iCs/>
        </w:rPr>
        <w:t xml:space="preserve"> New York Common Retirement, New Mexico State Investment Council, New York City Employees Retirement, Louisiana Employees Retirement</w:t>
      </w:r>
      <w:r>
        <w:rPr>
          <w:rFonts w:ascii="Calibri" w:hAnsi="Calibri" w:cs="Calibri"/>
        </w:rPr>
        <w:t xml:space="preserve"> and </w:t>
      </w:r>
      <w:r>
        <w:rPr>
          <w:rFonts w:ascii="Calibri" w:hAnsi="Calibri" w:cs="Calibri"/>
          <w:i/>
          <w:iCs/>
        </w:rPr>
        <w:t>Wal-Mart</w:t>
      </w:r>
      <w:r>
        <w:rPr>
          <w:rFonts w:ascii="Calibri" w:hAnsi="Calibri" w:cs="Calibri"/>
        </w:rPr>
        <w:t xml:space="preserve">.  </w:t>
      </w:r>
    </w:p>
    <w:p w14:paraId="77B5F08A" w14:textId="77777777" w:rsidR="003E4E74" w:rsidRDefault="003E4E74" w:rsidP="003E4E74">
      <w:pPr>
        <w:spacing w:after="0" w:line="240" w:lineRule="auto"/>
        <w:jc w:val="both"/>
        <w:rPr>
          <w:rFonts w:ascii="Calibri" w:hAnsi="Calibri" w:cs="Calibri"/>
        </w:rPr>
      </w:pPr>
    </w:p>
    <w:p w14:paraId="19D9E17C" w14:textId="77777777" w:rsidR="003E4E74" w:rsidRDefault="003E4E74" w:rsidP="003E4E74">
      <w:pPr>
        <w:spacing w:after="0" w:line="240" w:lineRule="auto"/>
        <w:jc w:val="both"/>
        <w:rPr>
          <w:rFonts w:ascii="Calibri" w:hAnsi="Calibri" w:cs="Calibri"/>
        </w:rPr>
      </w:pPr>
      <w:r>
        <w:rPr>
          <w:rFonts w:ascii="Calibri" w:hAnsi="Calibri" w:cs="Calibri"/>
        </w:rPr>
        <w:t>In 2006, Taylor co-invested in the $18 billion buyout of Clear Channel Communications led by Bain Capital and Thomas H. Lee.</w:t>
      </w:r>
    </w:p>
    <w:p w14:paraId="56AC158E" w14:textId="77777777" w:rsidR="003E4E74" w:rsidRDefault="003E4E74" w:rsidP="003E4E74">
      <w:pPr>
        <w:spacing w:after="0" w:line="240" w:lineRule="auto"/>
        <w:jc w:val="both"/>
        <w:rPr>
          <w:rFonts w:ascii="Calibri" w:hAnsi="Calibri" w:cs="Calibri"/>
        </w:rPr>
      </w:pPr>
    </w:p>
    <w:p w14:paraId="22C3DBAE" w14:textId="77777777" w:rsidR="003E4E74" w:rsidRDefault="003E4E74" w:rsidP="003E4E74">
      <w:pPr>
        <w:spacing w:after="0" w:line="240" w:lineRule="auto"/>
        <w:jc w:val="both"/>
        <w:rPr>
          <w:rFonts w:ascii="Calibri" w:hAnsi="Calibri" w:cs="Calibri"/>
        </w:rPr>
      </w:pPr>
      <w:r>
        <w:rPr>
          <w:rFonts w:ascii="Calibri" w:hAnsi="Calibri" w:cs="Calibri"/>
        </w:rPr>
        <w:t>In 2006, Taylor co-invested in the $15 billion buyout of Hertz Corporation led by Carlyle Group and Clayton Dubilier &amp; Rice.</w:t>
      </w:r>
    </w:p>
    <w:p w14:paraId="4ECF55B0" w14:textId="77777777" w:rsidR="003E4E74" w:rsidRDefault="003E4E74" w:rsidP="003E4E74">
      <w:pPr>
        <w:spacing w:after="0" w:line="240" w:lineRule="auto"/>
        <w:jc w:val="both"/>
        <w:rPr>
          <w:rFonts w:ascii="Calibri" w:hAnsi="Calibri" w:cs="Calibri"/>
        </w:rPr>
      </w:pPr>
    </w:p>
    <w:p w14:paraId="0317129D" w14:textId="77777777" w:rsidR="003E4E74" w:rsidRDefault="003E4E74" w:rsidP="003E4E74">
      <w:pPr>
        <w:spacing w:after="0" w:line="240" w:lineRule="auto"/>
        <w:jc w:val="both"/>
        <w:rPr>
          <w:rFonts w:ascii="Calibri" w:hAnsi="Calibri" w:cs="Calibri"/>
        </w:rPr>
      </w:pPr>
      <w:r>
        <w:rPr>
          <w:rFonts w:ascii="Calibri" w:hAnsi="Calibri" w:cs="Calibri"/>
        </w:rPr>
        <w:t>By 2007, the firm grew to manage over $1 billion of capital and Taylor led a sale of a controlling interest in the firm to Deutsche Bank.</w:t>
      </w:r>
    </w:p>
    <w:p w14:paraId="2731C410" w14:textId="77777777" w:rsidR="003E4E74" w:rsidRDefault="003E4E74" w:rsidP="003E4E74">
      <w:pPr>
        <w:spacing w:after="0" w:line="240" w:lineRule="auto"/>
        <w:ind w:left="360"/>
        <w:jc w:val="both"/>
        <w:rPr>
          <w:rFonts w:ascii="Calibri" w:hAnsi="Calibri" w:cs="Calibri"/>
        </w:rPr>
      </w:pPr>
    </w:p>
    <w:p w14:paraId="3B3B680A" w14:textId="77777777" w:rsidR="003E4E74" w:rsidRDefault="003E4E74" w:rsidP="003E4E74">
      <w:pPr>
        <w:spacing w:after="0" w:line="240" w:lineRule="auto"/>
        <w:jc w:val="both"/>
        <w:rPr>
          <w:rFonts w:ascii="Calibri" w:hAnsi="Calibri" w:cs="Calibri"/>
        </w:rPr>
      </w:pPr>
      <w:r>
        <w:rPr>
          <w:rFonts w:ascii="Calibri" w:hAnsi="Calibri" w:cs="Calibri"/>
        </w:rPr>
        <w:t xml:space="preserve">In 2008, Taylor was appointed to the Board of Directors of the </w:t>
      </w:r>
      <w:r>
        <w:rPr>
          <w:rFonts w:ascii="Calibri" w:hAnsi="Calibri" w:cs="Calibri"/>
          <w:i/>
          <w:iCs/>
        </w:rPr>
        <w:t xml:space="preserve">Texas Public Finance Authority </w:t>
      </w:r>
      <w:r>
        <w:rPr>
          <w:rFonts w:ascii="Calibri" w:hAnsi="Calibri" w:cs="Calibri"/>
        </w:rPr>
        <w:t>by Governor Rick Perry.</w:t>
      </w:r>
    </w:p>
    <w:p w14:paraId="71132A63" w14:textId="77777777" w:rsidR="003E4E74" w:rsidRDefault="003E4E74" w:rsidP="003E4E74">
      <w:pPr>
        <w:spacing w:after="0" w:line="240" w:lineRule="auto"/>
        <w:jc w:val="both"/>
        <w:rPr>
          <w:rFonts w:ascii="Calibri" w:hAnsi="Calibri" w:cs="Calibri"/>
        </w:rPr>
      </w:pPr>
    </w:p>
    <w:p w14:paraId="074E013E" w14:textId="77777777" w:rsidR="003E4E74" w:rsidRDefault="003E4E74" w:rsidP="003E4E74">
      <w:pPr>
        <w:spacing w:after="0" w:line="240" w:lineRule="auto"/>
        <w:jc w:val="both"/>
        <w:rPr>
          <w:rFonts w:ascii="Calibri" w:hAnsi="Calibri" w:cs="Calibri"/>
        </w:rPr>
      </w:pPr>
      <w:r>
        <w:rPr>
          <w:rFonts w:ascii="Calibri" w:hAnsi="Calibri" w:cs="Calibri"/>
        </w:rPr>
        <w:t xml:space="preserve">In 2012, Taylor launched Legacy Equity Management as a venture firm that managed a $50 million fund for </w:t>
      </w:r>
      <w:r>
        <w:rPr>
          <w:rFonts w:ascii="Calibri" w:hAnsi="Calibri" w:cs="Calibri"/>
          <w:i/>
          <w:iCs/>
        </w:rPr>
        <w:t>The California Endowment.</w:t>
      </w:r>
    </w:p>
    <w:p w14:paraId="569262F1" w14:textId="77777777" w:rsidR="003E4E74" w:rsidRDefault="003E4E74" w:rsidP="003E4E74">
      <w:pPr>
        <w:spacing w:after="0" w:line="240" w:lineRule="auto"/>
        <w:jc w:val="both"/>
        <w:rPr>
          <w:rFonts w:ascii="Calibri" w:hAnsi="Calibri" w:cs="Calibri"/>
        </w:rPr>
      </w:pPr>
    </w:p>
    <w:p w14:paraId="48EA92F7" w14:textId="77777777" w:rsidR="003E4E74" w:rsidRDefault="003E4E74" w:rsidP="003E4E74">
      <w:pPr>
        <w:spacing w:after="0" w:line="240" w:lineRule="auto"/>
        <w:jc w:val="both"/>
        <w:rPr>
          <w:rFonts w:ascii="Calibri" w:hAnsi="Calibri" w:cs="Calibri"/>
        </w:rPr>
      </w:pPr>
      <w:r>
        <w:rPr>
          <w:rFonts w:ascii="Calibri" w:hAnsi="Calibri" w:cs="Calibri"/>
        </w:rPr>
        <w:t>In 2019, Taylor partnered with Roc Nation, Bain Capital and Tom Hicks to submit a $3.6 billion unsolicited bid to buy Cricket Wireless from AT&amp;T.</w:t>
      </w:r>
    </w:p>
    <w:p w14:paraId="6A14D848" w14:textId="77777777" w:rsidR="003E4E74" w:rsidRDefault="003E4E74" w:rsidP="003E4E74">
      <w:pPr>
        <w:spacing w:after="0" w:line="240" w:lineRule="auto"/>
        <w:ind w:left="360"/>
        <w:jc w:val="both"/>
        <w:rPr>
          <w:rFonts w:ascii="Calibri" w:hAnsi="Calibri" w:cs="Calibri"/>
        </w:rPr>
      </w:pPr>
      <w:r>
        <w:rPr>
          <w:rFonts w:ascii="Calibri" w:hAnsi="Calibri" w:cs="Calibri"/>
        </w:rPr>
        <w:t> </w:t>
      </w:r>
    </w:p>
    <w:p w14:paraId="32843E42" w14:textId="594F2821" w:rsidR="003E4E74" w:rsidRDefault="003E4E74" w:rsidP="003E4E74">
      <w:pPr>
        <w:spacing w:after="0" w:line="240" w:lineRule="auto"/>
        <w:jc w:val="both"/>
        <w:rPr>
          <w:rFonts w:ascii="Calibri" w:hAnsi="Calibri" w:cs="Calibri"/>
        </w:rPr>
      </w:pPr>
      <w:r>
        <w:rPr>
          <w:rFonts w:ascii="Calibri" w:hAnsi="Calibri" w:cs="Calibri"/>
        </w:rPr>
        <w:t>In 1992, Taylor graduated with a BBA in Finance from SMU and in 1997 an MBA from Harvard Business School.</w:t>
      </w:r>
    </w:p>
    <w:p w14:paraId="68647F76" w14:textId="77777777" w:rsidR="003E4E74" w:rsidRDefault="003E4E74" w:rsidP="003E4E74">
      <w:pPr>
        <w:spacing w:after="0" w:line="240" w:lineRule="auto"/>
        <w:rPr>
          <w:rFonts w:ascii="Calibri" w:hAnsi="Calibri" w:cs="Calibri"/>
          <w:b/>
          <w:bCs/>
          <w:color w:val="44546A" w:themeColor="text2"/>
          <w:sz w:val="28"/>
          <w:szCs w:val="28"/>
        </w:rPr>
      </w:pPr>
    </w:p>
    <w:p w14:paraId="51831DED" w14:textId="77777777" w:rsidR="00FC1DF8" w:rsidRDefault="00FC1DF8" w:rsidP="003E4E74">
      <w:pPr>
        <w:spacing w:after="0" w:line="240" w:lineRule="auto"/>
        <w:rPr>
          <w:rFonts w:ascii="Calibri" w:hAnsi="Calibri" w:cs="Calibri"/>
          <w:b/>
          <w:bCs/>
          <w:color w:val="44546A" w:themeColor="text2"/>
          <w:sz w:val="24"/>
          <w:szCs w:val="24"/>
        </w:rPr>
      </w:pPr>
    </w:p>
    <w:p w14:paraId="1B3E5C17" w14:textId="77777777" w:rsidR="00FC1DF8" w:rsidRDefault="00FC1DF8" w:rsidP="003E4E74">
      <w:pPr>
        <w:spacing w:after="0" w:line="240" w:lineRule="auto"/>
        <w:rPr>
          <w:rFonts w:ascii="Calibri" w:hAnsi="Calibri" w:cs="Calibri"/>
          <w:b/>
          <w:bCs/>
          <w:color w:val="44546A" w:themeColor="text2"/>
          <w:sz w:val="24"/>
          <w:szCs w:val="24"/>
        </w:rPr>
      </w:pPr>
    </w:p>
    <w:p w14:paraId="6BBD1842" w14:textId="77777777" w:rsidR="00FC1DF8" w:rsidRDefault="00FC1DF8" w:rsidP="003E4E74">
      <w:pPr>
        <w:spacing w:after="0" w:line="240" w:lineRule="auto"/>
        <w:rPr>
          <w:rFonts w:ascii="Calibri" w:hAnsi="Calibri" w:cs="Calibri"/>
          <w:b/>
          <w:bCs/>
          <w:color w:val="44546A" w:themeColor="text2"/>
          <w:sz w:val="24"/>
          <w:szCs w:val="24"/>
        </w:rPr>
      </w:pPr>
    </w:p>
    <w:p w14:paraId="704D1AF9" w14:textId="77777777" w:rsidR="00FC1DF8" w:rsidRDefault="00FC1DF8" w:rsidP="003E4E74">
      <w:pPr>
        <w:spacing w:after="0" w:line="240" w:lineRule="auto"/>
        <w:rPr>
          <w:rFonts w:ascii="Calibri" w:hAnsi="Calibri" w:cs="Calibri"/>
          <w:b/>
          <w:bCs/>
          <w:color w:val="44546A" w:themeColor="text2"/>
          <w:sz w:val="24"/>
          <w:szCs w:val="24"/>
        </w:rPr>
      </w:pPr>
    </w:p>
    <w:p w14:paraId="710BD61B" w14:textId="77777777" w:rsidR="00FC1DF8" w:rsidRDefault="00FC1DF8" w:rsidP="003E4E74">
      <w:pPr>
        <w:spacing w:after="0" w:line="240" w:lineRule="auto"/>
        <w:rPr>
          <w:rFonts w:ascii="Calibri" w:hAnsi="Calibri" w:cs="Calibri"/>
          <w:b/>
          <w:bCs/>
          <w:color w:val="44546A" w:themeColor="text2"/>
          <w:sz w:val="24"/>
          <w:szCs w:val="24"/>
        </w:rPr>
      </w:pPr>
    </w:p>
    <w:p w14:paraId="1DA970F2" w14:textId="77777777" w:rsidR="00FC1DF8" w:rsidRDefault="00FC1DF8" w:rsidP="003E4E74">
      <w:pPr>
        <w:spacing w:after="0" w:line="240" w:lineRule="auto"/>
        <w:rPr>
          <w:rFonts w:ascii="Calibri" w:hAnsi="Calibri" w:cs="Calibri"/>
          <w:b/>
          <w:bCs/>
          <w:color w:val="44546A" w:themeColor="text2"/>
          <w:sz w:val="24"/>
          <w:szCs w:val="24"/>
        </w:rPr>
      </w:pPr>
    </w:p>
    <w:p w14:paraId="33CF676A" w14:textId="77777777" w:rsidR="00FC1DF8" w:rsidRDefault="00FC1DF8" w:rsidP="003E4E74">
      <w:pPr>
        <w:spacing w:after="0" w:line="240" w:lineRule="auto"/>
        <w:rPr>
          <w:rFonts w:ascii="Calibri" w:hAnsi="Calibri" w:cs="Calibri"/>
          <w:b/>
          <w:bCs/>
          <w:color w:val="44546A" w:themeColor="text2"/>
          <w:sz w:val="24"/>
          <w:szCs w:val="24"/>
        </w:rPr>
      </w:pPr>
    </w:p>
    <w:p w14:paraId="5AC33C21" w14:textId="77777777" w:rsidR="00FC1DF8" w:rsidRDefault="00FC1DF8" w:rsidP="003E4E74">
      <w:pPr>
        <w:spacing w:after="0" w:line="240" w:lineRule="auto"/>
        <w:rPr>
          <w:rFonts w:ascii="Calibri" w:hAnsi="Calibri" w:cs="Calibri"/>
          <w:b/>
          <w:bCs/>
          <w:color w:val="44546A" w:themeColor="text2"/>
          <w:sz w:val="24"/>
          <w:szCs w:val="24"/>
        </w:rPr>
      </w:pPr>
    </w:p>
    <w:p w14:paraId="4035E7DC" w14:textId="77777777" w:rsidR="00FC1DF8" w:rsidRDefault="00FC1DF8" w:rsidP="003E4E74">
      <w:pPr>
        <w:spacing w:after="0" w:line="240" w:lineRule="auto"/>
        <w:rPr>
          <w:rFonts w:ascii="Calibri" w:hAnsi="Calibri" w:cs="Calibri"/>
          <w:b/>
          <w:bCs/>
          <w:color w:val="44546A" w:themeColor="text2"/>
          <w:sz w:val="24"/>
          <w:szCs w:val="24"/>
        </w:rPr>
      </w:pPr>
    </w:p>
    <w:p w14:paraId="55AFA226" w14:textId="77777777" w:rsidR="00FC1DF8" w:rsidRDefault="00FC1DF8" w:rsidP="003E4E74">
      <w:pPr>
        <w:spacing w:after="0" w:line="240" w:lineRule="auto"/>
        <w:rPr>
          <w:rFonts w:ascii="Calibri" w:hAnsi="Calibri" w:cs="Calibri"/>
          <w:b/>
          <w:bCs/>
          <w:color w:val="44546A" w:themeColor="text2"/>
          <w:sz w:val="24"/>
          <w:szCs w:val="24"/>
        </w:rPr>
      </w:pPr>
    </w:p>
    <w:p w14:paraId="04CA112A" w14:textId="77777777" w:rsidR="00FC1DF8" w:rsidRDefault="00FC1DF8" w:rsidP="003E4E74">
      <w:pPr>
        <w:spacing w:after="0" w:line="240" w:lineRule="auto"/>
        <w:rPr>
          <w:rFonts w:ascii="Calibri" w:hAnsi="Calibri" w:cs="Calibri"/>
          <w:b/>
          <w:bCs/>
          <w:color w:val="44546A" w:themeColor="text2"/>
          <w:sz w:val="24"/>
          <w:szCs w:val="24"/>
        </w:rPr>
      </w:pPr>
    </w:p>
    <w:p w14:paraId="625C63F3" w14:textId="77777777" w:rsidR="00FC1DF8" w:rsidRDefault="00FC1DF8" w:rsidP="003E4E74">
      <w:pPr>
        <w:spacing w:after="0" w:line="240" w:lineRule="auto"/>
        <w:rPr>
          <w:rFonts w:ascii="Calibri" w:hAnsi="Calibri" w:cs="Calibri"/>
          <w:b/>
          <w:bCs/>
          <w:color w:val="44546A" w:themeColor="text2"/>
          <w:sz w:val="24"/>
          <w:szCs w:val="24"/>
        </w:rPr>
      </w:pPr>
    </w:p>
    <w:p w14:paraId="1D390B53" w14:textId="77777777" w:rsidR="00FC1DF8" w:rsidRDefault="00FC1DF8" w:rsidP="003E4E74">
      <w:pPr>
        <w:spacing w:after="0" w:line="240" w:lineRule="auto"/>
        <w:rPr>
          <w:rFonts w:ascii="Calibri" w:hAnsi="Calibri" w:cs="Calibri"/>
          <w:b/>
          <w:bCs/>
          <w:color w:val="44546A" w:themeColor="text2"/>
          <w:sz w:val="24"/>
          <w:szCs w:val="24"/>
        </w:rPr>
      </w:pPr>
    </w:p>
    <w:p w14:paraId="43A597D7" w14:textId="77777777" w:rsidR="00FC1DF8" w:rsidRDefault="00FC1DF8" w:rsidP="003E4E74">
      <w:pPr>
        <w:spacing w:after="0" w:line="240" w:lineRule="auto"/>
        <w:rPr>
          <w:rFonts w:ascii="Calibri" w:hAnsi="Calibri" w:cs="Calibri"/>
          <w:b/>
          <w:bCs/>
          <w:color w:val="44546A" w:themeColor="text2"/>
          <w:sz w:val="24"/>
          <w:szCs w:val="24"/>
        </w:rPr>
      </w:pPr>
    </w:p>
    <w:p w14:paraId="18CFC619" w14:textId="77744C72" w:rsidR="003E4E74" w:rsidRPr="00D45673" w:rsidRDefault="003E4E74" w:rsidP="003E4E74">
      <w:pPr>
        <w:spacing w:after="0" w:line="240" w:lineRule="auto"/>
        <w:rPr>
          <w:rFonts w:ascii="Calibri" w:hAnsi="Calibri" w:cs="Calibri"/>
          <w:b/>
          <w:bCs/>
          <w:color w:val="44546A" w:themeColor="text2"/>
          <w:sz w:val="24"/>
          <w:szCs w:val="24"/>
        </w:rPr>
      </w:pPr>
      <w:r w:rsidRPr="00D45673">
        <w:rPr>
          <w:rFonts w:ascii="Calibri" w:hAnsi="Calibri" w:cs="Calibri"/>
          <w:b/>
          <w:bCs/>
          <w:color w:val="44546A" w:themeColor="text2"/>
          <w:sz w:val="24"/>
          <w:szCs w:val="24"/>
        </w:rPr>
        <w:lastRenderedPageBreak/>
        <w:t xml:space="preserve">Ken Lewis, </w:t>
      </w:r>
      <w:r w:rsidRPr="00D45673">
        <w:rPr>
          <w:rFonts w:ascii="Calibri" w:hAnsi="Calibri" w:cs="Calibri"/>
          <w:b/>
          <w:bCs/>
          <w:i/>
          <w:iCs/>
          <w:color w:val="44546A" w:themeColor="text2"/>
          <w:sz w:val="24"/>
          <w:szCs w:val="24"/>
        </w:rPr>
        <w:t>Legal Venture Partner</w:t>
      </w:r>
    </w:p>
    <w:p w14:paraId="75EF6CC5" w14:textId="77777777" w:rsidR="003E4E74" w:rsidRDefault="003E4E74" w:rsidP="003E4E74">
      <w:pPr>
        <w:spacing w:after="0" w:line="240" w:lineRule="auto"/>
        <w:jc w:val="both"/>
        <w:rPr>
          <w:rFonts w:ascii="Calibri" w:hAnsi="Calibri" w:cs="Calibri"/>
        </w:rPr>
      </w:pPr>
      <w:r>
        <w:rPr>
          <w:rFonts w:ascii="Calibri" w:hAnsi="Calibri" w:cs="Calibri"/>
        </w:rPr>
        <w:t>Ken Lewis is a seasoned mergers and acquisitions attorney with over thirty years of experience advising clients on corporate, transactional, and securities matters. Ken’s practice focuses across a range of industries, including financial services, technology, health care, and sports and entertainment.  His work spans complex mergers, acquisitions, strategic alliances, and financings.</w:t>
      </w:r>
      <w:r>
        <w:rPr>
          <w:rFonts w:ascii="Calibri" w:hAnsi="Calibri" w:cs="Calibri"/>
        </w:rPr>
        <w:br/>
      </w:r>
      <w:r>
        <w:rPr>
          <w:rFonts w:ascii="Calibri" w:hAnsi="Calibri" w:cs="Calibri"/>
        </w:rPr>
        <w:br/>
        <w:t>Ken’s professional success is complemented by his civic and political involvement. In 2010, he ran for the U.S. Senate in North Carolina and has held senior positions at leading law firms in the state.</w:t>
      </w:r>
      <w:r>
        <w:rPr>
          <w:rFonts w:ascii="Calibri" w:hAnsi="Calibri" w:cs="Calibri"/>
        </w:rPr>
        <w:br/>
      </w:r>
      <w:r>
        <w:rPr>
          <w:rFonts w:ascii="Calibri" w:hAnsi="Calibri" w:cs="Calibri"/>
        </w:rPr>
        <w:br/>
        <w:t>Ken has been recognized in Best Lawyers in America for Corporate Law and is listed in the Lawyers of Color’s Nation’s Best List. He holds a J.D. from Harvard Law School and an A.B. from Duke University. His leadership extends to numerous community and professional boards, reflecting his longstanding commitment to public service and professional excellence.</w:t>
      </w:r>
    </w:p>
    <w:p w14:paraId="33553D6A" w14:textId="77777777" w:rsidR="00FC1DF8" w:rsidRDefault="00FC1DF8" w:rsidP="003E4E74">
      <w:pPr>
        <w:spacing w:after="0" w:line="240" w:lineRule="auto"/>
        <w:rPr>
          <w:rFonts w:ascii="Calibri" w:hAnsi="Calibri" w:cs="Calibri"/>
          <w:b/>
          <w:bCs/>
          <w:color w:val="44546A" w:themeColor="text2"/>
          <w:sz w:val="28"/>
          <w:szCs w:val="28"/>
        </w:rPr>
      </w:pPr>
    </w:p>
    <w:p w14:paraId="427B50FD" w14:textId="77777777" w:rsidR="00FC1DF8" w:rsidRDefault="00FC1DF8" w:rsidP="003E4E74">
      <w:pPr>
        <w:spacing w:after="0" w:line="240" w:lineRule="auto"/>
        <w:rPr>
          <w:rFonts w:ascii="Calibri" w:hAnsi="Calibri" w:cs="Calibri"/>
          <w:b/>
          <w:bCs/>
          <w:color w:val="44546A" w:themeColor="text2"/>
          <w:sz w:val="28"/>
          <w:szCs w:val="28"/>
        </w:rPr>
      </w:pPr>
    </w:p>
    <w:p w14:paraId="19E8EF3E" w14:textId="2D78E4B7" w:rsidR="003E4E74" w:rsidRPr="00CF1EDD" w:rsidRDefault="003E4E74" w:rsidP="003E4E74">
      <w:pPr>
        <w:spacing w:after="0" w:line="240" w:lineRule="auto"/>
        <w:rPr>
          <w:rFonts w:ascii="Calibri" w:hAnsi="Calibri" w:cs="Calibri"/>
          <w:b/>
          <w:bCs/>
          <w:color w:val="44546A" w:themeColor="text2"/>
          <w:sz w:val="24"/>
          <w:szCs w:val="24"/>
        </w:rPr>
      </w:pPr>
      <w:r w:rsidRPr="00CF1EDD">
        <w:rPr>
          <w:rFonts w:ascii="Calibri" w:hAnsi="Calibri" w:cs="Calibri"/>
          <w:b/>
          <w:bCs/>
          <w:color w:val="44546A" w:themeColor="text2"/>
          <w:sz w:val="24"/>
          <w:szCs w:val="24"/>
        </w:rPr>
        <w:t xml:space="preserve">Barry Chien, </w:t>
      </w:r>
      <w:r w:rsidR="00FC1DF8" w:rsidRPr="00FC1DF8">
        <w:rPr>
          <w:rFonts w:ascii="Calibri" w:hAnsi="Calibri" w:cs="Calibri"/>
          <w:b/>
          <w:bCs/>
          <w:i/>
          <w:iCs/>
          <w:color w:val="44546A" w:themeColor="text2"/>
          <w:sz w:val="24"/>
          <w:szCs w:val="24"/>
        </w:rPr>
        <w:t xml:space="preserve">Co-Invest </w:t>
      </w:r>
      <w:r w:rsidRPr="00FC1DF8">
        <w:rPr>
          <w:rFonts w:ascii="Calibri" w:hAnsi="Calibri" w:cs="Calibri"/>
          <w:b/>
          <w:bCs/>
          <w:i/>
          <w:iCs/>
          <w:color w:val="44546A" w:themeColor="text2"/>
          <w:sz w:val="24"/>
          <w:szCs w:val="24"/>
        </w:rPr>
        <w:t>Venture</w:t>
      </w:r>
      <w:r w:rsidRPr="00CF1EDD">
        <w:rPr>
          <w:rFonts w:ascii="Calibri" w:hAnsi="Calibri" w:cs="Calibri"/>
          <w:b/>
          <w:bCs/>
          <w:i/>
          <w:iCs/>
          <w:color w:val="44546A" w:themeColor="text2"/>
          <w:sz w:val="24"/>
          <w:szCs w:val="24"/>
        </w:rPr>
        <w:t xml:space="preserve"> Partner</w:t>
      </w:r>
    </w:p>
    <w:p w14:paraId="3889DCF0" w14:textId="66B0D1B9" w:rsidR="00FC1DF8" w:rsidRDefault="006B2C53" w:rsidP="006B2C53">
      <w:pPr>
        <w:spacing w:after="0" w:line="240" w:lineRule="auto"/>
        <w:rPr>
          <w:rFonts w:ascii="Calibri" w:hAnsi="Calibri" w:cs="Calibri"/>
        </w:rPr>
      </w:pPr>
      <w:r>
        <w:rPr>
          <w:rFonts w:ascii="Calibri" w:hAnsi="Calibri" w:cs="Calibri"/>
        </w:rPr>
        <w:t>Barry Chien has over fifteen years of private equity, venture capital and real estate investment experience.</w:t>
      </w:r>
    </w:p>
    <w:p w14:paraId="1FCE98AA" w14:textId="77777777" w:rsidR="006B2C53" w:rsidRDefault="006B2C53" w:rsidP="006B2C53">
      <w:pPr>
        <w:spacing w:after="0" w:line="240" w:lineRule="auto"/>
        <w:rPr>
          <w:rFonts w:ascii="Calibri" w:hAnsi="Calibri" w:cs="Calibri"/>
        </w:rPr>
      </w:pPr>
    </w:p>
    <w:p w14:paraId="652FAFDE" w14:textId="646D12F7" w:rsidR="006B2C53" w:rsidRDefault="001B5EC1" w:rsidP="006B2C53">
      <w:pPr>
        <w:spacing w:after="0" w:line="240" w:lineRule="auto"/>
        <w:rPr>
          <w:rFonts w:ascii="Calibri" w:hAnsi="Calibri" w:cs="Calibri"/>
        </w:rPr>
      </w:pPr>
      <w:r>
        <w:rPr>
          <w:rFonts w:ascii="Calibri" w:hAnsi="Calibri" w:cs="Calibri"/>
        </w:rPr>
        <w:t xml:space="preserve">Chien </w:t>
      </w:r>
      <w:r w:rsidR="006B2C53" w:rsidRPr="006B2C53">
        <w:rPr>
          <w:rFonts w:ascii="Calibri" w:hAnsi="Calibri" w:cs="Calibri"/>
        </w:rPr>
        <w:t>previously worked for Deutsche Bank</w:t>
      </w:r>
      <w:r>
        <w:rPr>
          <w:rFonts w:ascii="Calibri" w:hAnsi="Calibri" w:cs="Calibri"/>
        </w:rPr>
        <w:t xml:space="preserve">’s private equity and venture capital co-invest and fund of funds division which managed over $6 billion of capital on behalf of </w:t>
      </w:r>
      <w:r w:rsidR="006B2C53" w:rsidRPr="006B2C53">
        <w:rPr>
          <w:rFonts w:ascii="Calibri" w:hAnsi="Calibri" w:cs="Calibri"/>
        </w:rPr>
        <w:t xml:space="preserve">U.S. pension funds, sovereign wealth funds and Fortune 500 companies where he allocated over $500 million to </w:t>
      </w:r>
      <w:r>
        <w:rPr>
          <w:rFonts w:ascii="Calibri" w:hAnsi="Calibri" w:cs="Calibri"/>
        </w:rPr>
        <w:t xml:space="preserve">venture capital and </w:t>
      </w:r>
      <w:r w:rsidR="006B2C53" w:rsidRPr="006B2C53">
        <w:rPr>
          <w:rFonts w:ascii="Calibri" w:hAnsi="Calibri" w:cs="Calibri"/>
        </w:rPr>
        <w:t xml:space="preserve">private equity </w:t>
      </w:r>
      <w:r>
        <w:rPr>
          <w:rFonts w:ascii="Calibri" w:hAnsi="Calibri" w:cs="Calibri"/>
        </w:rPr>
        <w:t xml:space="preserve">fund </w:t>
      </w:r>
      <w:r w:rsidR="006B2C53" w:rsidRPr="006B2C53">
        <w:rPr>
          <w:rFonts w:ascii="Calibri" w:hAnsi="Calibri" w:cs="Calibri"/>
        </w:rPr>
        <w:t xml:space="preserve">managers and </w:t>
      </w:r>
      <w:r>
        <w:rPr>
          <w:rFonts w:ascii="Calibri" w:hAnsi="Calibri" w:cs="Calibri"/>
        </w:rPr>
        <w:t xml:space="preserve">direct deal </w:t>
      </w:r>
      <w:r w:rsidR="006B2C53" w:rsidRPr="006B2C53">
        <w:rPr>
          <w:rFonts w:ascii="Calibri" w:hAnsi="Calibri" w:cs="Calibri"/>
        </w:rPr>
        <w:t>co-investments.</w:t>
      </w:r>
    </w:p>
    <w:p w14:paraId="425D112D" w14:textId="77777777" w:rsidR="00CB1400" w:rsidRDefault="00CB1400" w:rsidP="006B2C53">
      <w:pPr>
        <w:spacing w:after="0" w:line="240" w:lineRule="auto"/>
        <w:rPr>
          <w:rFonts w:ascii="Calibri" w:hAnsi="Calibri" w:cs="Calibri"/>
        </w:rPr>
      </w:pPr>
    </w:p>
    <w:p w14:paraId="580B837F" w14:textId="2D05AC1C" w:rsidR="00CB1400" w:rsidRDefault="00CB1400" w:rsidP="006B2C53">
      <w:pPr>
        <w:spacing w:after="0" w:line="240" w:lineRule="auto"/>
        <w:rPr>
          <w:rFonts w:ascii="Calibri" w:hAnsi="Calibri" w:cs="Calibri"/>
        </w:rPr>
      </w:pPr>
      <w:r>
        <w:rPr>
          <w:rFonts w:ascii="Calibri" w:hAnsi="Calibri" w:cs="Calibri"/>
        </w:rPr>
        <w:t>Chien also has experience investing in venture capital, real estate and private equity on behalf of a US Family Office and China Family Office.</w:t>
      </w:r>
    </w:p>
    <w:p w14:paraId="19B3730B" w14:textId="77777777" w:rsidR="00FC1DF8" w:rsidRDefault="00FC1DF8" w:rsidP="006B2C53">
      <w:pPr>
        <w:spacing w:after="0" w:line="240" w:lineRule="auto"/>
        <w:rPr>
          <w:rFonts w:ascii="Calibri" w:hAnsi="Calibri" w:cs="Calibri"/>
        </w:rPr>
      </w:pPr>
    </w:p>
    <w:p w14:paraId="0685BD13" w14:textId="756C4FC4" w:rsidR="00FC1DF8" w:rsidRDefault="00FC1DF8" w:rsidP="006B2C53">
      <w:pPr>
        <w:spacing w:after="0" w:line="240" w:lineRule="auto"/>
        <w:rPr>
          <w:rFonts w:ascii="Calibri" w:hAnsi="Calibri" w:cs="Calibri"/>
        </w:rPr>
      </w:pPr>
      <w:r>
        <w:rPr>
          <w:rFonts w:ascii="Calibri" w:hAnsi="Calibri" w:cs="Calibri"/>
        </w:rPr>
        <w:t>Chien focuses on providing Legacy’s portfolio companies with access to Family Office venture funding and Silicon Valley venture co-invest partners to participate in later stage rounds for Legacy’s incubated portfolio companies.</w:t>
      </w:r>
    </w:p>
    <w:p w14:paraId="2D174526" w14:textId="77777777" w:rsidR="006B2C53" w:rsidRPr="006B2C53" w:rsidRDefault="006B2C53" w:rsidP="006B2C53">
      <w:pPr>
        <w:spacing w:after="0" w:line="240" w:lineRule="auto"/>
        <w:rPr>
          <w:rFonts w:ascii="Calibri" w:hAnsi="Calibri" w:cs="Calibri"/>
        </w:rPr>
      </w:pPr>
    </w:p>
    <w:p w14:paraId="7A6A78EC" w14:textId="0332FA12" w:rsidR="001B5EC1" w:rsidRDefault="001B5EC1" w:rsidP="006B2C53">
      <w:pPr>
        <w:spacing w:after="0" w:line="240" w:lineRule="auto"/>
        <w:rPr>
          <w:rFonts w:ascii="Calibri" w:hAnsi="Calibri" w:cs="Calibri"/>
        </w:rPr>
      </w:pPr>
      <w:r>
        <w:rPr>
          <w:rFonts w:ascii="Calibri" w:hAnsi="Calibri" w:cs="Calibri"/>
        </w:rPr>
        <w:t>Chien</w:t>
      </w:r>
      <w:r w:rsidR="006B2C53" w:rsidRPr="006B2C53">
        <w:rPr>
          <w:rFonts w:ascii="Calibri" w:hAnsi="Calibri" w:cs="Calibri"/>
        </w:rPr>
        <w:t xml:space="preserve"> received his Bachelor of Business Administration degree from the University of Texas at Austin McComb’s School of Business in Finance.  </w:t>
      </w:r>
    </w:p>
    <w:p w14:paraId="668D8EDD" w14:textId="77777777" w:rsidR="001B5EC1" w:rsidRDefault="001B5EC1" w:rsidP="006B2C53">
      <w:pPr>
        <w:spacing w:after="0" w:line="240" w:lineRule="auto"/>
        <w:rPr>
          <w:rFonts w:ascii="Calibri" w:hAnsi="Calibri" w:cs="Calibri"/>
        </w:rPr>
      </w:pPr>
    </w:p>
    <w:p w14:paraId="717AD094" w14:textId="755E271E" w:rsidR="006B2C53" w:rsidRPr="006B2C53" w:rsidRDefault="001B5EC1" w:rsidP="006B2C53">
      <w:pPr>
        <w:spacing w:after="0" w:line="240" w:lineRule="auto"/>
        <w:rPr>
          <w:rFonts w:ascii="Calibri" w:hAnsi="Calibri" w:cs="Calibri"/>
        </w:rPr>
      </w:pPr>
      <w:r>
        <w:rPr>
          <w:rFonts w:ascii="Calibri" w:hAnsi="Calibri" w:cs="Calibri"/>
        </w:rPr>
        <w:t>Chien</w:t>
      </w:r>
      <w:r w:rsidR="006B2C53" w:rsidRPr="006B2C53">
        <w:rPr>
          <w:rFonts w:ascii="Calibri" w:hAnsi="Calibri" w:cs="Calibri"/>
        </w:rPr>
        <w:t xml:space="preserve"> also holds an MBA from the Cheung Kong Graduate School of Business.  </w:t>
      </w:r>
    </w:p>
    <w:p w14:paraId="6F290F66" w14:textId="23EF6B82" w:rsidR="00FC1DF8" w:rsidRDefault="003E4E74" w:rsidP="003E4E74">
      <w:pPr>
        <w:spacing w:after="0" w:line="240" w:lineRule="auto"/>
        <w:rPr>
          <w:rFonts w:ascii="Calibri" w:hAnsi="Calibri" w:cs="Calibri"/>
          <w:b/>
          <w:bCs/>
          <w:color w:val="44546A" w:themeColor="text2"/>
          <w:sz w:val="24"/>
          <w:szCs w:val="24"/>
        </w:rPr>
      </w:pPr>
      <w:r>
        <w:rPr>
          <w:rFonts w:ascii="Calibri" w:hAnsi="Calibri" w:cs="Calibri"/>
        </w:rPr>
        <w:br/>
      </w:r>
    </w:p>
    <w:p w14:paraId="0E9A568B" w14:textId="77777777" w:rsidR="00FC1DF8" w:rsidRDefault="00FC1DF8" w:rsidP="003E4E74">
      <w:pPr>
        <w:spacing w:after="0" w:line="240" w:lineRule="auto"/>
        <w:rPr>
          <w:rFonts w:ascii="Calibri" w:hAnsi="Calibri" w:cs="Calibri"/>
          <w:b/>
          <w:bCs/>
          <w:color w:val="44546A" w:themeColor="text2"/>
          <w:sz w:val="24"/>
          <w:szCs w:val="24"/>
        </w:rPr>
      </w:pPr>
    </w:p>
    <w:p w14:paraId="0418677E" w14:textId="77777777" w:rsidR="00FC1DF8" w:rsidRDefault="00FC1DF8" w:rsidP="003E4E74">
      <w:pPr>
        <w:spacing w:after="0" w:line="240" w:lineRule="auto"/>
        <w:rPr>
          <w:rFonts w:ascii="Calibri" w:hAnsi="Calibri" w:cs="Calibri"/>
          <w:b/>
          <w:bCs/>
          <w:color w:val="44546A" w:themeColor="text2"/>
          <w:sz w:val="24"/>
          <w:szCs w:val="24"/>
        </w:rPr>
      </w:pPr>
    </w:p>
    <w:p w14:paraId="3BB8D3B7" w14:textId="77777777" w:rsidR="00FC1DF8" w:rsidRDefault="00FC1DF8" w:rsidP="003E4E74">
      <w:pPr>
        <w:spacing w:after="0" w:line="240" w:lineRule="auto"/>
        <w:rPr>
          <w:rFonts w:ascii="Calibri" w:hAnsi="Calibri" w:cs="Calibri"/>
          <w:b/>
          <w:bCs/>
          <w:color w:val="44546A" w:themeColor="text2"/>
          <w:sz w:val="24"/>
          <w:szCs w:val="24"/>
        </w:rPr>
      </w:pPr>
    </w:p>
    <w:p w14:paraId="34659E1B" w14:textId="77777777" w:rsidR="00FC1DF8" w:rsidRDefault="00FC1DF8" w:rsidP="003E4E74">
      <w:pPr>
        <w:spacing w:after="0" w:line="240" w:lineRule="auto"/>
        <w:rPr>
          <w:rFonts w:ascii="Calibri" w:hAnsi="Calibri" w:cs="Calibri"/>
          <w:b/>
          <w:bCs/>
          <w:color w:val="44546A" w:themeColor="text2"/>
          <w:sz w:val="24"/>
          <w:szCs w:val="24"/>
        </w:rPr>
      </w:pPr>
    </w:p>
    <w:p w14:paraId="7B490CE8" w14:textId="77777777" w:rsidR="00FC1DF8" w:rsidRDefault="00FC1DF8" w:rsidP="003E4E74">
      <w:pPr>
        <w:spacing w:after="0" w:line="240" w:lineRule="auto"/>
        <w:rPr>
          <w:rFonts w:ascii="Calibri" w:hAnsi="Calibri" w:cs="Calibri"/>
          <w:b/>
          <w:bCs/>
          <w:color w:val="44546A" w:themeColor="text2"/>
          <w:sz w:val="24"/>
          <w:szCs w:val="24"/>
        </w:rPr>
      </w:pPr>
    </w:p>
    <w:p w14:paraId="41E1BA1F" w14:textId="77777777" w:rsidR="00FC1DF8" w:rsidRDefault="00FC1DF8" w:rsidP="003E4E74">
      <w:pPr>
        <w:spacing w:after="0" w:line="240" w:lineRule="auto"/>
        <w:rPr>
          <w:rFonts w:ascii="Calibri" w:hAnsi="Calibri" w:cs="Calibri"/>
          <w:b/>
          <w:bCs/>
          <w:color w:val="44546A" w:themeColor="text2"/>
          <w:sz w:val="24"/>
          <w:szCs w:val="24"/>
        </w:rPr>
      </w:pPr>
    </w:p>
    <w:p w14:paraId="2DC4DBC9" w14:textId="77777777" w:rsidR="00FC1DF8" w:rsidRDefault="00FC1DF8" w:rsidP="003E4E74">
      <w:pPr>
        <w:spacing w:after="0" w:line="240" w:lineRule="auto"/>
        <w:rPr>
          <w:rFonts w:ascii="Calibri" w:hAnsi="Calibri" w:cs="Calibri"/>
          <w:b/>
          <w:bCs/>
          <w:color w:val="44546A" w:themeColor="text2"/>
          <w:sz w:val="24"/>
          <w:szCs w:val="24"/>
        </w:rPr>
      </w:pPr>
    </w:p>
    <w:p w14:paraId="02D08C01" w14:textId="77777777" w:rsidR="00FC1DF8" w:rsidRDefault="00FC1DF8" w:rsidP="003E4E74">
      <w:pPr>
        <w:spacing w:after="0" w:line="240" w:lineRule="auto"/>
        <w:rPr>
          <w:rFonts w:ascii="Calibri" w:hAnsi="Calibri" w:cs="Calibri"/>
          <w:b/>
          <w:bCs/>
          <w:color w:val="44546A" w:themeColor="text2"/>
          <w:sz w:val="24"/>
          <w:szCs w:val="24"/>
        </w:rPr>
      </w:pPr>
    </w:p>
    <w:p w14:paraId="0D3A3850" w14:textId="77777777" w:rsidR="00FC1DF8" w:rsidRDefault="00FC1DF8" w:rsidP="003E4E74">
      <w:pPr>
        <w:spacing w:after="0" w:line="240" w:lineRule="auto"/>
        <w:rPr>
          <w:rFonts w:ascii="Calibri" w:hAnsi="Calibri" w:cs="Calibri"/>
          <w:b/>
          <w:bCs/>
          <w:color w:val="44546A" w:themeColor="text2"/>
          <w:sz w:val="24"/>
          <w:szCs w:val="24"/>
        </w:rPr>
      </w:pPr>
    </w:p>
    <w:p w14:paraId="565E7079" w14:textId="17AAC452" w:rsidR="003E4E74" w:rsidRPr="006B2C53" w:rsidRDefault="003E4E74" w:rsidP="003E4E74">
      <w:pPr>
        <w:spacing w:after="0" w:line="240" w:lineRule="auto"/>
        <w:rPr>
          <w:rFonts w:ascii="Calibri" w:hAnsi="Calibri" w:cs="Calibri"/>
          <w:b/>
          <w:bCs/>
          <w:color w:val="44546A" w:themeColor="text2"/>
          <w:sz w:val="24"/>
          <w:szCs w:val="24"/>
        </w:rPr>
      </w:pPr>
      <w:r w:rsidRPr="006B2C53">
        <w:rPr>
          <w:rFonts w:ascii="Calibri" w:hAnsi="Calibri" w:cs="Calibri"/>
          <w:b/>
          <w:bCs/>
          <w:color w:val="44546A" w:themeColor="text2"/>
          <w:sz w:val="24"/>
          <w:szCs w:val="24"/>
        </w:rPr>
        <w:lastRenderedPageBreak/>
        <w:t xml:space="preserve">Lance Cunningham, </w:t>
      </w:r>
      <w:r w:rsidRPr="006B2C53">
        <w:rPr>
          <w:rFonts w:ascii="Calibri" w:hAnsi="Calibri" w:cs="Calibri"/>
          <w:b/>
          <w:bCs/>
          <w:i/>
          <w:iCs/>
          <w:color w:val="44546A" w:themeColor="text2"/>
          <w:sz w:val="24"/>
          <w:szCs w:val="24"/>
        </w:rPr>
        <w:t xml:space="preserve">Consumer &amp; Business Services </w:t>
      </w:r>
      <w:r w:rsidR="006B2C53" w:rsidRPr="006B2C53">
        <w:rPr>
          <w:rFonts w:ascii="Calibri" w:hAnsi="Calibri" w:cs="Calibri"/>
          <w:b/>
          <w:bCs/>
          <w:i/>
          <w:iCs/>
          <w:color w:val="44546A" w:themeColor="text2"/>
          <w:sz w:val="24"/>
          <w:szCs w:val="24"/>
        </w:rPr>
        <w:t>Operating</w:t>
      </w:r>
      <w:r w:rsidRPr="006B2C53">
        <w:rPr>
          <w:rFonts w:ascii="Calibri" w:hAnsi="Calibri" w:cs="Calibri"/>
          <w:b/>
          <w:bCs/>
          <w:i/>
          <w:iCs/>
          <w:color w:val="44546A" w:themeColor="text2"/>
          <w:sz w:val="24"/>
          <w:szCs w:val="24"/>
        </w:rPr>
        <w:t xml:space="preserve"> Partner</w:t>
      </w:r>
    </w:p>
    <w:p w14:paraId="03C540D2" w14:textId="77777777" w:rsidR="00CB1400" w:rsidRDefault="00CA2CA5" w:rsidP="00CA2CA5">
      <w:pPr>
        <w:spacing w:after="0" w:line="240" w:lineRule="auto"/>
        <w:jc w:val="both"/>
        <w:rPr>
          <w:rFonts w:ascii="Calibri" w:hAnsi="Calibri" w:cs="Calibri"/>
        </w:rPr>
      </w:pPr>
      <w:r>
        <w:rPr>
          <w:rFonts w:ascii="Calibri" w:hAnsi="Calibri" w:cs="Calibri"/>
        </w:rPr>
        <w:t>Lance Cunningham is a Harvard MBA and former management consultant at Bain &amp; Company.  Cunningham is also a former Vice President of Corporate Development and Mergers &amp; Acquisitions for Essilor of America</w:t>
      </w:r>
      <w:r w:rsidR="00CB1400">
        <w:rPr>
          <w:rFonts w:ascii="Calibri" w:hAnsi="Calibri" w:cs="Calibri"/>
        </w:rPr>
        <w:t xml:space="preserve">.  </w:t>
      </w:r>
    </w:p>
    <w:p w14:paraId="5F4F6905" w14:textId="77777777" w:rsidR="00CB1400" w:rsidRDefault="00CB1400" w:rsidP="00CA2CA5">
      <w:pPr>
        <w:spacing w:after="0" w:line="240" w:lineRule="auto"/>
        <w:jc w:val="both"/>
        <w:rPr>
          <w:rFonts w:ascii="Calibri" w:hAnsi="Calibri" w:cs="Calibri"/>
        </w:rPr>
      </w:pPr>
    </w:p>
    <w:p w14:paraId="1345E53E" w14:textId="41546FBC" w:rsidR="00CB1400" w:rsidRDefault="00CB1400" w:rsidP="00CA2CA5">
      <w:pPr>
        <w:spacing w:after="0" w:line="240" w:lineRule="auto"/>
        <w:jc w:val="both"/>
        <w:rPr>
          <w:rFonts w:ascii="Calibri" w:hAnsi="Calibri" w:cs="Calibri"/>
        </w:rPr>
      </w:pPr>
      <w:r>
        <w:rPr>
          <w:rFonts w:ascii="Calibri" w:hAnsi="Calibri" w:cs="Calibri"/>
        </w:rPr>
        <w:t xml:space="preserve">Cunningham also previously served as Chief Operating Officer for BorrowWorks, a venture capital backed FinTech company.  </w:t>
      </w:r>
    </w:p>
    <w:p w14:paraId="4B17B709" w14:textId="77777777" w:rsidR="00CB1400" w:rsidRDefault="00CB1400" w:rsidP="00CA2CA5">
      <w:pPr>
        <w:spacing w:after="0" w:line="240" w:lineRule="auto"/>
        <w:jc w:val="both"/>
        <w:rPr>
          <w:rFonts w:ascii="Calibri" w:hAnsi="Calibri" w:cs="Calibri"/>
        </w:rPr>
      </w:pPr>
    </w:p>
    <w:p w14:paraId="0C584488" w14:textId="7B78245B" w:rsidR="00CA2CA5" w:rsidRDefault="00CB1400" w:rsidP="00CA2CA5">
      <w:pPr>
        <w:spacing w:after="0" w:line="240" w:lineRule="auto"/>
        <w:jc w:val="both"/>
        <w:rPr>
          <w:rFonts w:ascii="Calibri" w:hAnsi="Calibri" w:cs="Calibri"/>
        </w:rPr>
      </w:pPr>
      <w:r>
        <w:rPr>
          <w:rFonts w:ascii="Calibri" w:hAnsi="Calibri" w:cs="Calibri"/>
        </w:rPr>
        <w:t xml:space="preserve">Cunningham also previously founded an independent management consulting company that provides growth strategy consulting to startup entrepreneurs, private equity investors, CEO’s and COO’s of venture-backed portfolio companies. </w:t>
      </w:r>
    </w:p>
    <w:p w14:paraId="6EDF292B" w14:textId="77777777" w:rsidR="00FC1DF8" w:rsidRDefault="00FC1DF8" w:rsidP="00CA2CA5">
      <w:pPr>
        <w:spacing w:after="0" w:line="240" w:lineRule="auto"/>
        <w:jc w:val="both"/>
        <w:rPr>
          <w:rFonts w:ascii="Calibri" w:hAnsi="Calibri" w:cs="Calibri"/>
        </w:rPr>
      </w:pPr>
    </w:p>
    <w:p w14:paraId="36797143" w14:textId="6C5C171C" w:rsidR="00FC1DF8" w:rsidRDefault="00FC1DF8" w:rsidP="00CA2CA5">
      <w:pPr>
        <w:spacing w:after="0" w:line="240" w:lineRule="auto"/>
        <w:jc w:val="both"/>
        <w:rPr>
          <w:rFonts w:ascii="Calibri" w:hAnsi="Calibri" w:cs="Calibri"/>
        </w:rPr>
      </w:pPr>
      <w:r>
        <w:rPr>
          <w:rFonts w:ascii="Calibri" w:hAnsi="Calibri" w:cs="Calibri"/>
        </w:rPr>
        <w:t>Cunningham focuses on providing Harvard Business School and Bain Consulting-level strategic guidance to Legacy’s incubated portfolio companies as well as coaching portfolio company CEO’s.</w:t>
      </w:r>
    </w:p>
    <w:p w14:paraId="340FD562" w14:textId="77777777" w:rsidR="00CA2CA5" w:rsidRDefault="00CA2CA5" w:rsidP="00CA2CA5">
      <w:pPr>
        <w:spacing w:after="0" w:line="240" w:lineRule="auto"/>
        <w:jc w:val="both"/>
        <w:rPr>
          <w:rFonts w:ascii="Calibri" w:hAnsi="Calibri" w:cs="Calibri"/>
        </w:rPr>
      </w:pPr>
    </w:p>
    <w:p w14:paraId="5FAFB445" w14:textId="1755D8CE" w:rsidR="00CB1400" w:rsidRDefault="00CB1400" w:rsidP="00CB1400">
      <w:pPr>
        <w:spacing w:after="0" w:line="240" w:lineRule="auto"/>
        <w:rPr>
          <w:rFonts w:ascii="Calibri" w:hAnsi="Calibri" w:cs="Calibri"/>
        </w:rPr>
      </w:pPr>
      <w:r>
        <w:rPr>
          <w:rFonts w:ascii="Calibri" w:hAnsi="Calibri" w:cs="Calibri"/>
        </w:rPr>
        <w:t>Cunningham</w:t>
      </w:r>
      <w:r w:rsidRPr="006B2C53">
        <w:rPr>
          <w:rFonts w:ascii="Calibri" w:hAnsi="Calibri" w:cs="Calibri"/>
        </w:rPr>
        <w:t xml:space="preserve"> received his Bachelor of Business Administration degree from the University of Texas at Austin McComb’s School of Business in Finance.  </w:t>
      </w:r>
    </w:p>
    <w:p w14:paraId="72A39B46" w14:textId="77777777" w:rsidR="00CB1400" w:rsidRDefault="00CB1400" w:rsidP="00CB1400">
      <w:pPr>
        <w:spacing w:after="0" w:line="240" w:lineRule="auto"/>
        <w:rPr>
          <w:rFonts w:ascii="Calibri" w:hAnsi="Calibri" w:cs="Calibri"/>
        </w:rPr>
      </w:pPr>
    </w:p>
    <w:p w14:paraId="0988AEF7" w14:textId="0B0428FB" w:rsidR="00CB1400" w:rsidRPr="006B2C53" w:rsidRDefault="00CB1400" w:rsidP="00CB1400">
      <w:pPr>
        <w:spacing w:after="0" w:line="240" w:lineRule="auto"/>
        <w:rPr>
          <w:rFonts w:ascii="Calibri" w:hAnsi="Calibri" w:cs="Calibri"/>
        </w:rPr>
      </w:pPr>
      <w:r>
        <w:rPr>
          <w:rFonts w:ascii="Calibri" w:hAnsi="Calibri" w:cs="Calibri"/>
        </w:rPr>
        <w:t>Cunningham received his</w:t>
      </w:r>
      <w:r w:rsidRPr="006B2C53">
        <w:rPr>
          <w:rFonts w:ascii="Calibri" w:hAnsi="Calibri" w:cs="Calibri"/>
        </w:rPr>
        <w:t xml:space="preserve"> MBA from </w:t>
      </w:r>
      <w:r>
        <w:rPr>
          <w:rFonts w:ascii="Calibri" w:hAnsi="Calibri" w:cs="Calibri"/>
        </w:rPr>
        <w:t>Harvard Business School</w:t>
      </w:r>
      <w:r w:rsidRPr="006B2C53">
        <w:rPr>
          <w:rFonts w:ascii="Calibri" w:hAnsi="Calibri" w:cs="Calibri"/>
        </w:rPr>
        <w:t>.  </w:t>
      </w:r>
    </w:p>
    <w:p w14:paraId="79F826B7" w14:textId="77777777" w:rsidR="00CB1400" w:rsidRDefault="00CB1400" w:rsidP="00CA2CA5">
      <w:pPr>
        <w:spacing w:after="0" w:line="240" w:lineRule="auto"/>
        <w:jc w:val="both"/>
        <w:rPr>
          <w:rFonts w:ascii="Calibri" w:hAnsi="Calibri" w:cs="Calibri"/>
        </w:rPr>
      </w:pPr>
    </w:p>
    <w:p w14:paraId="6F81C763" w14:textId="5596B78D" w:rsidR="003E4E74" w:rsidRPr="00293D33" w:rsidRDefault="00FC1DF8" w:rsidP="003E4E74">
      <w:pPr>
        <w:spacing w:after="0" w:line="240" w:lineRule="auto"/>
        <w:rPr>
          <w:rFonts w:ascii="Calibri" w:hAnsi="Calibri" w:cs="Calibri"/>
          <w:b/>
          <w:bCs/>
          <w:color w:val="44546A" w:themeColor="text2"/>
          <w:sz w:val="24"/>
          <w:szCs w:val="24"/>
        </w:rPr>
      </w:pPr>
      <w:r w:rsidRPr="00293D33">
        <w:rPr>
          <w:rFonts w:ascii="Calibri" w:hAnsi="Calibri" w:cs="Calibri"/>
          <w:b/>
          <w:bCs/>
          <w:color w:val="44546A" w:themeColor="text2"/>
          <w:sz w:val="24"/>
          <w:szCs w:val="24"/>
        </w:rPr>
        <w:t>Stefan A</w:t>
      </w:r>
      <w:r w:rsidR="00293D33">
        <w:rPr>
          <w:rFonts w:ascii="Calibri" w:hAnsi="Calibri" w:cs="Calibri"/>
          <w:b/>
          <w:bCs/>
          <w:color w:val="44546A" w:themeColor="text2"/>
          <w:sz w:val="24"/>
          <w:szCs w:val="24"/>
        </w:rPr>
        <w:t>llen</w:t>
      </w:r>
      <w:r w:rsidR="003E4E74" w:rsidRPr="00293D33">
        <w:rPr>
          <w:rFonts w:ascii="Calibri" w:hAnsi="Calibri" w:cs="Calibri"/>
          <w:b/>
          <w:bCs/>
          <w:color w:val="44546A" w:themeColor="text2"/>
          <w:sz w:val="24"/>
          <w:szCs w:val="24"/>
        </w:rPr>
        <w:t>, Financial Analyst</w:t>
      </w:r>
    </w:p>
    <w:p w14:paraId="156BB5D2" w14:textId="77777777" w:rsidR="008423C2" w:rsidRDefault="00FC1DF8" w:rsidP="003E4E74">
      <w:pPr>
        <w:spacing w:after="0" w:line="240" w:lineRule="auto"/>
        <w:jc w:val="both"/>
        <w:rPr>
          <w:rFonts w:ascii="Calibri" w:hAnsi="Calibri" w:cs="Calibri"/>
        </w:rPr>
      </w:pPr>
      <w:r>
        <w:rPr>
          <w:rFonts w:ascii="Calibri" w:hAnsi="Calibri" w:cs="Calibri"/>
        </w:rPr>
        <w:t>Stefan has over ten years of financial analyst experience</w:t>
      </w:r>
      <w:r w:rsidR="008423C2">
        <w:rPr>
          <w:rFonts w:ascii="Calibri" w:hAnsi="Calibri" w:cs="Calibri"/>
        </w:rPr>
        <w:t>.  Stefan is an e</w:t>
      </w:r>
      <w:r w:rsidR="008423C2" w:rsidRPr="008423C2">
        <w:rPr>
          <w:rFonts w:ascii="Calibri" w:hAnsi="Calibri" w:cs="Calibri"/>
        </w:rPr>
        <w:t xml:space="preserve">xpert in financial modelling, mergers &amp; acquisitions, due diligence, and financial planning. </w:t>
      </w:r>
    </w:p>
    <w:p w14:paraId="69C42D22" w14:textId="77777777" w:rsidR="008423C2" w:rsidRDefault="008423C2" w:rsidP="003E4E74">
      <w:pPr>
        <w:spacing w:after="0" w:line="240" w:lineRule="auto"/>
        <w:jc w:val="both"/>
        <w:rPr>
          <w:rFonts w:ascii="Calibri" w:hAnsi="Calibri" w:cs="Calibri"/>
        </w:rPr>
      </w:pPr>
    </w:p>
    <w:p w14:paraId="165525FF" w14:textId="602AEC9D" w:rsidR="003E4E74" w:rsidRDefault="008423C2" w:rsidP="003E4E74">
      <w:pPr>
        <w:spacing w:after="0" w:line="240" w:lineRule="auto"/>
        <w:jc w:val="both"/>
        <w:rPr>
          <w:rFonts w:ascii="Calibri" w:hAnsi="Calibri" w:cs="Calibri"/>
        </w:rPr>
      </w:pPr>
      <w:r>
        <w:rPr>
          <w:rFonts w:ascii="Calibri" w:hAnsi="Calibri" w:cs="Calibri"/>
        </w:rPr>
        <w:t xml:space="preserve">Stefan’s </w:t>
      </w:r>
      <w:r w:rsidRPr="008423C2">
        <w:rPr>
          <w:rFonts w:ascii="Calibri" w:hAnsi="Calibri" w:cs="Calibri"/>
        </w:rPr>
        <w:t xml:space="preserve"> professional experience includes over </w:t>
      </w:r>
      <w:r>
        <w:rPr>
          <w:rFonts w:ascii="Calibri" w:hAnsi="Calibri" w:cs="Calibri"/>
        </w:rPr>
        <w:t>twelve</w:t>
      </w:r>
      <w:r w:rsidRPr="008423C2">
        <w:rPr>
          <w:rFonts w:ascii="Calibri" w:hAnsi="Calibri" w:cs="Calibri"/>
        </w:rPr>
        <w:t xml:space="preserve"> years of working in various finance related roles, including working in investment banking, private equity, public market investing and strategy &amp; corporate development.</w:t>
      </w:r>
    </w:p>
    <w:p w14:paraId="561CDC73" w14:textId="77777777" w:rsidR="008423C2" w:rsidRDefault="008423C2" w:rsidP="003E4E74">
      <w:pPr>
        <w:spacing w:after="0" w:line="240" w:lineRule="auto"/>
        <w:jc w:val="both"/>
        <w:rPr>
          <w:rFonts w:ascii="Calibri" w:hAnsi="Calibri" w:cs="Calibri"/>
        </w:rPr>
      </w:pPr>
    </w:p>
    <w:p w14:paraId="7B81395A" w14:textId="162BBD89" w:rsidR="008423C2" w:rsidRDefault="008423C2" w:rsidP="008423C2">
      <w:pPr>
        <w:spacing w:after="0" w:line="240" w:lineRule="auto"/>
        <w:rPr>
          <w:rFonts w:ascii="Calibri" w:hAnsi="Calibri" w:cs="Calibri"/>
        </w:rPr>
      </w:pPr>
      <w:r>
        <w:rPr>
          <w:rFonts w:ascii="Calibri" w:hAnsi="Calibri" w:cs="Calibri"/>
        </w:rPr>
        <w:t xml:space="preserve">Stefan </w:t>
      </w:r>
      <w:r w:rsidRPr="006B2C53">
        <w:rPr>
          <w:rFonts w:ascii="Calibri" w:hAnsi="Calibri" w:cs="Calibri"/>
        </w:rPr>
        <w:t xml:space="preserve">received his Bachelor of </w:t>
      </w:r>
      <w:r>
        <w:rPr>
          <w:rFonts w:ascii="Calibri" w:hAnsi="Calibri" w:cs="Calibri"/>
        </w:rPr>
        <w:t>Science in Business</w:t>
      </w:r>
      <w:r w:rsidRPr="006B2C53">
        <w:rPr>
          <w:rFonts w:ascii="Calibri" w:hAnsi="Calibri" w:cs="Calibri"/>
        </w:rPr>
        <w:t xml:space="preserve"> </w:t>
      </w:r>
      <w:r>
        <w:rPr>
          <w:rFonts w:ascii="Calibri" w:hAnsi="Calibri" w:cs="Calibri"/>
        </w:rPr>
        <w:t xml:space="preserve">Administration </w:t>
      </w:r>
      <w:r w:rsidRPr="006B2C53">
        <w:rPr>
          <w:rFonts w:ascii="Calibri" w:hAnsi="Calibri" w:cs="Calibri"/>
        </w:rPr>
        <w:t xml:space="preserve">from the University of </w:t>
      </w:r>
      <w:r>
        <w:rPr>
          <w:rFonts w:ascii="Calibri" w:hAnsi="Calibri" w:cs="Calibri"/>
        </w:rPr>
        <w:t>North Carolina- Kenan Flagler School of Business and his MBA from Stanford Graduate School of Business.</w:t>
      </w:r>
    </w:p>
    <w:p w14:paraId="2CA61386" w14:textId="77777777" w:rsidR="003E4E74" w:rsidRDefault="003E4E74" w:rsidP="003E4E74">
      <w:pPr>
        <w:spacing w:after="0" w:line="240" w:lineRule="auto"/>
        <w:jc w:val="both"/>
        <w:rPr>
          <w:rFonts w:ascii="Calibri" w:hAnsi="Calibri" w:cs="Calibri"/>
        </w:rPr>
      </w:pPr>
    </w:p>
    <w:p w14:paraId="42639135" w14:textId="20C34AB9" w:rsidR="000904DC" w:rsidRPr="008423C2" w:rsidRDefault="000904DC" w:rsidP="008423C2">
      <w:pPr>
        <w:spacing w:after="0" w:line="240" w:lineRule="auto"/>
        <w:jc w:val="both"/>
        <w:rPr>
          <w:rFonts w:ascii="Calibri" w:hAnsi="Calibri" w:cs="Calibri"/>
        </w:rPr>
      </w:pPr>
    </w:p>
    <w:sectPr w:rsidR="000904DC" w:rsidRPr="008423C2">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EB47F2" w14:textId="77777777" w:rsidR="008B616F" w:rsidRDefault="008B616F" w:rsidP="008F0805">
      <w:pPr>
        <w:spacing w:after="0" w:line="240" w:lineRule="auto"/>
      </w:pPr>
      <w:r>
        <w:separator/>
      </w:r>
    </w:p>
  </w:endnote>
  <w:endnote w:type="continuationSeparator" w:id="0">
    <w:p w14:paraId="1E9ABB20" w14:textId="77777777" w:rsidR="008B616F" w:rsidRDefault="008B616F" w:rsidP="008F08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AD8376" w14:textId="77777777" w:rsidR="008B616F" w:rsidRDefault="008B616F" w:rsidP="008F0805">
      <w:pPr>
        <w:spacing w:after="0" w:line="240" w:lineRule="auto"/>
      </w:pPr>
      <w:r>
        <w:separator/>
      </w:r>
    </w:p>
  </w:footnote>
  <w:footnote w:type="continuationSeparator" w:id="0">
    <w:p w14:paraId="7ACF9B05" w14:textId="77777777" w:rsidR="008B616F" w:rsidRDefault="008B616F" w:rsidP="008F08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2C2046" w14:textId="661CE4DD" w:rsidR="008F0805" w:rsidRDefault="008F0805">
    <w:pPr>
      <w:pStyle w:val="Header"/>
    </w:pPr>
    <w:r>
      <w:rPr>
        <w:noProof/>
      </w:rPr>
      <w:drawing>
        <wp:inline distT="0" distB="0" distL="0" distR="0" wp14:anchorId="7D84D02B" wp14:editId="6B32F250">
          <wp:extent cx="5733415" cy="374015"/>
          <wp:effectExtent l="0" t="0" r="635" b="6985"/>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pic:cNvPicPr>
                    <a:picLocks noChangeAspect="1" noChangeArrowheads="1"/>
                  </pic:cNvPicPr>
                </pic:nvPicPr>
                <pic:blipFill>
                  <a:blip r:embed="rId1"/>
                  <a:srcRect/>
                  <a:stretch>
                    <a:fillRect/>
                  </a:stretch>
                </pic:blipFill>
                <pic:spPr>
                  <a:xfrm>
                    <a:off x="0" y="0"/>
                    <a:ext cx="5733415" cy="374015"/>
                  </a:xfrm>
                  <a:prstGeom prst="rect">
                    <a:avLst/>
                  </a:prstGeom>
                  <a:noFill/>
                  <a:ln w="9360">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F3782"/>
    <w:multiLevelType w:val="multilevel"/>
    <w:tmpl w:val="75CA5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7B7EC4"/>
    <w:multiLevelType w:val="multilevel"/>
    <w:tmpl w:val="187E0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573440"/>
    <w:multiLevelType w:val="multilevel"/>
    <w:tmpl w:val="8E9C8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B50F15"/>
    <w:multiLevelType w:val="multilevel"/>
    <w:tmpl w:val="AD16D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506D8E"/>
    <w:multiLevelType w:val="multilevel"/>
    <w:tmpl w:val="82E88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031428"/>
    <w:multiLevelType w:val="multilevel"/>
    <w:tmpl w:val="0480F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7C042D"/>
    <w:multiLevelType w:val="multilevel"/>
    <w:tmpl w:val="C6624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C813E8"/>
    <w:multiLevelType w:val="multilevel"/>
    <w:tmpl w:val="9D066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F548A7"/>
    <w:multiLevelType w:val="multilevel"/>
    <w:tmpl w:val="FD181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06685E"/>
    <w:multiLevelType w:val="multilevel"/>
    <w:tmpl w:val="41CC9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3E7232"/>
    <w:multiLevelType w:val="hybridMultilevel"/>
    <w:tmpl w:val="69009046"/>
    <w:lvl w:ilvl="0" w:tplc="52DC2E0C">
      <w:start w:val="1"/>
      <w:numFmt w:val="bullet"/>
      <w:lvlText w:val="•"/>
      <w:lvlJc w:val="left"/>
      <w:pPr>
        <w:tabs>
          <w:tab w:val="num" w:pos="720"/>
        </w:tabs>
        <w:ind w:left="720" w:hanging="360"/>
      </w:pPr>
      <w:rPr>
        <w:rFonts w:ascii="Arial" w:hAnsi="Arial" w:hint="default"/>
      </w:rPr>
    </w:lvl>
    <w:lvl w:ilvl="1" w:tplc="CCDE1508" w:tentative="1">
      <w:start w:val="1"/>
      <w:numFmt w:val="bullet"/>
      <w:lvlText w:val="•"/>
      <w:lvlJc w:val="left"/>
      <w:pPr>
        <w:tabs>
          <w:tab w:val="num" w:pos="1440"/>
        </w:tabs>
        <w:ind w:left="1440" w:hanging="360"/>
      </w:pPr>
      <w:rPr>
        <w:rFonts w:ascii="Arial" w:hAnsi="Arial" w:hint="default"/>
      </w:rPr>
    </w:lvl>
    <w:lvl w:ilvl="2" w:tplc="4B02F4A2" w:tentative="1">
      <w:start w:val="1"/>
      <w:numFmt w:val="bullet"/>
      <w:lvlText w:val="•"/>
      <w:lvlJc w:val="left"/>
      <w:pPr>
        <w:tabs>
          <w:tab w:val="num" w:pos="2160"/>
        </w:tabs>
        <w:ind w:left="2160" w:hanging="360"/>
      </w:pPr>
      <w:rPr>
        <w:rFonts w:ascii="Arial" w:hAnsi="Arial" w:hint="default"/>
      </w:rPr>
    </w:lvl>
    <w:lvl w:ilvl="3" w:tplc="85BE6F34" w:tentative="1">
      <w:start w:val="1"/>
      <w:numFmt w:val="bullet"/>
      <w:lvlText w:val="•"/>
      <w:lvlJc w:val="left"/>
      <w:pPr>
        <w:tabs>
          <w:tab w:val="num" w:pos="2880"/>
        </w:tabs>
        <w:ind w:left="2880" w:hanging="360"/>
      </w:pPr>
      <w:rPr>
        <w:rFonts w:ascii="Arial" w:hAnsi="Arial" w:hint="default"/>
      </w:rPr>
    </w:lvl>
    <w:lvl w:ilvl="4" w:tplc="9AD67894" w:tentative="1">
      <w:start w:val="1"/>
      <w:numFmt w:val="bullet"/>
      <w:lvlText w:val="•"/>
      <w:lvlJc w:val="left"/>
      <w:pPr>
        <w:tabs>
          <w:tab w:val="num" w:pos="3600"/>
        </w:tabs>
        <w:ind w:left="3600" w:hanging="360"/>
      </w:pPr>
      <w:rPr>
        <w:rFonts w:ascii="Arial" w:hAnsi="Arial" w:hint="default"/>
      </w:rPr>
    </w:lvl>
    <w:lvl w:ilvl="5" w:tplc="224E7A6A" w:tentative="1">
      <w:start w:val="1"/>
      <w:numFmt w:val="bullet"/>
      <w:lvlText w:val="•"/>
      <w:lvlJc w:val="left"/>
      <w:pPr>
        <w:tabs>
          <w:tab w:val="num" w:pos="4320"/>
        </w:tabs>
        <w:ind w:left="4320" w:hanging="360"/>
      </w:pPr>
      <w:rPr>
        <w:rFonts w:ascii="Arial" w:hAnsi="Arial" w:hint="default"/>
      </w:rPr>
    </w:lvl>
    <w:lvl w:ilvl="6" w:tplc="A6F46C82" w:tentative="1">
      <w:start w:val="1"/>
      <w:numFmt w:val="bullet"/>
      <w:lvlText w:val="•"/>
      <w:lvlJc w:val="left"/>
      <w:pPr>
        <w:tabs>
          <w:tab w:val="num" w:pos="5040"/>
        </w:tabs>
        <w:ind w:left="5040" w:hanging="360"/>
      </w:pPr>
      <w:rPr>
        <w:rFonts w:ascii="Arial" w:hAnsi="Arial" w:hint="default"/>
      </w:rPr>
    </w:lvl>
    <w:lvl w:ilvl="7" w:tplc="478415F8" w:tentative="1">
      <w:start w:val="1"/>
      <w:numFmt w:val="bullet"/>
      <w:lvlText w:val="•"/>
      <w:lvlJc w:val="left"/>
      <w:pPr>
        <w:tabs>
          <w:tab w:val="num" w:pos="5760"/>
        </w:tabs>
        <w:ind w:left="5760" w:hanging="360"/>
      </w:pPr>
      <w:rPr>
        <w:rFonts w:ascii="Arial" w:hAnsi="Arial" w:hint="default"/>
      </w:rPr>
    </w:lvl>
    <w:lvl w:ilvl="8" w:tplc="43C2D4A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E6B25A5"/>
    <w:multiLevelType w:val="multilevel"/>
    <w:tmpl w:val="E3C22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D129CA"/>
    <w:multiLevelType w:val="hybridMultilevel"/>
    <w:tmpl w:val="E29CFF12"/>
    <w:lvl w:ilvl="0" w:tplc="1780D5FC">
      <w:start w:val="1"/>
      <w:numFmt w:val="bullet"/>
      <w:lvlText w:val="•"/>
      <w:lvlJc w:val="left"/>
      <w:pPr>
        <w:tabs>
          <w:tab w:val="num" w:pos="720"/>
        </w:tabs>
        <w:ind w:left="720" w:hanging="360"/>
      </w:pPr>
      <w:rPr>
        <w:rFonts w:ascii="Times New Roman" w:hAnsi="Times New Roman" w:hint="default"/>
      </w:rPr>
    </w:lvl>
    <w:lvl w:ilvl="1" w:tplc="D4BA977C" w:tentative="1">
      <w:start w:val="1"/>
      <w:numFmt w:val="bullet"/>
      <w:lvlText w:val="•"/>
      <w:lvlJc w:val="left"/>
      <w:pPr>
        <w:tabs>
          <w:tab w:val="num" w:pos="1440"/>
        </w:tabs>
        <w:ind w:left="1440" w:hanging="360"/>
      </w:pPr>
      <w:rPr>
        <w:rFonts w:ascii="Times New Roman" w:hAnsi="Times New Roman" w:hint="default"/>
      </w:rPr>
    </w:lvl>
    <w:lvl w:ilvl="2" w:tplc="E00CCC76" w:tentative="1">
      <w:start w:val="1"/>
      <w:numFmt w:val="bullet"/>
      <w:lvlText w:val="•"/>
      <w:lvlJc w:val="left"/>
      <w:pPr>
        <w:tabs>
          <w:tab w:val="num" w:pos="2160"/>
        </w:tabs>
        <w:ind w:left="2160" w:hanging="360"/>
      </w:pPr>
      <w:rPr>
        <w:rFonts w:ascii="Times New Roman" w:hAnsi="Times New Roman" w:hint="default"/>
      </w:rPr>
    </w:lvl>
    <w:lvl w:ilvl="3" w:tplc="4DD6807A" w:tentative="1">
      <w:start w:val="1"/>
      <w:numFmt w:val="bullet"/>
      <w:lvlText w:val="•"/>
      <w:lvlJc w:val="left"/>
      <w:pPr>
        <w:tabs>
          <w:tab w:val="num" w:pos="2880"/>
        </w:tabs>
        <w:ind w:left="2880" w:hanging="360"/>
      </w:pPr>
      <w:rPr>
        <w:rFonts w:ascii="Times New Roman" w:hAnsi="Times New Roman" w:hint="default"/>
      </w:rPr>
    </w:lvl>
    <w:lvl w:ilvl="4" w:tplc="40AA0440" w:tentative="1">
      <w:start w:val="1"/>
      <w:numFmt w:val="bullet"/>
      <w:lvlText w:val="•"/>
      <w:lvlJc w:val="left"/>
      <w:pPr>
        <w:tabs>
          <w:tab w:val="num" w:pos="3600"/>
        </w:tabs>
        <w:ind w:left="3600" w:hanging="360"/>
      </w:pPr>
      <w:rPr>
        <w:rFonts w:ascii="Times New Roman" w:hAnsi="Times New Roman" w:hint="default"/>
      </w:rPr>
    </w:lvl>
    <w:lvl w:ilvl="5" w:tplc="897271CE" w:tentative="1">
      <w:start w:val="1"/>
      <w:numFmt w:val="bullet"/>
      <w:lvlText w:val="•"/>
      <w:lvlJc w:val="left"/>
      <w:pPr>
        <w:tabs>
          <w:tab w:val="num" w:pos="4320"/>
        </w:tabs>
        <w:ind w:left="4320" w:hanging="360"/>
      </w:pPr>
      <w:rPr>
        <w:rFonts w:ascii="Times New Roman" w:hAnsi="Times New Roman" w:hint="default"/>
      </w:rPr>
    </w:lvl>
    <w:lvl w:ilvl="6" w:tplc="7D3006A6" w:tentative="1">
      <w:start w:val="1"/>
      <w:numFmt w:val="bullet"/>
      <w:lvlText w:val="•"/>
      <w:lvlJc w:val="left"/>
      <w:pPr>
        <w:tabs>
          <w:tab w:val="num" w:pos="5040"/>
        </w:tabs>
        <w:ind w:left="5040" w:hanging="360"/>
      </w:pPr>
      <w:rPr>
        <w:rFonts w:ascii="Times New Roman" w:hAnsi="Times New Roman" w:hint="default"/>
      </w:rPr>
    </w:lvl>
    <w:lvl w:ilvl="7" w:tplc="62BC1DEC" w:tentative="1">
      <w:start w:val="1"/>
      <w:numFmt w:val="bullet"/>
      <w:lvlText w:val="•"/>
      <w:lvlJc w:val="left"/>
      <w:pPr>
        <w:tabs>
          <w:tab w:val="num" w:pos="5760"/>
        </w:tabs>
        <w:ind w:left="5760" w:hanging="360"/>
      </w:pPr>
      <w:rPr>
        <w:rFonts w:ascii="Times New Roman" w:hAnsi="Times New Roman" w:hint="default"/>
      </w:rPr>
    </w:lvl>
    <w:lvl w:ilvl="8" w:tplc="6366DF34"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58CA0B55"/>
    <w:multiLevelType w:val="multilevel"/>
    <w:tmpl w:val="C2108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28E34DC"/>
    <w:multiLevelType w:val="multilevel"/>
    <w:tmpl w:val="48CAC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797301"/>
    <w:multiLevelType w:val="hybridMultilevel"/>
    <w:tmpl w:val="638C6B26"/>
    <w:lvl w:ilvl="0" w:tplc="14A43836">
      <w:start w:val="1"/>
      <w:numFmt w:val="bullet"/>
      <w:lvlText w:val="•"/>
      <w:lvlJc w:val="left"/>
      <w:pPr>
        <w:tabs>
          <w:tab w:val="num" w:pos="720"/>
        </w:tabs>
        <w:ind w:left="720" w:hanging="360"/>
      </w:pPr>
      <w:rPr>
        <w:rFonts w:ascii="Times New Roman" w:hAnsi="Times New Roman" w:hint="default"/>
      </w:rPr>
    </w:lvl>
    <w:lvl w:ilvl="1" w:tplc="E90AE346" w:tentative="1">
      <w:start w:val="1"/>
      <w:numFmt w:val="bullet"/>
      <w:lvlText w:val="•"/>
      <w:lvlJc w:val="left"/>
      <w:pPr>
        <w:tabs>
          <w:tab w:val="num" w:pos="1440"/>
        </w:tabs>
        <w:ind w:left="1440" w:hanging="360"/>
      </w:pPr>
      <w:rPr>
        <w:rFonts w:ascii="Times New Roman" w:hAnsi="Times New Roman" w:hint="default"/>
      </w:rPr>
    </w:lvl>
    <w:lvl w:ilvl="2" w:tplc="8B8CF9A4" w:tentative="1">
      <w:start w:val="1"/>
      <w:numFmt w:val="bullet"/>
      <w:lvlText w:val="•"/>
      <w:lvlJc w:val="left"/>
      <w:pPr>
        <w:tabs>
          <w:tab w:val="num" w:pos="2160"/>
        </w:tabs>
        <w:ind w:left="2160" w:hanging="360"/>
      </w:pPr>
      <w:rPr>
        <w:rFonts w:ascii="Times New Roman" w:hAnsi="Times New Roman" w:hint="default"/>
      </w:rPr>
    </w:lvl>
    <w:lvl w:ilvl="3" w:tplc="C870125A" w:tentative="1">
      <w:start w:val="1"/>
      <w:numFmt w:val="bullet"/>
      <w:lvlText w:val="•"/>
      <w:lvlJc w:val="left"/>
      <w:pPr>
        <w:tabs>
          <w:tab w:val="num" w:pos="2880"/>
        </w:tabs>
        <w:ind w:left="2880" w:hanging="360"/>
      </w:pPr>
      <w:rPr>
        <w:rFonts w:ascii="Times New Roman" w:hAnsi="Times New Roman" w:hint="default"/>
      </w:rPr>
    </w:lvl>
    <w:lvl w:ilvl="4" w:tplc="43EAC090" w:tentative="1">
      <w:start w:val="1"/>
      <w:numFmt w:val="bullet"/>
      <w:lvlText w:val="•"/>
      <w:lvlJc w:val="left"/>
      <w:pPr>
        <w:tabs>
          <w:tab w:val="num" w:pos="3600"/>
        </w:tabs>
        <w:ind w:left="3600" w:hanging="360"/>
      </w:pPr>
      <w:rPr>
        <w:rFonts w:ascii="Times New Roman" w:hAnsi="Times New Roman" w:hint="default"/>
      </w:rPr>
    </w:lvl>
    <w:lvl w:ilvl="5" w:tplc="03B46C78" w:tentative="1">
      <w:start w:val="1"/>
      <w:numFmt w:val="bullet"/>
      <w:lvlText w:val="•"/>
      <w:lvlJc w:val="left"/>
      <w:pPr>
        <w:tabs>
          <w:tab w:val="num" w:pos="4320"/>
        </w:tabs>
        <w:ind w:left="4320" w:hanging="360"/>
      </w:pPr>
      <w:rPr>
        <w:rFonts w:ascii="Times New Roman" w:hAnsi="Times New Roman" w:hint="default"/>
      </w:rPr>
    </w:lvl>
    <w:lvl w:ilvl="6" w:tplc="985CB17C" w:tentative="1">
      <w:start w:val="1"/>
      <w:numFmt w:val="bullet"/>
      <w:lvlText w:val="•"/>
      <w:lvlJc w:val="left"/>
      <w:pPr>
        <w:tabs>
          <w:tab w:val="num" w:pos="5040"/>
        </w:tabs>
        <w:ind w:left="5040" w:hanging="360"/>
      </w:pPr>
      <w:rPr>
        <w:rFonts w:ascii="Times New Roman" w:hAnsi="Times New Roman" w:hint="default"/>
      </w:rPr>
    </w:lvl>
    <w:lvl w:ilvl="7" w:tplc="5F024968" w:tentative="1">
      <w:start w:val="1"/>
      <w:numFmt w:val="bullet"/>
      <w:lvlText w:val="•"/>
      <w:lvlJc w:val="left"/>
      <w:pPr>
        <w:tabs>
          <w:tab w:val="num" w:pos="5760"/>
        </w:tabs>
        <w:ind w:left="5760" w:hanging="360"/>
      </w:pPr>
      <w:rPr>
        <w:rFonts w:ascii="Times New Roman" w:hAnsi="Times New Roman" w:hint="default"/>
      </w:rPr>
    </w:lvl>
    <w:lvl w:ilvl="8" w:tplc="8F682FCA"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6FBA06F1"/>
    <w:multiLevelType w:val="multilevel"/>
    <w:tmpl w:val="022EF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17566FB"/>
    <w:multiLevelType w:val="hybridMultilevel"/>
    <w:tmpl w:val="E8B05A5C"/>
    <w:lvl w:ilvl="0" w:tplc="E4B828D0">
      <w:start w:val="1"/>
      <w:numFmt w:val="bullet"/>
      <w:lvlText w:val="•"/>
      <w:lvlJc w:val="left"/>
      <w:pPr>
        <w:tabs>
          <w:tab w:val="num" w:pos="720"/>
        </w:tabs>
        <w:ind w:left="720" w:hanging="360"/>
      </w:pPr>
      <w:rPr>
        <w:rFonts w:ascii="Arial" w:hAnsi="Arial" w:hint="default"/>
      </w:rPr>
    </w:lvl>
    <w:lvl w:ilvl="1" w:tplc="37D8DB2C" w:tentative="1">
      <w:start w:val="1"/>
      <w:numFmt w:val="bullet"/>
      <w:lvlText w:val="•"/>
      <w:lvlJc w:val="left"/>
      <w:pPr>
        <w:tabs>
          <w:tab w:val="num" w:pos="1440"/>
        </w:tabs>
        <w:ind w:left="1440" w:hanging="360"/>
      </w:pPr>
      <w:rPr>
        <w:rFonts w:ascii="Arial" w:hAnsi="Arial" w:hint="default"/>
      </w:rPr>
    </w:lvl>
    <w:lvl w:ilvl="2" w:tplc="C6B8FC5C" w:tentative="1">
      <w:start w:val="1"/>
      <w:numFmt w:val="bullet"/>
      <w:lvlText w:val="•"/>
      <w:lvlJc w:val="left"/>
      <w:pPr>
        <w:tabs>
          <w:tab w:val="num" w:pos="2160"/>
        </w:tabs>
        <w:ind w:left="2160" w:hanging="360"/>
      </w:pPr>
      <w:rPr>
        <w:rFonts w:ascii="Arial" w:hAnsi="Arial" w:hint="default"/>
      </w:rPr>
    </w:lvl>
    <w:lvl w:ilvl="3" w:tplc="E15C0670" w:tentative="1">
      <w:start w:val="1"/>
      <w:numFmt w:val="bullet"/>
      <w:lvlText w:val="•"/>
      <w:lvlJc w:val="left"/>
      <w:pPr>
        <w:tabs>
          <w:tab w:val="num" w:pos="2880"/>
        </w:tabs>
        <w:ind w:left="2880" w:hanging="360"/>
      </w:pPr>
      <w:rPr>
        <w:rFonts w:ascii="Arial" w:hAnsi="Arial" w:hint="default"/>
      </w:rPr>
    </w:lvl>
    <w:lvl w:ilvl="4" w:tplc="6B46E44A" w:tentative="1">
      <w:start w:val="1"/>
      <w:numFmt w:val="bullet"/>
      <w:lvlText w:val="•"/>
      <w:lvlJc w:val="left"/>
      <w:pPr>
        <w:tabs>
          <w:tab w:val="num" w:pos="3600"/>
        </w:tabs>
        <w:ind w:left="3600" w:hanging="360"/>
      </w:pPr>
      <w:rPr>
        <w:rFonts w:ascii="Arial" w:hAnsi="Arial" w:hint="default"/>
      </w:rPr>
    </w:lvl>
    <w:lvl w:ilvl="5" w:tplc="81E21FC4" w:tentative="1">
      <w:start w:val="1"/>
      <w:numFmt w:val="bullet"/>
      <w:lvlText w:val="•"/>
      <w:lvlJc w:val="left"/>
      <w:pPr>
        <w:tabs>
          <w:tab w:val="num" w:pos="4320"/>
        </w:tabs>
        <w:ind w:left="4320" w:hanging="360"/>
      </w:pPr>
      <w:rPr>
        <w:rFonts w:ascii="Arial" w:hAnsi="Arial" w:hint="default"/>
      </w:rPr>
    </w:lvl>
    <w:lvl w:ilvl="6" w:tplc="F88E0554" w:tentative="1">
      <w:start w:val="1"/>
      <w:numFmt w:val="bullet"/>
      <w:lvlText w:val="•"/>
      <w:lvlJc w:val="left"/>
      <w:pPr>
        <w:tabs>
          <w:tab w:val="num" w:pos="5040"/>
        </w:tabs>
        <w:ind w:left="5040" w:hanging="360"/>
      </w:pPr>
      <w:rPr>
        <w:rFonts w:ascii="Arial" w:hAnsi="Arial" w:hint="default"/>
      </w:rPr>
    </w:lvl>
    <w:lvl w:ilvl="7" w:tplc="B5FE47F2" w:tentative="1">
      <w:start w:val="1"/>
      <w:numFmt w:val="bullet"/>
      <w:lvlText w:val="•"/>
      <w:lvlJc w:val="left"/>
      <w:pPr>
        <w:tabs>
          <w:tab w:val="num" w:pos="5760"/>
        </w:tabs>
        <w:ind w:left="5760" w:hanging="360"/>
      </w:pPr>
      <w:rPr>
        <w:rFonts w:ascii="Arial" w:hAnsi="Arial" w:hint="default"/>
      </w:rPr>
    </w:lvl>
    <w:lvl w:ilvl="8" w:tplc="82C2E92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4460142"/>
    <w:multiLevelType w:val="multilevel"/>
    <w:tmpl w:val="E55E0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A430F8"/>
    <w:multiLevelType w:val="multilevel"/>
    <w:tmpl w:val="B576D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A72518"/>
    <w:multiLevelType w:val="multilevel"/>
    <w:tmpl w:val="80224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509023">
    <w:abstractNumId w:val="17"/>
  </w:num>
  <w:num w:numId="2" w16cid:durableId="1444807744">
    <w:abstractNumId w:val="10"/>
  </w:num>
  <w:num w:numId="3" w16cid:durableId="1198276781">
    <w:abstractNumId w:val="12"/>
  </w:num>
  <w:num w:numId="4" w16cid:durableId="1956133517">
    <w:abstractNumId w:val="15"/>
  </w:num>
  <w:num w:numId="5" w16cid:durableId="654183961">
    <w:abstractNumId w:val="5"/>
  </w:num>
  <w:num w:numId="6" w16cid:durableId="25105121">
    <w:abstractNumId w:val="2"/>
  </w:num>
  <w:num w:numId="7" w16cid:durableId="903951324">
    <w:abstractNumId w:val="14"/>
  </w:num>
  <w:num w:numId="8" w16cid:durableId="1668433553">
    <w:abstractNumId w:val="7"/>
  </w:num>
  <w:num w:numId="9" w16cid:durableId="983393479">
    <w:abstractNumId w:val="19"/>
  </w:num>
  <w:num w:numId="10" w16cid:durableId="485166668">
    <w:abstractNumId w:val="16"/>
  </w:num>
  <w:num w:numId="11" w16cid:durableId="1159882620">
    <w:abstractNumId w:val="6"/>
  </w:num>
  <w:num w:numId="12" w16cid:durableId="1707213119">
    <w:abstractNumId w:val="11"/>
  </w:num>
  <w:num w:numId="13" w16cid:durableId="2087729258">
    <w:abstractNumId w:val="20"/>
  </w:num>
  <w:num w:numId="14" w16cid:durableId="691734058">
    <w:abstractNumId w:val="1"/>
  </w:num>
  <w:num w:numId="15" w16cid:durableId="753935760">
    <w:abstractNumId w:val="4"/>
  </w:num>
  <w:num w:numId="16" w16cid:durableId="206455611">
    <w:abstractNumId w:val="9"/>
  </w:num>
  <w:num w:numId="17" w16cid:durableId="1552157277">
    <w:abstractNumId w:val="18"/>
  </w:num>
  <w:num w:numId="18" w16cid:durableId="125901038">
    <w:abstractNumId w:val="8"/>
  </w:num>
  <w:num w:numId="19" w16cid:durableId="51853027">
    <w:abstractNumId w:val="3"/>
  </w:num>
  <w:num w:numId="20" w16cid:durableId="324284069">
    <w:abstractNumId w:val="13"/>
  </w:num>
  <w:num w:numId="21" w16cid:durableId="308632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B6A"/>
    <w:rsid w:val="00004356"/>
    <w:rsid w:val="00020B22"/>
    <w:rsid w:val="00040862"/>
    <w:rsid w:val="00075EBB"/>
    <w:rsid w:val="000904DC"/>
    <w:rsid w:val="00094711"/>
    <w:rsid w:val="000D0604"/>
    <w:rsid w:val="000D79A1"/>
    <w:rsid w:val="000E28A0"/>
    <w:rsid w:val="000E5B69"/>
    <w:rsid w:val="000F0E82"/>
    <w:rsid w:val="000F7E45"/>
    <w:rsid w:val="00130056"/>
    <w:rsid w:val="0013638E"/>
    <w:rsid w:val="0015095A"/>
    <w:rsid w:val="00151A82"/>
    <w:rsid w:val="001627F4"/>
    <w:rsid w:val="0017774A"/>
    <w:rsid w:val="001A527E"/>
    <w:rsid w:val="001B0A2F"/>
    <w:rsid w:val="001B5EC1"/>
    <w:rsid w:val="001C223D"/>
    <w:rsid w:val="001C2BF1"/>
    <w:rsid w:val="001C320D"/>
    <w:rsid w:val="001D4FE5"/>
    <w:rsid w:val="001D5938"/>
    <w:rsid w:val="001F4888"/>
    <w:rsid w:val="00201698"/>
    <w:rsid w:val="00211312"/>
    <w:rsid w:val="00214A18"/>
    <w:rsid w:val="00227420"/>
    <w:rsid w:val="00246886"/>
    <w:rsid w:val="00264261"/>
    <w:rsid w:val="00265005"/>
    <w:rsid w:val="00274BB1"/>
    <w:rsid w:val="00275314"/>
    <w:rsid w:val="0028040C"/>
    <w:rsid w:val="00293D33"/>
    <w:rsid w:val="002C4347"/>
    <w:rsid w:val="00317EF1"/>
    <w:rsid w:val="00322758"/>
    <w:rsid w:val="00341CFF"/>
    <w:rsid w:val="0034517B"/>
    <w:rsid w:val="00396181"/>
    <w:rsid w:val="003B7DA0"/>
    <w:rsid w:val="003C53EF"/>
    <w:rsid w:val="003E4E74"/>
    <w:rsid w:val="00405C5C"/>
    <w:rsid w:val="00410212"/>
    <w:rsid w:val="004143B3"/>
    <w:rsid w:val="00420097"/>
    <w:rsid w:val="0043601D"/>
    <w:rsid w:val="00457118"/>
    <w:rsid w:val="00461DC9"/>
    <w:rsid w:val="004859A4"/>
    <w:rsid w:val="00486A75"/>
    <w:rsid w:val="004D1F6C"/>
    <w:rsid w:val="004E1C75"/>
    <w:rsid w:val="004E2C13"/>
    <w:rsid w:val="004E7707"/>
    <w:rsid w:val="00515F56"/>
    <w:rsid w:val="0052391E"/>
    <w:rsid w:val="00525AF6"/>
    <w:rsid w:val="0053728A"/>
    <w:rsid w:val="0055463E"/>
    <w:rsid w:val="005751BA"/>
    <w:rsid w:val="00577D8E"/>
    <w:rsid w:val="005A3F34"/>
    <w:rsid w:val="005B611D"/>
    <w:rsid w:val="005B7279"/>
    <w:rsid w:val="005C5C5E"/>
    <w:rsid w:val="00607C1D"/>
    <w:rsid w:val="00642581"/>
    <w:rsid w:val="00667B65"/>
    <w:rsid w:val="00685A21"/>
    <w:rsid w:val="006B2C53"/>
    <w:rsid w:val="006C40A4"/>
    <w:rsid w:val="006E1102"/>
    <w:rsid w:val="006E4088"/>
    <w:rsid w:val="00715DEB"/>
    <w:rsid w:val="00724440"/>
    <w:rsid w:val="00754122"/>
    <w:rsid w:val="00766321"/>
    <w:rsid w:val="007E61EE"/>
    <w:rsid w:val="008060C7"/>
    <w:rsid w:val="00831958"/>
    <w:rsid w:val="008423C2"/>
    <w:rsid w:val="008478F2"/>
    <w:rsid w:val="00851F1E"/>
    <w:rsid w:val="008679B1"/>
    <w:rsid w:val="008838A0"/>
    <w:rsid w:val="0088685A"/>
    <w:rsid w:val="008939C6"/>
    <w:rsid w:val="008B04A0"/>
    <w:rsid w:val="008B616F"/>
    <w:rsid w:val="008C4940"/>
    <w:rsid w:val="008E5EBA"/>
    <w:rsid w:val="008E6EB5"/>
    <w:rsid w:val="008F0805"/>
    <w:rsid w:val="00900B6A"/>
    <w:rsid w:val="00915B91"/>
    <w:rsid w:val="00951254"/>
    <w:rsid w:val="009B767E"/>
    <w:rsid w:val="009D20E4"/>
    <w:rsid w:val="009E4887"/>
    <w:rsid w:val="009F394C"/>
    <w:rsid w:val="00A26760"/>
    <w:rsid w:val="00A348B6"/>
    <w:rsid w:val="00A561AE"/>
    <w:rsid w:val="00A56B97"/>
    <w:rsid w:val="00A764AD"/>
    <w:rsid w:val="00A777B5"/>
    <w:rsid w:val="00AA58BE"/>
    <w:rsid w:val="00AC523B"/>
    <w:rsid w:val="00AF360C"/>
    <w:rsid w:val="00AF4C7F"/>
    <w:rsid w:val="00B07F85"/>
    <w:rsid w:val="00B15E2D"/>
    <w:rsid w:val="00B26F22"/>
    <w:rsid w:val="00B41A17"/>
    <w:rsid w:val="00B51891"/>
    <w:rsid w:val="00BB00B3"/>
    <w:rsid w:val="00BB223F"/>
    <w:rsid w:val="00BB286E"/>
    <w:rsid w:val="00BD21F9"/>
    <w:rsid w:val="00BD2677"/>
    <w:rsid w:val="00BD5E6F"/>
    <w:rsid w:val="00BE05B2"/>
    <w:rsid w:val="00C279CB"/>
    <w:rsid w:val="00C40C14"/>
    <w:rsid w:val="00C75A89"/>
    <w:rsid w:val="00C867AF"/>
    <w:rsid w:val="00CA2CA5"/>
    <w:rsid w:val="00CB1400"/>
    <w:rsid w:val="00CC17A8"/>
    <w:rsid w:val="00CD7979"/>
    <w:rsid w:val="00CF1EDD"/>
    <w:rsid w:val="00D23DFA"/>
    <w:rsid w:val="00D41282"/>
    <w:rsid w:val="00D45673"/>
    <w:rsid w:val="00D703B1"/>
    <w:rsid w:val="00D74EFF"/>
    <w:rsid w:val="00DB22BF"/>
    <w:rsid w:val="00DB46BF"/>
    <w:rsid w:val="00DD0958"/>
    <w:rsid w:val="00DD3135"/>
    <w:rsid w:val="00DE67E5"/>
    <w:rsid w:val="00E32180"/>
    <w:rsid w:val="00E81598"/>
    <w:rsid w:val="00E83F8D"/>
    <w:rsid w:val="00EB0C63"/>
    <w:rsid w:val="00EB26FB"/>
    <w:rsid w:val="00EB5CAF"/>
    <w:rsid w:val="00ED3706"/>
    <w:rsid w:val="00F13DE2"/>
    <w:rsid w:val="00F52CCF"/>
    <w:rsid w:val="00F73A8A"/>
    <w:rsid w:val="00F75F15"/>
    <w:rsid w:val="00F87B0B"/>
    <w:rsid w:val="00F907D7"/>
    <w:rsid w:val="00F91B28"/>
    <w:rsid w:val="00FA2F26"/>
    <w:rsid w:val="00FC1DF8"/>
    <w:rsid w:val="00FC2CD2"/>
    <w:rsid w:val="00FE54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2ECEE"/>
  <w15:chartTrackingRefBased/>
  <w15:docId w15:val="{635B7AA4-A023-450F-B303-9A29BEE04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F34"/>
    <w:pPr>
      <w:ind w:left="720"/>
      <w:contextualSpacing/>
    </w:pPr>
  </w:style>
  <w:style w:type="character" w:styleId="Hyperlink">
    <w:name w:val="Hyperlink"/>
    <w:basedOn w:val="DefaultParagraphFont"/>
    <w:uiPriority w:val="99"/>
    <w:unhideWhenUsed/>
    <w:rsid w:val="00FC2CD2"/>
    <w:rPr>
      <w:color w:val="0563C1" w:themeColor="hyperlink"/>
      <w:u w:val="single"/>
    </w:rPr>
  </w:style>
  <w:style w:type="character" w:styleId="UnresolvedMention">
    <w:name w:val="Unresolved Mention"/>
    <w:basedOn w:val="DefaultParagraphFont"/>
    <w:uiPriority w:val="99"/>
    <w:semiHidden/>
    <w:unhideWhenUsed/>
    <w:rsid w:val="00FC2CD2"/>
    <w:rPr>
      <w:color w:val="605E5C"/>
      <w:shd w:val="clear" w:color="auto" w:fill="E1DFDD"/>
    </w:rPr>
  </w:style>
  <w:style w:type="character" w:styleId="FollowedHyperlink">
    <w:name w:val="FollowedHyperlink"/>
    <w:basedOn w:val="DefaultParagraphFont"/>
    <w:uiPriority w:val="99"/>
    <w:semiHidden/>
    <w:unhideWhenUsed/>
    <w:rsid w:val="00CB1400"/>
    <w:rPr>
      <w:color w:val="954F72" w:themeColor="followedHyperlink"/>
      <w:u w:val="single"/>
    </w:rPr>
  </w:style>
  <w:style w:type="paragraph" w:styleId="Header">
    <w:name w:val="header"/>
    <w:basedOn w:val="Normal"/>
    <w:link w:val="HeaderChar"/>
    <w:uiPriority w:val="99"/>
    <w:unhideWhenUsed/>
    <w:rsid w:val="008F08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805"/>
  </w:style>
  <w:style w:type="paragraph" w:styleId="Footer">
    <w:name w:val="footer"/>
    <w:basedOn w:val="Normal"/>
    <w:link w:val="FooterChar"/>
    <w:uiPriority w:val="99"/>
    <w:unhideWhenUsed/>
    <w:rsid w:val="008F08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8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143182">
      <w:bodyDiv w:val="1"/>
      <w:marLeft w:val="0"/>
      <w:marRight w:val="0"/>
      <w:marTop w:val="0"/>
      <w:marBottom w:val="0"/>
      <w:divBdr>
        <w:top w:val="none" w:sz="0" w:space="0" w:color="auto"/>
        <w:left w:val="none" w:sz="0" w:space="0" w:color="auto"/>
        <w:bottom w:val="none" w:sz="0" w:space="0" w:color="auto"/>
        <w:right w:val="none" w:sz="0" w:space="0" w:color="auto"/>
      </w:divBdr>
      <w:divsChild>
        <w:div w:id="2005620422">
          <w:marLeft w:val="0"/>
          <w:marRight w:val="0"/>
          <w:marTop w:val="100"/>
          <w:marBottom w:val="100"/>
          <w:divBdr>
            <w:top w:val="none" w:sz="0" w:space="0" w:color="auto"/>
            <w:left w:val="none" w:sz="0" w:space="0" w:color="auto"/>
            <w:bottom w:val="none" w:sz="0" w:space="0" w:color="auto"/>
            <w:right w:val="none" w:sz="0" w:space="0" w:color="auto"/>
          </w:divBdr>
          <w:divsChild>
            <w:div w:id="669721699">
              <w:marLeft w:val="-225"/>
              <w:marRight w:val="-225"/>
              <w:marTop w:val="0"/>
              <w:marBottom w:val="0"/>
              <w:divBdr>
                <w:top w:val="none" w:sz="0" w:space="0" w:color="auto"/>
                <w:left w:val="none" w:sz="0" w:space="0" w:color="auto"/>
                <w:bottom w:val="none" w:sz="0" w:space="0" w:color="auto"/>
                <w:right w:val="none" w:sz="0" w:space="0" w:color="auto"/>
              </w:divBdr>
              <w:divsChild>
                <w:div w:id="869998685">
                  <w:marLeft w:val="0"/>
                  <w:marRight w:val="0"/>
                  <w:marTop w:val="0"/>
                  <w:marBottom w:val="0"/>
                  <w:divBdr>
                    <w:top w:val="none" w:sz="0" w:space="0" w:color="auto"/>
                    <w:left w:val="none" w:sz="0" w:space="0" w:color="auto"/>
                    <w:bottom w:val="none" w:sz="0" w:space="0" w:color="auto"/>
                    <w:right w:val="none" w:sz="0" w:space="0" w:color="auto"/>
                  </w:divBdr>
                  <w:divsChild>
                    <w:div w:id="46494316">
                      <w:marLeft w:val="-225"/>
                      <w:marRight w:val="-225"/>
                      <w:marTop w:val="0"/>
                      <w:marBottom w:val="0"/>
                      <w:divBdr>
                        <w:top w:val="none" w:sz="0" w:space="0" w:color="auto"/>
                        <w:left w:val="none" w:sz="0" w:space="0" w:color="auto"/>
                        <w:bottom w:val="none" w:sz="0" w:space="0" w:color="auto"/>
                        <w:right w:val="none" w:sz="0" w:space="0" w:color="auto"/>
                      </w:divBdr>
                      <w:divsChild>
                        <w:div w:id="1289971688">
                          <w:marLeft w:val="0"/>
                          <w:marRight w:val="0"/>
                          <w:marTop w:val="0"/>
                          <w:marBottom w:val="0"/>
                          <w:divBdr>
                            <w:top w:val="none" w:sz="0" w:space="0" w:color="auto"/>
                            <w:left w:val="none" w:sz="0" w:space="0" w:color="auto"/>
                            <w:bottom w:val="none" w:sz="0" w:space="0" w:color="auto"/>
                            <w:right w:val="none" w:sz="0" w:space="0" w:color="auto"/>
                          </w:divBdr>
                        </w:div>
                        <w:div w:id="1575385570">
                          <w:marLeft w:val="0"/>
                          <w:marRight w:val="0"/>
                          <w:marTop w:val="0"/>
                          <w:marBottom w:val="0"/>
                          <w:divBdr>
                            <w:top w:val="none" w:sz="0" w:space="0" w:color="auto"/>
                            <w:left w:val="none" w:sz="0" w:space="0" w:color="auto"/>
                            <w:bottom w:val="none" w:sz="0" w:space="0" w:color="auto"/>
                            <w:right w:val="none" w:sz="0" w:space="0" w:color="auto"/>
                          </w:divBdr>
                          <w:divsChild>
                            <w:div w:id="146539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954021">
              <w:marLeft w:val="-225"/>
              <w:marRight w:val="-225"/>
              <w:marTop w:val="0"/>
              <w:marBottom w:val="0"/>
              <w:divBdr>
                <w:top w:val="none" w:sz="0" w:space="0" w:color="auto"/>
                <w:left w:val="none" w:sz="0" w:space="0" w:color="auto"/>
                <w:bottom w:val="none" w:sz="0" w:space="0" w:color="auto"/>
                <w:right w:val="none" w:sz="0" w:space="0" w:color="auto"/>
              </w:divBdr>
              <w:divsChild>
                <w:div w:id="2104959522">
                  <w:marLeft w:val="0"/>
                  <w:marRight w:val="0"/>
                  <w:marTop w:val="0"/>
                  <w:marBottom w:val="0"/>
                  <w:divBdr>
                    <w:top w:val="none" w:sz="0" w:space="0" w:color="auto"/>
                    <w:left w:val="none" w:sz="0" w:space="0" w:color="auto"/>
                    <w:bottom w:val="none" w:sz="0" w:space="0" w:color="auto"/>
                    <w:right w:val="none" w:sz="0" w:space="0" w:color="auto"/>
                  </w:divBdr>
                </w:div>
              </w:divsChild>
            </w:div>
            <w:div w:id="410543884">
              <w:marLeft w:val="-225"/>
              <w:marRight w:val="-225"/>
              <w:marTop w:val="0"/>
              <w:marBottom w:val="0"/>
              <w:divBdr>
                <w:top w:val="none" w:sz="0" w:space="0" w:color="auto"/>
                <w:left w:val="none" w:sz="0" w:space="0" w:color="auto"/>
                <w:bottom w:val="none" w:sz="0" w:space="0" w:color="auto"/>
                <w:right w:val="none" w:sz="0" w:space="0" w:color="auto"/>
              </w:divBdr>
              <w:divsChild>
                <w:div w:id="610867443">
                  <w:marLeft w:val="0"/>
                  <w:marRight w:val="0"/>
                  <w:marTop w:val="0"/>
                  <w:marBottom w:val="0"/>
                  <w:divBdr>
                    <w:top w:val="none" w:sz="0" w:space="0" w:color="auto"/>
                    <w:left w:val="none" w:sz="0" w:space="0" w:color="auto"/>
                    <w:bottom w:val="none" w:sz="0" w:space="0" w:color="auto"/>
                    <w:right w:val="none" w:sz="0" w:space="0" w:color="auto"/>
                  </w:divBdr>
                </w:div>
                <w:div w:id="995836019">
                  <w:marLeft w:val="0"/>
                  <w:marRight w:val="0"/>
                  <w:marTop w:val="0"/>
                  <w:marBottom w:val="0"/>
                  <w:divBdr>
                    <w:top w:val="none" w:sz="0" w:space="0" w:color="auto"/>
                    <w:left w:val="none" w:sz="0" w:space="0" w:color="auto"/>
                    <w:bottom w:val="none" w:sz="0" w:space="0" w:color="auto"/>
                    <w:right w:val="none" w:sz="0" w:space="0" w:color="auto"/>
                  </w:divBdr>
                  <w:divsChild>
                    <w:div w:id="1262834669">
                      <w:marLeft w:val="0"/>
                      <w:marRight w:val="0"/>
                      <w:marTop w:val="0"/>
                      <w:marBottom w:val="0"/>
                      <w:divBdr>
                        <w:top w:val="none" w:sz="0" w:space="0" w:color="auto"/>
                        <w:left w:val="none" w:sz="0" w:space="0" w:color="auto"/>
                        <w:bottom w:val="none" w:sz="0" w:space="0" w:color="auto"/>
                        <w:right w:val="none" w:sz="0" w:space="0" w:color="auto"/>
                      </w:divBdr>
                      <w:divsChild>
                        <w:div w:id="123813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078141">
              <w:marLeft w:val="-225"/>
              <w:marRight w:val="-225"/>
              <w:marTop w:val="0"/>
              <w:marBottom w:val="0"/>
              <w:divBdr>
                <w:top w:val="none" w:sz="0" w:space="0" w:color="auto"/>
                <w:left w:val="none" w:sz="0" w:space="0" w:color="auto"/>
                <w:bottom w:val="none" w:sz="0" w:space="0" w:color="auto"/>
                <w:right w:val="none" w:sz="0" w:space="0" w:color="auto"/>
              </w:divBdr>
              <w:divsChild>
                <w:div w:id="184713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030668">
          <w:marLeft w:val="-225"/>
          <w:marRight w:val="-225"/>
          <w:marTop w:val="0"/>
          <w:marBottom w:val="0"/>
          <w:divBdr>
            <w:top w:val="none" w:sz="0" w:space="0" w:color="auto"/>
            <w:left w:val="none" w:sz="0" w:space="0" w:color="auto"/>
            <w:bottom w:val="none" w:sz="0" w:space="0" w:color="auto"/>
            <w:right w:val="none" w:sz="0" w:space="0" w:color="auto"/>
          </w:divBdr>
          <w:divsChild>
            <w:div w:id="489950668">
              <w:marLeft w:val="1463"/>
              <w:marRight w:val="0"/>
              <w:marTop w:val="0"/>
              <w:marBottom w:val="0"/>
              <w:divBdr>
                <w:top w:val="none" w:sz="0" w:space="0" w:color="auto"/>
                <w:left w:val="none" w:sz="0" w:space="0" w:color="auto"/>
                <w:bottom w:val="none" w:sz="0" w:space="0" w:color="auto"/>
                <w:right w:val="none" w:sz="0" w:space="0" w:color="auto"/>
              </w:divBdr>
            </w:div>
          </w:divsChild>
        </w:div>
      </w:divsChild>
    </w:div>
    <w:div w:id="122382126">
      <w:bodyDiv w:val="1"/>
      <w:marLeft w:val="0"/>
      <w:marRight w:val="0"/>
      <w:marTop w:val="0"/>
      <w:marBottom w:val="0"/>
      <w:divBdr>
        <w:top w:val="none" w:sz="0" w:space="0" w:color="auto"/>
        <w:left w:val="none" w:sz="0" w:space="0" w:color="auto"/>
        <w:bottom w:val="none" w:sz="0" w:space="0" w:color="auto"/>
        <w:right w:val="none" w:sz="0" w:space="0" w:color="auto"/>
      </w:divBdr>
    </w:div>
    <w:div w:id="127363547">
      <w:bodyDiv w:val="1"/>
      <w:marLeft w:val="0"/>
      <w:marRight w:val="0"/>
      <w:marTop w:val="0"/>
      <w:marBottom w:val="0"/>
      <w:divBdr>
        <w:top w:val="none" w:sz="0" w:space="0" w:color="auto"/>
        <w:left w:val="none" w:sz="0" w:space="0" w:color="auto"/>
        <w:bottom w:val="none" w:sz="0" w:space="0" w:color="auto"/>
        <w:right w:val="none" w:sz="0" w:space="0" w:color="auto"/>
      </w:divBdr>
    </w:div>
    <w:div w:id="165824495">
      <w:bodyDiv w:val="1"/>
      <w:marLeft w:val="0"/>
      <w:marRight w:val="0"/>
      <w:marTop w:val="0"/>
      <w:marBottom w:val="0"/>
      <w:divBdr>
        <w:top w:val="none" w:sz="0" w:space="0" w:color="auto"/>
        <w:left w:val="none" w:sz="0" w:space="0" w:color="auto"/>
        <w:bottom w:val="none" w:sz="0" w:space="0" w:color="auto"/>
        <w:right w:val="none" w:sz="0" w:space="0" w:color="auto"/>
      </w:divBdr>
      <w:divsChild>
        <w:div w:id="449934378">
          <w:marLeft w:val="360"/>
          <w:marRight w:val="0"/>
          <w:marTop w:val="0"/>
          <w:marBottom w:val="0"/>
          <w:divBdr>
            <w:top w:val="none" w:sz="0" w:space="0" w:color="auto"/>
            <w:left w:val="none" w:sz="0" w:space="0" w:color="auto"/>
            <w:bottom w:val="none" w:sz="0" w:space="0" w:color="auto"/>
            <w:right w:val="none" w:sz="0" w:space="0" w:color="auto"/>
          </w:divBdr>
        </w:div>
        <w:div w:id="1194612681">
          <w:marLeft w:val="360"/>
          <w:marRight w:val="0"/>
          <w:marTop w:val="0"/>
          <w:marBottom w:val="0"/>
          <w:divBdr>
            <w:top w:val="none" w:sz="0" w:space="0" w:color="auto"/>
            <w:left w:val="none" w:sz="0" w:space="0" w:color="auto"/>
            <w:bottom w:val="none" w:sz="0" w:space="0" w:color="auto"/>
            <w:right w:val="none" w:sz="0" w:space="0" w:color="auto"/>
          </w:divBdr>
        </w:div>
        <w:div w:id="543103185">
          <w:marLeft w:val="360"/>
          <w:marRight w:val="0"/>
          <w:marTop w:val="0"/>
          <w:marBottom w:val="0"/>
          <w:divBdr>
            <w:top w:val="none" w:sz="0" w:space="0" w:color="auto"/>
            <w:left w:val="none" w:sz="0" w:space="0" w:color="auto"/>
            <w:bottom w:val="none" w:sz="0" w:space="0" w:color="auto"/>
            <w:right w:val="none" w:sz="0" w:space="0" w:color="auto"/>
          </w:divBdr>
        </w:div>
        <w:div w:id="338655042">
          <w:marLeft w:val="360"/>
          <w:marRight w:val="0"/>
          <w:marTop w:val="0"/>
          <w:marBottom w:val="0"/>
          <w:divBdr>
            <w:top w:val="none" w:sz="0" w:space="0" w:color="auto"/>
            <w:left w:val="none" w:sz="0" w:space="0" w:color="auto"/>
            <w:bottom w:val="none" w:sz="0" w:space="0" w:color="auto"/>
            <w:right w:val="none" w:sz="0" w:space="0" w:color="auto"/>
          </w:divBdr>
        </w:div>
        <w:div w:id="1266229658">
          <w:marLeft w:val="360"/>
          <w:marRight w:val="0"/>
          <w:marTop w:val="0"/>
          <w:marBottom w:val="0"/>
          <w:divBdr>
            <w:top w:val="none" w:sz="0" w:space="0" w:color="auto"/>
            <w:left w:val="none" w:sz="0" w:space="0" w:color="auto"/>
            <w:bottom w:val="none" w:sz="0" w:space="0" w:color="auto"/>
            <w:right w:val="none" w:sz="0" w:space="0" w:color="auto"/>
          </w:divBdr>
        </w:div>
        <w:div w:id="1574586166">
          <w:marLeft w:val="360"/>
          <w:marRight w:val="0"/>
          <w:marTop w:val="0"/>
          <w:marBottom w:val="0"/>
          <w:divBdr>
            <w:top w:val="none" w:sz="0" w:space="0" w:color="auto"/>
            <w:left w:val="none" w:sz="0" w:space="0" w:color="auto"/>
            <w:bottom w:val="none" w:sz="0" w:space="0" w:color="auto"/>
            <w:right w:val="none" w:sz="0" w:space="0" w:color="auto"/>
          </w:divBdr>
        </w:div>
        <w:div w:id="562326411">
          <w:marLeft w:val="360"/>
          <w:marRight w:val="0"/>
          <w:marTop w:val="0"/>
          <w:marBottom w:val="0"/>
          <w:divBdr>
            <w:top w:val="none" w:sz="0" w:space="0" w:color="auto"/>
            <w:left w:val="none" w:sz="0" w:space="0" w:color="auto"/>
            <w:bottom w:val="none" w:sz="0" w:space="0" w:color="auto"/>
            <w:right w:val="none" w:sz="0" w:space="0" w:color="auto"/>
          </w:divBdr>
        </w:div>
        <w:div w:id="97801664">
          <w:marLeft w:val="360"/>
          <w:marRight w:val="0"/>
          <w:marTop w:val="0"/>
          <w:marBottom w:val="0"/>
          <w:divBdr>
            <w:top w:val="none" w:sz="0" w:space="0" w:color="auto"/>
            <w:left w:val="none" w:sz="0" w:space="0" w:color="auto"/>
            <w:bottom w:val="none" w:sz="0" w:space="0" w:color="auto"/>
            <w:right w:val="none" w:sz="0" w:space="0" w:color="auto"/>
          </w:divBdr>
        </w:div>
        <w:div w:id="1118915541">
          <w:marLeft w:val="360"/>
          <w:marRight w:val="0"/>
          <w:marTop w:val="0"/>
          <w:marBottom w:val="0"/>
          <w:divBdr>
            <w:top w:val="none" w:sz="0" w:space="0" w:color="auto"/>
            <w:left w:val="none" w:sz="0" w:space="0" w:color="auto"/>
            <w:bottom w:val="none" w:sz="0" w:space="0" w:color="auto"/>
            <w:right w:val="none" w:sz="0" w:space="0" w:color="auto"/>
          </w:divBdr>
        </w:div>
        <w:div w:id="952908297">
          <w:marLeft w:val="360"/>
          <w:marRight w:val="0"/>
          <w:marTop w:val="0"/>
          <w:marBottom w:val="0"/>
          <w:divBdr>
            <w:top w:val="none" w:sz="0" w:space="0" w:color="auto"/>
            <w:left w:val="none" w:sz="0" w:space="0" w:color="auto"/>
            <w:bottom w:val="none" w:sz="0" w:space="0" w:color="auto"/>
            <w:right w:val="none" w:sz="0" w:space="0" w:color="auto"/>
          </w:divBdr>
        </w:div>
      </w:divsChild>
    </w:div>
    <w:div w:id="171723109">
      <w:bodyDiv w:val="1"/>
      <w:marLeft w:val="0"/>
      <w:marRight w:val="0"/>
      <w:marTop w:val="0"/>
      <w:marBottom w:val="0"/>
      <w:divBdr>
        <w:top w:val="none" w:sz="0" w:space="0" w:color="auto"/>
        <w:left w:val="none" w:sz="0" w:space="0" w:color="auto"/>
        <w:bottom w:val="none" w:sz="0" w:space="0" w:color="auto"/>
        <w:right w:val="none" w:sz="0" w:space="0" w:color="auto"/>
      </w:divBdr>
      <w:divsChild>
        <w:div w:id="411975806">
          <w:marLeft w:val="0"/>
          <w:marRight w:val="0"/>
          <w:marTop w:val="0"/>
          <w:marBottom w:val="0"/>
          <w:divBdr>
            <w:top w:val="none" w:sz="0" w:space="0" w:color="auto"/>
            <w:left w:val="none" w:sz="0" w:space="0" w:color="auto"/>
            <w:bottom w:val="none" w:sz="0" w:space="0" w:color="auto"/>
            <w:right w:val="none" w:sz="0" w:space="0" w:color="auto"/>
          </w:divBdr>
          <w:divsChild>
            <w:div w:id="1167793945">
              <w:marLeft w:val="0"/>
              <w:marRight w:val="0"/>
              <w:marTop w:val="360"/>
              <w:marBottom w:val="0"/>
              <w:divBdr>
                <w:top w:val="none" w:sz="0" w:space="0" w:color="auto"/>
                <w:left w:val="none" w:sz="0" w:space="0" w:color="auto"/>
                <w:bottom w:val="none" w:sz="0" w:space="0" w:color="auto"/>
                <w:right w:val="none" w:sz="0" w:space="0" w:color="auto"/>
              </w:divBdr>
            </w:div>
          </w:divsChild>
        </w:div>
        <w:div w:id="1594630994">
          <w:marLeft w:val="240"/>
          <w:marRight w:val="240"/>
          <w:marTop w:val="0"/>
          <w:marBottom w:val="0"/>
          <w:divBdr>
            <w:top w:val="none" w:sz="0" w:space="0" w:color="auto"/>
            <w:left w:val="none" w:sz="0" w:space="0" w:color="auto"/>
            <w:bottom w:val="none" w:sz="0" w:space="0" w:color="auto"/>
            <w:right w:val="none" w:sz="0" w:space="0" w:color="auto"/>
          </w:divBdr>
          <w:divsChild>
            <w:div w:id="796023362">
              <w:marLeft w:val="0"/>
              <w:marRight w:val="0"/>
              <w:marTop w:val="0"/>
              <w:marBottom w:val="420"/>
              <w:divBdr>
                <w:top w:val="none" w:sz="0" w:space="0" w:color="auto"/>
                <w:left w:val="none" w:sz="0" w:space="0" w:color="auto"/>
                <w:bottom w:val="none" w:sz="0" w:space="0" w:color="auto"/>
                <w:right w:val="none" w:sz="0" w:space="0" w:color="auto"/>
              </w:divBdr>
            </w:div>
            <w:div w:id="910120214">
              <w:marLeft w:val="0"/>
              <w:marRight w:val="0"/>
              <w:marTop w:val="0"/>
              <w:marBottom w:val="0"/>
              <w:divBdr>
                <w:top w:val="none" w:sz="0" w:space="0" w:color="auto"/>
                <w:left w:val="none" w:sz="0" w:space="0" w:color="auto"/>
                <w:bottom w:val="none" w:sz="0" w:space="0" w:color="auto"/>
                <w:right w:val="none" w:sz="0" w:space="0" w:color="auto"/>
              </w:divBdr>
              <w:divsChild>
                <w:div w:id="659308893">
                  <w:blockQuote w:val="1"/>
                  <w:marLeft w:val="0"/>
                  <w:marRight w:val="225"/>
                  <w:marTop w:val="75"/>
                  <w:marBottom w:val="225"/>
                  <w:divBdr>
                    <w:top w:val="none" w:sz="0" w:space="0" w:color="auto"/>
                    <w:left w:val="none" w:sz="0" w:space="0" w:color="auto"/>
                    <w:bottom w:val="none" w:sz="0" w:space="0" w:color="auto"/>
                    <w:right w:val="single" w:sz="6" w:space="0" w:color="7AA52A"/>
                  </w:divBdr>
                </w:div>
              </w:divsChild>
            </w:div>
          </w:divsChild>
        </w:div>
      </w:divsChild>
    </w:div>
    <w:div w:id="201285813">
      <w:bodyDiv w:val="1"/>
      <w:marLeft w:val="0"/>
      <w:marRight w:val="0"/>
      <w:marTop w:val="0"/>
      <w:marBottom w:val="0"/>
      <w:divBdr>
        <w:top w:val="none" w:sz="0" w:space="0" w:color="auto"/>
        <w:left w:val="none" w:sz="0" w:space="0" w:color="auto"/>
        <w:bottom w:val="none" w:sz="0" w:space="0" w:color="auto"/>
        <w:right w:val="none" w:sz="0" w:space="0" w:color="auto"/>
      </w:divBdr>
    </w:div>
    <w:div w:id="204605015">
      <w:bodyDiv w:val="1"/>
      <w:marLeft w:val="0"/>
      <w:marRight w:val="0"/>
      <w:marTop w:val="0"/>
      <w:marBottom w:val="0"/>
      <w:divBdr>
        <w:top w:val="none" w:sz="0" w:space="0" w:color="auto"/>
        <w:left w:val="none" w:sz="0" w:space="0" w:color="auto"/>
        <w:bottom w:val="none" w:sz="0" w:space="0" w:color="auto"/>
        <w:right w:val="none" w:sz="0" w:space="0" w:color="auto"/>
      </w:divBdr>
    </w:div>
    <w:div w:id="215435386">
      <w:bodyDiv w:val="1"/>
      <w:marLeft w:val="0"/>
      <w:marRight w:val="0"/>
      <w:marTop w:val="0"/>
      <w:marBottom w:val="0"/>
      <w:divBdr>
        <w:top w:val="none" w:sz="0" w:space="0" w:color="auto"/>
        <w:left w:val="none" w:sz="0" w:space="0" w:color="auto"/>
        <w:bottom w:val="none" w:sz="0" w:space="0" w:color="auto"/>
        <w:right w:val="none" w:sz="0" w:space="0" w:color="auto"/>
      </w:divBdr>
    </w:div>
    <w:div w:id="486627151">
      <w:bodyDiv w:val="1"/>
      <w:marLeft w:val="0"/>
      <w:marRight w:val="0"/>
      <w:marTop w:val="0"/>
      <w:marBottom w:val="0"/>
      <w:divBdr>
        <w:top w:val="none" w:sz="0" w:space="0" w:color="auto"/>
        <w:left w:val="none" w:sz="0" w:space="0" w:color="auto"/>
        <w:bottom w:val="none" w:sz="0" w:space="0" w:color="auto"/>
        <w:right w:val="none" w:sz="0" w:space="0" w:color="auto"/>
      </w:divBdr>
      <w:divsChild>
        <w:div w:id="1707221686">
          <w:marLeft w:val="446"/>
          <w:marRight w:val="0"/>
          <w:marTop w:val="0"/>
          <w:marBottom w:val="0"/>
          <w:divBdr>
            <w:top w:val="none" w:sz="0" w:space="0" w:color="auto"/>
            <w:left w:val="none" w:sz="0" w:space="0" w:color="auto"/>
            <w:bottom w:val="none" w:sz="0" w:space="0" w:color="auto"/>
            <w:right w:val="none" w:sz="0" w:space="0" w:color="auto"/>
          </w:divBdr>
        </w:div>
        <w:div w:id="177551420">
          <w:marLeft w:val="446"/>
          <w:marRight w:val="0"/>
          <w:marTop w:val="0"/>
          <w:marBottom w:val="0"/>
          <w:divBdr>
            <w:top w:val="none" w:sz="0" w:space="0" w:color="auto"/>
            <w:left w:val="none" w:sz="0" w:space="0" w:color="auto"/>
            <w:bottom w:val="none" w:sz="0" w:space="0" w:color="auto"/>
            <w:right w:val="none" w:sz="0" w:space="0" w:color="auto"/>
          </w:divBdr>
        </w:div>
        <w:div w:id="1210995411">
          <w:marLeft w:val="446"/>
          <w:marRight w:val="0"/>
          <w:marTop w:val="0"/>
          <w:marBottom w:val="0"/>
          <w:divBdr>
            <w:top w:val="none" w:sz="0" w:space="0" w:color="auto"/>
            <w:left w:val="none" w:sz="0" w:space="0" w:color="auto"/>
            <w:bottom w:val="none" w:sz="0" w:space="0" w:color="auto"/>
            <w:right w:val="none" w:sz="0" w:space="0" w:color="auto"/>
          </w:divBdr>
        </w:div>
        <w:div w:id="2048947455">
          <w:marLeft w:val="446"/>
          <w:marRight w:val="0"/>
          <w:marTop w:val="0"/>
          <w:marBottom w:val="0"/>
          <w:divBdr>
            <w:top w:val="none" w:sz="0" w:space="0" w:color="auto"/>
            <w:left w:val="none" w:sz="0" w:space="0" w:color="auto"/>
            <w:bottom w:val="none" w:sz="0" w:space="0" w:color="auto"/>
            <w:right w:val="none" w:sz="0" w:space="0" w:color="auto"/>
          </w:divBdr>
        </w:div>
        <w:div w:id="1614052769">
          <w:marLeft w:val="446"/>
          <w:marRight w:val="0"/>
          <w:marTop w:val="0"/>
          <w:marBottom w:val="0"/>
          <w:divBdr>
            <w:top w:val="none" w:sz="0" w:space="0" w:color="auto"/>
            <w:left w:val="none" w:sz="0" w:space="0" w:color="auto"/>
            <w:bottom w:val="none" w:sz="0" w:space="0" w:color="auto"/>
            <w:right w:val="none" w:sz="0" w:space="0" w:color="auto"/>
          </w:divBdr>
        </w:div>
        <w:div w:id="28801896">
          <w:marLeft w:val="446"/>
          <w:marRight w:val="0"/>
          <w:marTop w:val="0"/>
          <w:marBottom w:val="0"/>
          <w:divBdr>
            <w:top w:val="none" w:sz="0" w:space="0" w:color="auto"/>
            <w:left w:val="none" w:sz="0" w:space="0" w:color="auto"/>
            <w:bottom w:val="none" w:sz="0" w:space="0" w:color="auto"/>
            <w:right w:val="none" w:sz="0" w:space="0" w:color="auto"/>
          </w:divBdr>
        </w:div>
        <w:div w:id="1115903818">
          <w:marLeft w:val="446"/>
          <w:marRight w:val="0"/>
          <w:marTop w:val="0"/>
          <w:marBottom w:val="0"/>
          <w:divBdr>
            <w:top w:val="none" w:sz="0" w:space="0" w:color="auto"/>
            <w:left w:val="none" w:sz="0" w:space="0" w:color="auto"/>
            <w:bottom w:val="none" w:sz="0" w:space="0" w:color="auto"/>
            <w:right w:val="none" w:sz="0" w:space="0" w:color="auto"/>
          </w:divBdr>
        </w:div>
        <w:div w:id="785585356">
          <w:marLeft w:val="446"/>
          <w:marRight w:val="0"/>
          <w:marTop w:val="0"/>
          <w:marBottom w:val="0"/>
          <w:divBdr>
            <w:top w:val="none" w:sz="0" w:space="0" w:color="auto"/>
            <w:left w:val="none" w:sz="0" w:space="0" w:color="auto"/>
            <w:bottom w:val="none" w:sz="0" w:space="0" w:color="auto"/>
            <w:right w:val="none" w:sz="0" w:space="0" w:color="auto"/>
          </w:divBdr>
        </w:div>
        <w:div w:id="109862612">
          <w:marLeft w:val="446"/>
          <w:marRight w:val="0"/>
          <w:marTop w:val="0"/>
          <w:marBottom w:val="0"/>
          <w:divBdr>
            <w:top w:val="none" w:sz="0" w:space="0" w:color="auto"/>
            <w:left w:val="none" w:sz="0" w:space="0" w:color="auto"/>
            <w:bottom w:val="none" w:sz="0" w:space="0" w:color="auto"/>
            <w:right w:val="none" w:sz="0" w:space="0" w:color="auto"/>
          </w:divBdr>
        </w:div>
        <w:div w:id="421342165">
          <w:marLeft w:val="446"/>
          <w:marRight w:val="0"/>
          <w:marTop w:val="0"/>
          <w:marBottom w:val="0"/>
          <w:divBdr>
            <w:top w:val="none" w:sz="0" w:space="0" w:color="auto"/>
            <w:left w:val="none" w:sz="0" w:space="0" w:color="auto"/>
            <w:bottom w:val="none" w:sz="0" w:space="0" w:color="auto"/>
            <w:right w:val="none" w:sz="0" w:space="0" w:color="auto"/>
          </w:divBdr>
        </w:div>
      </w:divsChild>
    </w:div>
    <w:div w:id="555313751">
      <w:bodyDiv w:val="1"/>
      <w:marLeft w:val="0"/>
      <w:marRight w:val="0"/>
      <w:marTop w:val="0"/>
      <w:marBottom w:val="0"/>
      <w:divBdr>
        <w:top w:val="none" w:sz="0" w:space="0" w:color="auto"/>
        <w:left w:val="none" w:sz="0" w:space="0" w:color="auto"/>
        <w:bottom w:val="none" w:sz="0" w:space="0" w:color="auto"/>
        <w:right w:val="none" w:sz="0" w:space="0" w:color="auto"/>
      </w:divBdr>
    </w:div>
    <w:div w:id="595359503">
      <w:bodyDiv w:val="1"/>
      <w:marLeft w:val="0"/>
      <w:marRight w:val="0"/>
      <w:marTop w:val="0"/>
      <w:marBottom w:val="0"/>
      <w:divBdr>
        <w:top w:val="none" w:sz="0" w:space="0" w:color="auto"/>
        <w:left w:val="none" w:sz="0" w:space="0" w:color="auto"/>
        <w:bottom w:val="none" w:sz="0" w:space="0" w:color="auto"/>
        <w:right w:val="none" w:sz="0" w:space="0" w:color="auto"/>
      </w:divBdr>
    </w:div>
    <w:div w:id="622224525">
      <w:bodyDiv w:val="1"/>
      <w:marLeft w:val="0"/>
      <w:marRight w:val="0"/>
      <w:marTop w:val="0"/>
      <w:marBottom w:val="0"/>
      <w:divBdr>
        <w:top w:val="none" w:sz="0" w:space="0" w:color="auto"/>
        <w:left w:val="none" w:sz="0" w:space="0" w:color="auto"/>
        <w:bottom w:val="none" w:sz="0" w:space="0" w:color="auto"/>
        <w:right w:val="none" w:sz="0" w:space="0" w:color="auto"/>
      </w:divBdr>
      <w:divsChild>
        <w:div w:id="1088698234">
          <w:marLeft w:val="0"/>
          <w:marRight w:val="0"/>
          <w:marTop w:val="0"/>
          <w:marBottom w:val="240"/>
          <w:divBdr>
            <w:top w:val="none" w:sz="0" w:space="0" w:color="auto"/>
            <w:left w:val="none" w:sz="0" w:space="0" w:color="auto"/>
            <w:bottom w:val="none" w:sz="0" w:space="0" w:color="auto"/>
            <w:right w:val="none" w:sz="0" w:space="0" w:color="auto"/>
          </w:divBdr>
        </w:div>
        <w:div w:id="1712681546">
          <w:marLeft w:val="0"/>
          <w:marRight w:val="0"/>
          <w:marTop w:val="0"/>
          <w:marBottom w:val="240"/>
          <w:divBdr>
            <w:top w:val="none" w:sz="0" w:space="0" w:color="auto"/>
            <w:left w:val="none" w:sz="0" w:space="0" w:color="auto"/>
            <w:bottom w:val="none" w:sz="0" w:space="0" w:color="auto"/>
            <w:right w:val="none" w:sz="0" w:space="0" w:color="auto"/>
          </w:divBdr>
        </w:div>
        <w:div w:id="884367363">
          <w:marLeft w:val="0"/>
          <w:marRight w:val="0"/>
          <w:marTop w:val="0"/>
          <w:marBottom w:val="240"/>
          <w:divBdr>
            <w:top w:val="none" w:sz="0" w:space="0" w:color="auto"/>
            <w:left w:val="none" w:sz="0" w:space="0" w:color="auto"/>
            <w:bottom w:val="none" w:sz="0" w:space="0" w:color="auto"/>
            <w:right w:val="none" w:sz="0" w:space="0" w:color="auto"/>
          </w:divBdr>
        </w:div>
        <w:div w:id="1794446819">
          <w:marLeft w:val="0"/>
          <w:marRight w:val="0"/>
          <w:marTop w:val="0"/>
          <w:marBottom w:val="240"/>
          <w:divBdr>
            <w:top w:val="none" w:sz="0" w:space="0" w:color="auto"/>
            <w:left w:val="none" w:sz="0" w:space="0" w:color="auto"/>
            <w:bottom w:val="none" w:sz="0" w:space="0" w:color="auto"/>
            <w:right w:val="none" w:sz="0" w:space="0" w:color="auto"/>
          </w:divBdr>
        </w:div>
        <w:div w:id="1058018054">
          <w:marLeft w:val="0"/>
          <w:marRight w:val="0"/>
          <w:marTop w:val="0"/>
          <w:marBottom w:val="240"/>
          <w:divBdr>
            <w:top w:val="none" w:sz="0" w:space="0" w:color="auto"/>
            <w:left w:val="none" w:sz="0" w:space="0" w:color="auto"/>
            <w:bottom w:val="none" w:sz="0" w:space="0" w:color="auto"/>
            <w:right w:val="none" w:sz="0" w:space="0" w:color="auto"/>
          </w:divBdr>
        </w:div>
        <w:div w:id="1627270343">
          <w:marLeft w:val="0"/>
          <w:marRight w:val="0"/>
          <w:marTop w:val="0"/>
          <w:marBottom w:val="240"/>
          <w:divBdr>
            <w:top w:val="none" w:sz="0" w:space="0" w:color="auto"/>
            <w:left w:val="none" w:sz="0" w:space="0" w:color="auto"/>
            <w:bottom w:val="none" w:sz="0" w:space="0" w:color="auto"/>
            <w:right w:val="none" w:sz="0" w:space="0" w:color="auto"/>
          </w:divBdr>
        </w:div>
        <w:div w:id="1366517229">
          <w:marLeft w:val="0"/>
          <w:marRight w:val="0"/>
          <w:marTop w:val="0"/>
          <w:marBottom w:val="240"/>
          <w:divBdr>
            <w:top w:val="none" w:sz="0" w:space="0" w:color="auto"/>
            <w:left w:val="none" w:sz="0" w:space="0" w:color="auto"/>
            <w:bottom w:val="none" w:sz="0" w:space="0" w:color="auto"/>
            <w:right w:val="none" w:sz="0" w:space="0" w:color="auto"/>
          </w:divBdr>
        </w:div>
        <w:div w:id="1822191882">
          <w:marLeft w:val="0"/>
          <w:marRight w:val="0"/>
          <w:marTop w:val="0"/>
          <w:marBottom w:val="240"/>
          <w:divBdr>
            <w:top w:val="none" w:sz="0" w:space="0" w:color="auto"/>
            <w:left w:val="none" w:sz="0" w:space="0" w:color="auto"/>
            <w:bottom w:val="none" w:sz="0" w:space="0" w:color="auto"/>
            <w:right w:val="none" w:sz="0" w:space="0" w:color="auto"/>
          </w:divBdr>
        </w:div>
      </w:divsChild>
    </w:div>
    <w:div w:id="632173609">
      <w:bodyDiv w:val="1"/>
      <w:marLeft w:val="0"/>
      <w:marRight w:val="0"/>
      <w:marTop w:val="0"/>
      <w:marBottom w:val="0"/>
      <w:divBdr>
        <w:top w:val="none" w:sz="0" w:space="0" w:color="auto"/>
        <w:left w:val="none" w:sz="0" w:space="0" w:color="auto"/>
        <w:bottom w:val="none" w:sz="0" w:space="0" w:color="auto"/>
        <w:right w:val="none" w:sz="0" w:space="0" w:color="auto"/>
      </w:divBdr>
      <w:divsChild>
        <w:div w:id="1032263599">
          <w:marLeft w:val="0"/>
          <w:marRight w:val="0"/>
          <w:marTop w:val="60"/>
          <w:marBottom w:val="60"/>
          <w:divBdr>
            <w:top w:val="none" w:sz="0" w:space="0" w:color="auto"/>
            <w:left w:val="none" w:sz="0" w:space="0" w:color="auto"/>
            <w:bottom w:val="none" w:sz="0" w:space="0" w:color="auto"/>
            <w:right w:val="none" w:sz="0" w:space="0" w:color="auto"/>
          </w:divBdr>
        </w:div>
      </w:divsChild>
    </w:div>
    <w:div w:id="663166101">
      <w:bodyDiv w:val="1"/>
      <w:marLeft w:val="0"/>
      <w:marRight w:val="0"/>
      <w:marTop w:val="0"/>
      <w:marBottom w:val="0"/>
      <w:divBdr>
        <w:top w:val="none" w:sz="0" w:space="0" w:color="auto"/>
        <w:left w:val="none" w:sz="0" w:space="0" w:color="auto"/>
        <w:bottom w:val="none" w:sz="0" w:space="0" w:color="auto"/>
        <w:right w:val="none" w:sz="0" w:space="0" w:color="auto"/>
      </w:divBdr>
    </w:div>
    <w:div w:id="679771292">
      <w:bodyDiv w:val="1"/>
      <w:marLeft w:val="0"/>
      <w:marRight w:val="0"/>
      <w:marTop w:val="0"/>
      <w:marBottom w:val="0"/>
      <w:divBdr>
        <w:top w:val="none" w:sz="0" w:space="0" w:color="auto"/>
        <w:left w:val="none" w:sz="0" w:space="0" w:color="auto"/>
        <w:bottom w:val="none" w:sz="0" w:space="0" w:color="auto"/>
        <w:right w:val="none" w:sz="0" w:space="0" w:color="auto"/>
      </w:divBdr>
    </w:div>
    <w:div w:id="679818623">
      <w:bodyDiv w:val="1"/>
      <w:marLeft w:val="0"/>
      <w:marRight w:val="0"/>
      <w:marTop w:val="0"/>
      <w:marBottom w:val="0"/>
      <w:divBdr>
        <w:top w:val="none" w:sz="0" w:space="0" w:color="auto"/>
        <w:left w:val="none" w:sz="0" w:space="0" w:color="auto"/>
        <w:bottom w:val="none" w:sz="0" w:space="0" w:color="auto"/>
        <w:right w:val="none" w:sz="0" w:space="0" w:color="auto"/>
      </w:divBdr>
    </w:div>
    <w:div w:id="708266600">
      <w:bodyDiv w:val="1"/>
      <w:marLeft w:val="0"/>
      <w:marRight w:val="0"/>
      <w:marTop w:val="0"/>
      <w:marBottom w:val="0"/>
      <w:divBdr>
        <w:top w:val="none" w:sz="0" w:space="0" w:color="auto"/>
        <w:left w:val="none" w:sz="0" w:space="0" w:color="auto"/>
        <w:bottom w:val="none" w:sz="0" w:space="0" w:color="auto"/>
        <w:right w:val="none" w:sz="0" w:space="0" w:color="auto"/>
      </w:divBdr>
      <w:divsChild>
        <w:div w:id="2121338584">
          <w:marLeft w:val="360"/>
          <w:marRight w:val="0"/>
          <w:marTop w:val="0"/>
          <w:marBottom w:val="0"/>
          <w:divBdr>
            <w:top w:val="none" w:sz="0" w:space="0" w:color="auto"/>
            <w:left w:val="none" w:sz="0" w:space="0" w:color="auto"/>
            <w:bottom w:val="none" w:sz="0" w:space="0" w:color="auto"/>
            <w:right w:val="none" w:sz="0" w:space="0" w:color="auto"/>
          </w:divBdr>
        </w:div>
        <w:div w:id="528179801">
          <w:marLeft w:val="360"/>
          <w:marRight w:val="0"/>
          <w:marTop w:val="0"/>
          <w:marBottom w:val="0"/>
          <w:divBdr>
            <w:top w:val="none" w:sz="0" w:space="0" w:color="auto"/>
            <w:left w:val="none" w:sz="0" w:space="0" w:color="auto"/>
            <w:bottom w:val="none" w:sz="0" w:space="0" w:color="auto"/>
            <w:right w:val="none" w:sz="0" w:space="0" w:color="auto"/>
          </w:divBdr>
        </w:div>
        <w:div w:id="1116221605">
          <w:marLeft w:val="360"/>
          <w:marRight w:val="0"/>
          <w:marTop w:val="0"/>
          <w:marBottom w:val="0"/>
          <w:divBdr>
            <w:top w:val="none" w:sz="0" w:space="0" w:color="auto"/>
            <w:left w:val="none" w:sz="0" w:space="0" w:color="auto"/>
            <w:bottom w:val="none" w:sz="0" w:space="0" w:color="auto"/>
            <w:right w:val="none" w:sz="0" w:space="0" w:color="auto"/>
          </w:divBdr>
        </w:div>
        <w:div w:id="1553811446">
          <w:marLeft w:val="360"/>
          <w:marRight w:val="0"/>
          <w:marTop w:val="0"/>
          <w:marBottom w:val="0"/>
          <w:divBdr>
            <w:top w:val="none" w:sz="0" w:space="0" w:color="auto"/>
            <w:left w:val="none" w:sz="0" w:space="0" w:color="auto"/>
            <w:bottom w:val="none" w:sz="0" w:space="0" w:color="auto"/>
            <w:right w:val="none" w:sz="0" w:space="0" w:color="auto"/>
          </w:divBdr>
        </w:div>
        <w:div w:id="655256518">
          <w:marLeft w:val="360"/>
          <w:marRight w:val="0"/>
          <w:marTop w:val="0"/>
          <w:marBottom w:val="0"/>
          <w:divBdr>
            <w:top w:val="none" w:sz="0" w:space="0" w:color="auto"/>
            <w:left w:val="none" w:sz="0" w:space="0" w:color="auto"/>
            <w:bottom w:val="none" w:sz="0" w:space="0" w:color="auto"/>
            <w:right w:val="none" w:sz="0" w:space="0" w:color="auto"/>
          </w:divBdr>
        </w:div>
        <w:div w:id="750353550">
          <w:marLeft w:val="360"/>
          <w:marRight w:val="0"/>
          <w:marTop w:val="0"/>
          <w:marBottom w:val="0"/>
          <w:divBdr>
            <w:top w:val="none" w:sz="0" w:space="0" w:color="auto"/>
            <w:left w:val="none" w:sz="0" w:space="0" w:color="auto"/>
            <w:bottom w:val="none" w:sz="0" w:space="0" w:color="auto"/>
            <w:right w:val="none" w:sz="0" w:space="0" w:color="auto"/>
          </w:divBdr>
        </w:div>
        <w:div w:id="1421832257">
          <w:marLeft w:val="360"/>
          <w:marRight w:val="0"/>
          <w:marTop w:val="0"/>
          <w:marBottom w:val="0"/>
          <w:divBdr>
            <w:top w:val="none" w:sz="0" w:space="0" w:color="auto"/>
            <w:left w:val="none" w:sz="0" w:space="0" w:color="auto"/>
            <w:bottom w:val="none" w:sz="0" w:space="0" w:color="auto"/>
            <w:right w:val="none" w:sz="0" w:space="0" w:color="auto"/>
          </w:divBdr>
        </w:div>
      </w:divsChild>
    </w:div>
    <w:div w:id="724840627">
      <w:bodyDiv w:val="1"/>
      <w:marLeft w:val="0"/>
      <w:marRight w:val="0"/>
      <w:marTop w:val="0"/>
      <w:marBottom w:val="0"/>
      <w:divBdr>
        <w:top w:val="none" w:sz="0" w:space="0" w:color="auto"/>
        <w:left w:val="none" w:sz="0" w:space="0" w:color="auto"/>
        <w:bottom w:val="none" w:sz="0" w:space="0" w:color="auto"/>
        <w:right w:val="none" w:sz="0" w:space="0" w:color="auto"/>
      </w:divBdr>
    </w:div>
    <w:div w:id="827677146">
      <w:bodyDiv w:val="1"/>
      <w:marLeft w:val="0"/>
      <w:marRight w:val="0"/>
      <w:marTop w:val="0"/>
      <w:marBottom w:val="0"/>
      <w:divBdr>
        <w:top w:val="none" w:sz="0" w:space="0" w:color="auto"/>
        <w:left w:val="none" w:sz="0" w:space="0" w:color="auto"/>
        <w:bottom w:val="none" w:sz="0" w:space="0" w:color="auto"/>
        <w:right w:val="none" w:sz="0" w:space="0" w:color="auto"/>
      </w:divBdr>
    </w:div>
    <w:div w:id="856583715">
      <w:bodyDiv w:val="1"/>
      <w:marLeft w:val="0"/>
      <w:marRight w:val="0"/>
      <w:marTop w:val="0"/>
      <w:marBottom w:val="0"/>
      <w:divBdr>
        <w:top w:val="none" w:sz="0" w:space="0" w:color="auto"/>
        <w:left w:val="none" w:sz="0" w:space="0" w:color="auto"/>
        <w:bottom w:val="none" w:sz="0" w:space="0" w:color="auto"/>
        <w:right w:val="none" w:sz="0" w:space="0" w:color="auto"/>
      </w:divBdr>
      <w:divsChild>
        <w:div w:id="1129085515">
          <w:marLeft w:val="0"/>
          <w:marRight w:val="0"/>
          <w:marTop w:val="60"/>
          <w:marBottom w:val="60"/>
          <w:divBdr>
            <w:top w:val="none" w:sz="0" w:space="0" w:color="auto"/>
            <w:left w:val="none" w:sz="0" w:space="0" w:color="auto"/>
            <w:bottom w:val="none" w:sz="0" w:space="0" w:color="auto"/>
            <w:right w:val="none" w:sz="0" w:space="0" w:color="auto"/>
          </w:divBdr>
        </w:div>
        <w:div w:id="812210330">
          <w:marLeft w:val="0"/>
          <w:marRight w:val="0"/>
          <w:marTop w:val="60"/>
          <w:marBottom w:val="60"/>
          <w:divBdr>
            <w:top w:val="none" w:sz="0" w:space="0" w:color="auto"/>
            <w:left w:val="none" w:sz="0" w:space="0" w:color="auto"/>
            <w:bottom w:val="none" w:sz="0" w:space="0" w:color="auto"/>
            <w:right w:val="none" w:sz="0" w:space="0" w:color="auto"/>
          </w:divBdr>
        </w:div>
        <w:div w:id="507913138">
          <w:marLeft w:val="0"/>
          <w:marRight w:val="0"/>
          <w:marTop w:val="60"/>
          <w:marBottom w:val="60"/>
          <w:divBdr>
            <w:top w:val="none" w:sz="0" w:space="0" w:color="auto"/>
            <w:left w:val="none" w:sz="0" w:space="0" w:color="auto"/>
            <w:bottom w:val="none" w:sz="0" w:space="0" w:color="auto"/>
            <w:right w:val="none" w:sz="0" w:space="0" w:color="auto"/>
          </w:divBdr>
        </w:div>
        <w:div w:id="1939944593">
          <w:marLeft w:val="0"/>
          <w:marRight w:val="0"/>
          <w:marTop w:val="60"/>
          <w:marBottom w:val="60"/>
          <w:divBdr>
            <w:top w:val="none" w:sz="0" w:space="0" w:color="auto"/>
            <w:left w:val="none" w:sz="0" w:space="0" w:color="auto"/>
            <w:bottom w:val="none" w:sz="0" w:space="0" w:color="auto"/>
            <w:right w:val="none" w:sz="0" w:space="0" w:color="auto"/>
          </w:divBdr>
        </w:div>
        <w:div w:id="1040399941">
          <w:marLeft w:val="0"/>
          <w:marRight w:val="0"/>
          <w:marTop w:val="60"/>
          <w:marBottom w:val="60"/>
          <w:divBdr>
            <w:top w:val="none" w:sz="0" w:space="0" w:color="auto"/>
            <w:left w:val="none" w:sz="0" w:space="0" w:color="auto"/>
            <w:bottom w:val="none" w:sz="0" w:space="0" w:color="auto"/>
            <w:right w:val="none" w:sz="0" w:space="0" w:color="auto"/>
          </w:divBdr>
        </w:div>
        <w:div w:id="61148409">
          <w:marLeft w:val="0"/>
          <w:marRight w:val="0"/>
          <w:marTop w:val="60"/>
          <w:marBottom w:val="60"/>
          <w:divBdr>
            <w:top w:val="none" w:sz="0" w:space="0" w:color="auto"/>
            <w:left w:val="none" w:sz="0" w:space="0" w:color="auto"/>
            <w:bottom w:val="none" w:sz="0" w:space="0" w:color="auto"/>
            <w:right w:val="none" w:sz="0" w:space="0" w:color="auto"/>
          </w:divBdr>
        </w:div>
      </w:divsChild>
    </w:div>
    <w:div w:id="911501883">
      <w:bodyDiv w:val="1"/>
      <w:marLeft w:val="0"/>
      <w:marRight w:val="0"/>
      <w:marTop w:val="0"/>
      <w:marBottom w:val="0"/>
      <w:divBdr>
        <w:top w:val="none" w:sz="0" w:space="0" w:color="auto"/>
        <w:left w:val="none" w:sz="0" w:space="0" w:color="auto"/>
        <w:bottom w:val="none" w:sz="0" w:space="0" w:color="auto"/>
        <w:right w:val="none" w:sz="0" w:space="0" w:color="auto"/>
      </w:divBdr>
      <w:divsChild>
        <w:div w:id="38483286">
          <w:marLeft w:val="0"/>
          <w:marRight w:val="0"/>
          <w:marTop w:val="0"/>
          <w:marBottom w:val="0"/>
          <w:divBdr>
            <w:top w:val="none" w:sz="0" w:space="0" w:color="auto"/>
            <w:left w:val="none" w:sz="0" w:space="0" w:color="auto"/>
            <w:bottom w:val="none" w:sz="0" w:space="0" w:color="auto"/>
            <w:right w:val="none" w:sz="0" w:space="0" w:color="auto"/>
          </w:divBdr>
          <w:divsChild>
            <w:div w:id="1206872698">
              <w:marLeft w:val="0"/>
              <w:marRight w:val="0"/>
              <w:marTop w:val="0"/>
              <w:marBottom w:val="0"/>
              <w:divBdr>
                <w:top w:val="none" w:sz="0" w:space="0" w:color="auto"/>
                <w:left w:val="none" w:sz="0" w:space="0" w:color="auto"/>
                <w:bottom w:val="none" w:sz="0" w:space="0" w:color="auto"/>
                <w:right w:val="none" w:sz="0" w:space="0" w:color="auto"/>
              </w:divBdr>
              <w:divsChild>
                <w:div w:id="1704288068">
                  <w:marLeft w:val="0"/>
                  <w:marRight w:val="0"/>
                  <w:marTop w:val="0"/>
                  <w:marBottom w:val="0"/>
                  <w:divBdr>
                    <w:top w:val="none" w:sz="0" w:space="0" w:color="auto"/>
                    <w:left w:val="none" w:sz="0" w:space="0" w:color="auto"/>
                    <w:bottom w:val="none" w:sz="0" w:space="0" w:color="auto"/>
                    <w:right w:val="none" w:sz="0" w:space="0" w:color="auto"/>
                  </w:divBdr>
                  <w:divsChild>
                    <w:div w:id="106977080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406462871">
          <w:marLeft w:val="0"/>
          <w:marRight w:val="0"/>
          <w:marTop w:val="0"/>
          <w:marBottom w:val="0"/>
          <w:divBdr>
            <w:top w:val="none" w:sz="0" w:space="0" w:color="auto"/>
            <w:left w:val="none" w:sz="0" w:space="0" w:color="auto"/>
            <w:bottom w:val="none" w:sz="0" w:space="0" w:color="auto"/>
            <w:right w:val="none" w:sz="0" w:space="0" w:color="auto"/>
          </w:divBdr>
          <w:divsChild>
            <w:div w:id="1369187051">
              <w:marLeft w:val="0"/>
              <w:marRight w:val="0"/>
              <w:marTop w:val="0"/>
              <w:marBottom w:val="0"/>
              <w:divBdr>
                <w:top w:val="none" w:sz="0" w:space="0" w:color="auto"/>
                <w:left w:val="none" w:sz="0" w:space="0" w:color="auto"/>
                <w:bottom w:val="none" w:sz="0" w:space="0" w:color="auto"/>
                <w:right w:val="none" w:sz="0" w:space="0" w:color="auto"/>
              </w:divBdr>
              <w:divsChild>
                <w:div w:id="1822967311">
                  <w:marLeft w:val="0"/>
                  <w:marRight w:val="0"/>
                  <w:marTop w:val="0"/>
                  <w:marBottom w:val="0"/>
                  <w:divBdr>
                    <w:top w:val="none" w:sz="0" w:space="0" w:color="auto"/>
                    <w:left w:val="none" w:sz="0" w:space="0" w:color="auto"/>
                    <w:bottom w:val="none" w:sz="0" w:space="0" w:color="auto"/>
                    <w:right w:val="none" w:sz="0" w:space="0" w:color="auto"/>
                  </w:divBdr>
                  <w:divsChild>
                    <w:div w:id="63527224">
                      <w:marLeft w:val="0"/>
                      <w:marRight w:val="0"/>
                      <w:marTop w:val="0"/>
                      <w:marBottom w:val="0"/>
                      <w:divBdr>
                        <w:top w:val="none" w:sz="0" w:space="0" w:color="auto"/>
                        <w:left w:val="none" w:sz="0" w:space="0" w:color="auto"/>
                        <w:bottom w:val="none" w:sz="0" w:space="0" w:color="auto"/>
                        <w:right w:val="none" w:sz="0" w:space="0" w:color="auto"/>
                      </w:divBdr>
                      <w:divsChild>
                        <w:div w:id="305286413">
                          <w:marLeft w:val="0"/>
                          <w:marRight w:val="0"/>
                          <w:marTop w:val="0"/>
                          <w:marBottom w:val="0"/>
                          <w:divBdr>
                            <w:top w:val="none" w:sz="0" w:space="0" w:color="auto"/>
                            <w:left w:val="none" w:sz="0" w:space="0" w:color="auto"/>
                            <w:bottom w:val="none" w:sz="0" w:space="0" w:color="auto"/>
                            <w:right w:val="none" w:sz="0" w:space="0" w:color="auto"/>
                          </w:divBdr>
                          <w:divsChild>
                            <w:div w:id="131414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9369679">
      <w:bodyDiv w:val="1"/>
      <w:marLeft w:val="0"/>
      <w:marRight w:val="0"/>
      <w:marTop w:val="0"/>
      <w:marBottom w:val="0"/>
      <w:divBdr>
        <w:top w:val="none" w:sz="0" w:space="0" w:color="auto"/>
        <w:left w:val="none" w:sz="0" w:space="0" w:color="auto"/>
        <w:bottom w:val="none" w:sz="0" w:space="0" w:color="auto"/>
        <w:right w:val="none" w:sz="0" w:space="0" w:color="auto"/>
      </w:divBdr>
    </w:div>
    <w:div w:id="944535946">
      <w:bodyDiv w:val="1"/>
      <w:marLeft w:val="0"/>
      <w:marRight w:val="0"/>
      <w:marTop w:val="0"/>
      <w:marBottom w:val="0"/>
      <w:divBdr>
        <w:top w:val="none" w:sz="0" w:space="0" w:color="auto"/>
        <w:left w:val="none" w:sz="0" w:space="0" w:color="auto"/>
        <w:bottom w:val="none" w:sz="0" w:space="0" w:color="auto"/>
        <w:right w:val="none" w:sz="0" w:space="0" w:color="auto"/>
      </w:divBdr>
      <w:divsChild>
        <w:div w:id="1139496044">
          <w:marLeft w:val="0"/>
          <w:marRight w:val="0"/>
          <w:marTop w:val="100"/>
          <w:marBottom w:val="100"/>
          <w:divBdr>
            <w:top w:val="none" w:sz="0" w:space="0" w:color="auto"/>
            <w:left w:val="none" w:sz="0" w:space="0" w:color="auto"/>
            <w:bottom w:val="none" w:sz="0" w:space="0" w:color="auto"/>
            <w:right w:val="none" w:sz="0" w:space="0" w:color="auto"/>
          </w:divBdr>
          <w:divsChild>
            <w:div w:id="663968882">
              <w:marLeft w:val="-225"/>
              <w:marRight w:val="-225"/>
              <w:marTop w:val="0"/>
              <w:marBottom w:val="0"/>
              <w:divBdr>
                <w:top w:val="none" w:sz="0" w:space="0" w:color="auto"/>
                <w:left w:val="none" w:sz="0" w:space="0" w:color="auto"/>
                <w:bottom w:val="none" w:sz="0" w:space="0" w:color="auto"/>
                <w:right w:val="none" w:sz="0" w:space="0" w:color="auto"/>
              </w:divBdr>
              <w:divsChild>
                <w:div w:id="75171478">
                  <w:marLeft w:val="0"/>
                  <w:marRight w:val="0"/>
                  <w:marTop w:val="0"/>
                  <w:marBottom w:val="0"/>
                  <w:divBdr>
                    <w:top w:val="none" w:sz="0" w:space="0" w:color="auto"/>
                    <w:left w:val="none" w:sz="0" w:space="0" w:color="auto"/>
                    <w:bottom w:val="none" w:sz="0" w:space="0" w:color="auto"/>
                    <w:right w:val="none" w:sz="0" w:space="0" w:color="auto"/>
                  </w:divBdr>
                  <w:divsChild>
                    <w:div w:id="2096634455">
                      <w:marLeft w:val="-225"/>
                      <w:marRight w:val="-225"/>
                      <w:marTop w:val="0"/>
                      <w:marBottom w:val="0"/>
                      <w:divBdr>
                        <w:top w:val="none" w:sz="0" w:space="0" w:color="auto"/>
                        <w:left w:val="none" w:sz="0" w:space="0" w:color="auto"/>
                        <w:bottom w:val="none" w:sz="0" w:space="0" w:color="auto"/>
                        <w:right w:val="none" w:sz="0" w:space="0" w:color="auto"/>
                      </w:divBdr>
                      <w:divsChild>
                        <w:div w:id="1857647451">
                          <w:marLeft w:val="0"/>
                          <w:marRight w:val="0"/>
                          <w:marTop w:val="0"/>
                          <w:marBottom w:val="0"/>
                          <w:divBdr>
                            <w:top w:val="none" w:sz="0" w:space="0" w:color="auto"/>
                            <w:left w:val="none" w:sz="0" w:space="0" w:color="auto"/>
                            <w:bottom w:val="none" w:sz="0" w:space="0" w:color="auto"/>
                            <w:right w:val="none" w:sz="0" w:space="0" w:color="auto"/>
                          </w:divBdr>
                        </w:div>
                        <w:div w:id="201019284">
                          <w:marLeft w:val="0"/>
                          <w:marRight w:val="0"/>
                          <w:marTop w:val="0"/>
                          <w:marBottom w:val="0"/>
                          <w:divBdr>
                            <w:top w:val="none" w:sz="0" w:space="0" w:color="auto"/>
                            <w:left w:val="none" w:sz="0" w:space="0" w:color="auto"/>
                            <w:bottom w:val="none" w:sz="0" w:space="0" w:color="auto"/>
                            <w:right w:val="none" w:sz="0" w:space="0" w:color="auto"/>
                          </w:divBdr>
                          <w:divsChild>
                            <w:div w:id="13063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440633">
              <w:marLeft w:val="-225"/>
              <w:marRight w:val="-225"/>
              <w:marTop w:val="0"/>
              <w:marBottom w:val="0"/>
              <w:divBdr>
                <w:top w:val="none" w:sz="0" w:space="0" w:color="auto"/>
                <w:left w:val="none" w:sz="0" w:space="0" w:color="auto"/>
                <w:bottom w:val="none" w:sz="0" w:space="0" w:color="auto"/>
                <w:right w:val="none" w:sz="0" w:space="0" w:color="auto"/>
              </w:divBdr>
              <w:divsChild>
                <w:div w:id="358361455">
                  <w:marLeft w:val="0"/>
                  <w:marRight w:val="0"/>
                  <w:marTop w:val="0"/>
                  <w:marBottom w:val="0"/>
                  <w:divBdr>
                    <w:top w:val="none" w:sz="0" w:space="0" w:color="auto"/>
                    <w:left w:val="none" w:sz="0" w:space="0" w:color="auto"/>
                    <w:bottom w:val="none" w:sz="0" w:space="0" w:color="auto"/>
                    <w:right w:val="none" w:sz="0" w:space="0" w:color="auto"/>
                  </w:divBdr>
                </w:div>
              </w:divsChild>
            </w:div>
            <w:div w:id="506753513">
              <w:marLeft w:val="-225"/>
              <w:marRight w:val="-225"/>
              <w:marTop w:val="0"/>
              <w:marBottom w:val="0"/>
              <w:divBdr>
                <w:top w:val="none" w:sz="0" w:space="0" w:color="auto"/>
                <w:left w:val="none" w:sz="0" w:space="0" w:color="auto"/>
                <w:bottom w:val="none" w:sz="0" w:space="0" w:color="auto"/>
                <w:right w:val="none" w:sz="0" w:space="0" w:color="auto"/>
              </w:divBdr>
              <w:divsChild>
                <w:div w:id="848566465">
                  <w:marLeft w:val="0"/>
                  <w:marRight w:val="0"/>
                  <w:marTop w:val="0"/>
                  <w:marBottom w:val="0"/>
                  <w:divBdr>
                    <w:top w:val="none" w:sz="0" w:space="0" w:color="auto"/>
                    <w:left w:val="none" w:sz="0" w:space="0" w:color="auto"/>
                    <w:bottom w:val="none" w:sz="0" w:space="0" w:color="auto"/>
                    <w:right w:val="none" w:sz="0" w:space="0" w:color="auto"/>
                  </w:divBdr>
                </w:div>
                <w:div w:id="252587882">
                  <w:marLeft w:val="0"/>
                  <w:marRight w:val="0"/>
                  <w:marTop w:val="0"/>
                  <w:marBottom w:val="0"/>
                  <w:divBdr>
                    <w:top w:val="none" w:sz="0" w:space="0" w:color="auto"/>
                    <w:left w:val="none" w:sz="0" w:space="0" w:color="auto"/>
                    <w:bottom w:val="none" w:sz="0" w:space="0" w:color="auto"/>
                    <w:right w:val="none" w:sz="0" w:space="0" w:color="auto"/>
                  </w:divBdr>
                  <w:divsChild>
                    <w:div w:id="1192305126">
                      <w:marLeft w:val="0"/>
                      <w:marRight w:val="0"/>
                      <w:marTop w:val="0"/>
                      <w:marBottom w:val="0"/>
                      <w:divBdr>
                        <w:top w:val="none" w:sz="0" w:space="0" w:color="auto"/>
                        <w:left w:val="none" w:sz="0" w:space="0" w:color="auto"/>
                        <w:bottom w:val="none" w:sz="0" w:space="0" w:color="auto"/>
                        <w:right w:val="none" w:sz="0" w:space="0" w:color="auto"/>
                      </w:divBdr>
                      <w:divsChild>
                        <w:div w:id="210935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67422">
              <w:marLeft w:val="-225"/>
              <w:marRight w:val="-225"/>
              <w:marTop w:val="0"/>
              <w:marBottom w:val="0"/>
              <w:divBdr>
                <w:top w:val="none" w:sz="0" w:space="0" w:color="auto"/>
                <w:left w:val="none" w:sz="0" w:space="0" w:color="auto"/>
                <w:bottom w:val="none" w:sz="0" w:space="0" w:color="auto"/>
                <w:right w:val="none" w:sz="0" w:space="0" w:color="auto"/>
              </w:divBdr>
              <w:divsChild>
                <w:div w:id="63730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159177">
          <w:marLeft w:val="-225"/>
          <w:marRight w:val="-225"/>
          <w:marTop w:val="0"/>
          <w:marBottom w:val="0"/>
          <w:divBdr>
            <w:top w:val="none" w:sz="0" w:space="0" w:color="auto"/>
            <w:left w:val="none" w:sz="0" w:space="0" w:color="auto"/>
            <w:bottom w:val="none" w:sz="0" w:space="0" w:color="auto"/>
            <w:right w:val="none" w:sz="0" w:space="0" w:color="auto"/>
          </w:divBdr>
          <w:divsChild>
            <w:div w:id="1459563288">
              <w:marLeft w:val="1463"/>
              <w:marRight w:val="0"/>
              <w:marTop w:val="0"/>
              <w:marBottom w:val="0"/>
              <w:divBdr>
                <w:top w:val="none" w:sz="0" w:space="0" w:color="auto"/>
                <w:left w:val="none" w:sz="0" w:space="0" w:color="auto"/>
                <w:bottom w:val="none" w:sz="0" w:space="0" w:color="auto"/>
                <w:right w:val="none" w:sz="0" w:space="0" w:color="auto"/>
              </w:divBdr>
            </w:div>
          </w:divsChild>
        </w:div>
      </w:divsChild>
    </w:div>
    <w:div w:id="1056314067">
      <w:bodyDiv w:val="1"/>
      <w:marLeft w:val="0"/>
      <w:marRight w:val="0"/>
      <w:marTop w:val="0"/>
      <w:marBottom w:val="0"/>
      <w:divBdr>
        <w:top w:val="none" w:sz="0" w:space="0" w:color="auto"/>
        <w:left w:val="none" w:sz="0" w:space="0" w:color="auto"/>
        <w:bottom w:val="none" w:sz="0" w:space="0" w:color="auto"/>
        <w:right w:val="none" w:sz="0" w:space="0" w:color="auto"/>
      </w:divBdr>
    </w:div>
    <w:div w:id="1098402215">
      <w:bodyDiv w:val="1"/>
      <w:marLeft w:val="0"/>
      <w:marRight w:val="0"/>
      <w:marTop w:val="0"/>
      <w:marBottom w:val="0"/>
      <w:divBdr>
        <w:top w:val="none" w:sz="0" w:space="0" w:color="auto"/>
        <w:left w:val="none" w:sz="0" w:space="0" w:color="auto"/>
        <w:bottom w:val="none" w:sz="0" w:space="0" w:color="auto"/>
        <w:right w:val="none" w:sz="0" w:space="0" w:color="auto"/>
      </w:divBdr>
      <w:divsChild>
        <w:div w:id="125785234">
          <w:marLeft w:val="0"/>
          <w:marRight w:val="0"/>
          <w:marTop w:val="0"/>
          <w:marBottom w:val="0"/>
          <w:divBdr>
            <w:top w:val="none" w:sz="0" w:space="0" w:color="auto"/>
            <w:left w:val="none" w:sz="0" w:space="0" w:color="auto"/>
            <w:bottom w:val="none" w:sz="0" w:space="0" w:color="auto"/>
            <w:right w:val="none" w:sz="0" w:space="0" w:color="auto"/>
          </w:divBdr>
          <w:divsChild>
            <w:div w:id="681857684">
              <w:marLeft w:val="0"/>
              <w:marRight w:val="0"/>
              <w:marTop w:val="360"/>
              <w:marBottom w:val="0"/>
              <w:divBdr>
                <w:top w:val="none" w:sz="0" w:space="0" w:color="auto"/>
                <w:left w:val="none" w:sz="0" w:space="0" w:color="auto"/>
                <w:bottom w:val="none" w:sz="0" w:space="0" w:color="auto"/>
                <w:right w:val="none" w:sz="0" w:space="0" w:color="auto"/>
              </w:divBdr>
            </w:div>
          </w:divsChild>
        </w:div>
        <w:div w:id="1215892125">
          <w:marLeft w:val="240"/>
          <w:marRight w:val="240"/>
          <w:marTop w:val="0"/>
          <w:marBottom w:val="0"/>
          <w:divBdr>
            <w:top w:val="none" w:sz="0" w:space="0" w:color="auto"/>
            <w:left w:val="none" w:sz="0" w:space="0" w:color="auto"/>
            <w:bottom w:val="none" w:sz="0" w:space="0" w:color="auto"/>
            <w:right w:val="none" w:sz="0" w:space="0" w:color="auto"/>
          </w:divBdr>
          <w:divsChild>
            <w:div w:id="207689108">
              <w:marLeft w:val="0"/>
              <w:marRight w:val="0"/>
              <w:marTop w:val="0"/>
              <w:marBottom w:val="420"/>
              <w:divBdr>
                <w:top w:val="none" w:sz="0" w:space="0" w:color="auto"/>
                <w:left w:val="none" w:sz="0" w:space="0" w:color="auto"/>
                <w:bottom w:val="none" w:sz="0" w:space="0" w:color="auto"/>
                <w:right w:val="none" w:sz="0" w:space="0" w:color="auto"/>
              </w:divBdr>
            </w:div>
            <w:div w:id="462114556">
              <w:marLeft w:val="0"/>
              <w:marRight w:val="0"/>
              <w:marTop w:val="0"/>
              <w:marBottom w:val="0"/>
              <w:divBdr>
                <w:top w:val="none" w:sz="0" w:space="0" w:color="auto"/>
                <w:left w:val="none" w:sz="0" w:space="0" w:color="auto"/>
                <w:bottom w:val="none" w:sz="0" w:space="0" w:color="auto"/>
                <w:right w:val="none" w:sz="0" w:space="0" w:color="auto"/>
              </w:divBdr>
              <w:divsChild>
                <w:div w:id="1726248992">
                  <w:blockQuote w:val="1"/>
                  <w:marLeft w:val="0"/>
                  <w:marRight w:val="225"/>
                  <w:marTop w:val="75"/>
                  <w:marBottom w:val="225"/>
                  <w:divBdr>
                    <w:top w:val="none" w:sz="0" w:space="0" w:color="auto"/>
                    <w:left w:val="none" w:sz="0" w:space="0" w:color="auto"/>
                    <w:bottom w:val="none" w:sz="0" w:space="0" w:color="auto"/>
                    <w:right w:val="single" w:sz="6" w:space="0" w:color="7AA52A"/>
                  </w:divBdr>
                </w:div>
              </w:divsChild>
            </w:div>
          </w:divsChild>
        </w:div>
      </w:divsChild>
    </w:div>
    <w:div w:id="1108742181">
      <w:bodyDiv w:val="1"/>
      <w:marLeft w:val="0"/>
      <w:marRight w:val="0"/>
      <w:marTop w:val="0"/>
      <w:marBottom w:val="0"/>
      <w:divBdr>
        <w:top w:val="none" w:sz="0" w:space="0" w:color="auto"/>
        <w:left w:val="none" w:sz="0" w:space="0" w:color="auto"/>
        <w:bottom w:val="none" w:sz="0" w:space="0" w:color="auto"/>
        <w:right w:val="none" w:sz="0" w:space="0" w:color="auto"/>
      </w:divBdr>
      <w:divsChild>
        <w:div w:id="242641364">
          <w:marLeft w:val="446"/>
          <w:marRight w:val="0"/>
          <w:marTop w:val="0"/>
          <w:marBottom w:val="0"/>
          <w:divBdr>
            <w:top w:val="none" w:sz="0" w:space="0" w:color="auto"/>
            <w:left w:val="none" w:sz="0" w:space="0" w:color="auto"/>
            <w:bottom w:val="none" w:sz="0" w:space="0" w:color="auto"/>
            <w:right w:val="none" w:sz="0" w:space="0" w:color="auto"/>
          </w:divBdr>
        </w:div>
        <w:div w:id="485974108">
          <w:marLeft w:val="446"/>
          <w:marRight w:val="0"/>
          <w:marTop w:val="0"/>
          <w:marBottom w:val="0"/>
          <w:divBdr>
            <w:top w:val="none" w:sz="0" w:space="0" w:color="auto"/>
            <w:left w:val="none" w:sz="0" w:space="0" w:color="auto"/>
            <w:bottom w:val="none" w:sz="0" w:space="0" w:color="auto"/>
            <w:right w:val="none" w:sz="0" w:space="0" w:color="auto"/>
          </w:divBdr>
        </w:div>
        <w:div w:id="1150514813">
          <w:marLeft w:val="446"/>
          <w:marRight w:val="0"/>
          <w:marTop w:val="0"/>
          <w:marBottom w:val="0"/>
          <w:divBdr>
            <w:top w:val="none" w:sz="0" w:space="0" w:color="auto"/>
            <w:left w:val="none" w:sz="0" w:space="0" w:color="auto"/>
            <w:bottom w:val="none" w:sz="0" w:space="0" w:color="auto"/>
            <w:right w:val="none" w:sz="0" w:space="0" w:color="auto"/>
          </w:divBdr>
        </w:div>
        <w:div w:id="909539290">
          <w:marLeft w:val="446"/>
          <w:marRight w:val="0"/>
          <w:marTop w:val="0"/>
          <w:marBottom w:val="0"/>
          <w:divBdr>
            <w:top w:val="none" w:sz="0" w:space="0" w:color="auto"/>
            <w:left w:val="none" w:sz="0" w:space="0" w:color="auto"/>
            <w:bottom w:val="none" w:sz="0" w:space="0" w:color="auto"/>
            <w:right w:val="none" w:sz="0" w:space="0" w:color="auto"/>
          </w:divBdr>
        </w:div>
        <w:div w:id="88015436">
          <w:marLeft w:val="446"/>
          <w:marRight w:val="0"/>
          <w:marTop w:val="0"/>
          <w:marBottom w:val="0"/>
          <w:divBdr>
            <w:top w:val="none" w:sz="0" w:space="0" w:color="auto"/>
            <w:left w:val="none" w:sz="0" w:space="0" w:color="auto"/>
            <w:bottom w:val="none" w:sz="0" w:space="0" w:color="auto"/>
            <w:right w:val="none" w:sz="0" w:space="0" w:color="auto"/>
          </w:divBdr>
        </w:div>
        <w:div w:id="396100611">
          <w:marLeft w:val="446"/>
          <w:marRight w:val="0"/>
          <w:marTop w:val="0"/>
          <w:marBottom w:val="0"/>
          <w:divBdr>
            <w:top w:val="none" w:sz="0" w:space="0" w:color="auto"/>
            <w:left w:val="none" w:sz="0" w:space="0" w:color="auto"/>
            <w:bottom w:val="none" w:sz="0" w:space="0" w:color="auto"/>
            <w:right w:val="none" w:sz="0" w:space="0" w:color="auto"/>
          </w:divBdr>
        </w:div>
        <w:div w:id="1762943354">
          <w:marLeft w:val="446"/>
          <w:marRight w:val="0"/>
          <w:marTop w:val="0"/>
          <w:marBottom w:val="0"/>
          <w:divBdr>
            <w:top w:val="none" w:sz="0" w:space="0" w:color="auto"/>
            <w:left w:val="none" w:sz="0" w:space="0" w:color="auto"/>
            <w:bottom w:val="none" w:sz="0" w:space="0" w:color="auto"/>
            <w:right w:val="none" w:sz="0" w:space="0" w:color="auto"/>
          </w:divBdr>
        </w:div>
        <w:div w:id="904682960">
          <w:marLeft w:val="446"/>
          <w:marRight w:val="0"/>
          <w:marTop w:val="0"/>
          <w:marBottom w:val="0"/>
          <w:divBdr>
            <w:top w:val="none" w:sz="0" w:space="0" w:color="auto"/>
            <w:left w:val="none" w:sz="0" w:space="0" w:color="auto"/>
            <w:bottom w:val="none" w:sz="0" w:space="0" w:color="auto"/>
            <w:right w:val="none" w:sz="0" w:space="0" w:color="auto"/>
          </w:divBdr>
        </w:div>
        <w:div w:id="214201203">
          <w:marLeft w:val="446"/>
          <w:marRight w:val="0"/>
          <w:marTop w:val="0"/>
          <w:marBottom w:val="0"/>
          <w:divBdr>
            <w:top w:val="none" w:sz="0" w:space="0" w:color="auto"/>
            <w:left w:val="none" w:sz="0" w:space="0" w:color="auto"/>
            <w:bottom w:val="none" w:sz="0" w:space="0" w:color="auto"/>
            <w:right w:val="none" w:sz="0" w:space="0" w:color="auto"/>
          </w:divBdr>
        </w:div>
        <w:div w:id="854272628">
          <w:marLeft w:val="446"/>
          <w:marRight w:val="0"/>
          <w:marTop w:val="0"/>
          <w:marBottom w:val="0"/>
          <w:divBdr>
            <w:top w:val="none" w:sz="0" w:space="0" w:color="auto"/>
            <w:left w:val="none" w:sz="0" w:space="0" w:color="auto"/>
            <w:bottom w:val="none" w:sz="0" w:space="0" w:color="auto"/>
            <w:right w:val="none" w:sz="0" w:space="0" w:color="auto"/>
          </w:divBdr>
        </w:div>
        <w:div w:id="830684520">
          <w:marLeft w:val="446"/>
          <w:marRight w:val="0"/>
          <w:marTop w:val="0"/>
          <w:marBottom w:val="0"/>
          <w:divBdr>
            <w:top w:val="none" w:sz="0" w:space="0" w:color="auto"/>
            <w:left w:val="none" w:sz="0" w:space="0" w:color="auto"/>
            <w:bottom w:val="none" w:sz="0" w:space="0" w:color="auto"/>
            <w:right w:val="none" w:sz="0" w:space="0" w:color="auto"/>
          </w:divBdr>
        </w:div>
        <w:div w:id="1246114064">
          <w:marLeft w:val="446"/>
          <w:marRight w:val="0"/>
          <w:marTop w:val="0"/>
          <w:marBottom w:val="0"/>
          <w:divBdr>
            <w:top w:val="none" w:sz="0" w:space="0" w:color="auto"/>
            <w:left w:val="none" w:sz="0" w:space="0" w:color="auto"/>
            <w:bottom w:val="none" w:sz="0" w:space="0" w:color="auto"/>
            <w:right w:val="none" w:sz="0" w:space="0" w:color="auto"/>
          </w:divBdr>
        </w:div>
        <w:div w:id="934020095">
          <w:marLeft w:val="446"/>
          <w:marRight w:val="0"/>
          <w:marTop w:val="0"/>
          <w:marBottom w:val="0"/>
          <w:divBdr>
            <w:top w:val="none" w:sz="0" w:space="0" w:color="auto"/>
            <w:left w:val="none" w:sz="0" w:space="0" w:color="auto"/>
            <w:bottom w:val="none" w:sz="0" w:space="0" w:color="auto"/>
            <w:right w:val="none" w:sz="0" w:space="0" w:color="auto"/>
          </w:divBdr>
        </w:div>
        <w:div w:id="1493713440">
          <w:marLeft w:val="446"/>
          <w:marRight w:val="0"/>
          <w:marTop w:val="0"/>
          <w:marBottom w:val="0"/>
          <w:divBdr>
            <w:top w:val="none" w:sz="0" w:space="0" w:color="auto"/>
            <w:left w:val="none" w:sz="0" w:space="0" w:color="auto"/>
            <w:bottom w:val="none" w:sz="0" w:space="0" w:color="auto"/>
            <w:right w:val="none" w:sz="0" w:space="0" w:color="auto"/>
          </w:divBdr>
        </w:div>
        <w:div w:id="1702239905">
          <w:marLeft w:val="360"/>
          <w:marRight w:val="0"/>
          <w:marTop w:val="0"/>
          <w:marBottom w:val="0"/>
          <w:divBdr>
            <w:top w:val="none" w:sz="0" w:space="0" w:color="auto"/>
            <w:left w:val="none" w:sz="0" w:space="0" w:color="auto"/>
            <w:bottom w:val="none" w:sz="0" w:space="0" w:color="auto"/>
            <w:right w:val="none" w:sz="0" w:space="0" w:color="auto"/>
          </w:divBdr>
        </w:div>
        <w:div w:id="264728130">
          <w:marLeft w:val="360"/>
          <w:marRight w:val="0"/>
          <w:marTop w:val="0"/>
          <w:marBottom w:val="0"/>
          <w:divBdr>
            <w:top w:val="none" w:sz="0" w:space="0" w:color="auto"/>
            <w:left w:val="none" w:sz="0" w:space="0" w:color="auto"/>
            <w:bottom w:val="none" w:sz="0" w:space="0" w:color="auto"/>
            <w:right w:val="none" w:sz="0" w:space="0" w:color="auto"/>
          </w:divBdr>
        </w:div>
        <w:div w:id="274479555">
          <w:marLeft w:val="360"/>
          <w:marRight w:val="0"/>
          <w:marTop w:val="0"/>
          <w:marBottom w:val="0"/>
          <w:divBdr>
            <w:top w:val="none" w:sz="0" w:space="0" w:color="auto"/>
            <w:left w:val="none" w:sz="0" w:space="0" w:color="auto"/>
            <w:bottom w:val="none" w:sz="0" w:space="0" w:color="auto"/>
            <w:right w:val="none" w:sz="0" w:space="0" w:color="auto"/>
          </w:divBdr>
        </w:div>
        <w:div w:id="123886764">
          <w:marLeft w:val="446"/>
          <w:marRight w:val="0"/>
          <w:marTop w:val="0"/>
          <w:marBottom w:val="0"/>
          <w:divBdr>
            <w:top w:val="none" w:sz="0" w:space="0" w:color="auto"/>
            <w:left w:val="none" w:sz="0" w:space="0" w:color="auto"/>
            <w:bottom w:val="none" w:sz="0" w:space="0" w:color="auto"/>
            <w:right w:val="none" w:sz="0" w:space="0" w:color="auto"/>
          </w:divBdr>
        </w:div>
        <w:div w:id="1723092297">
          <w:marLeft w:val="446"/>
          <w:marRight w:val="0"/>
          <w:marTop w:val="0"/>
          <w:marBottom w:val="0"/>
          <w:divBdr>
            <w:top w:val="none" w:sz="0" w:space="0" w:color="auto"/>
            <w:left w:val="none" w:sz="0" w:space="0" w:color="auto"/>
            <w:bottom w:val="none" w:sz="0" w:space="0" w:color="auto"/>
            <w:right w:val="none" w:sz="0" w:space="0" w:color="auto"/>
          </w:divBdr>
        </w:div>
      </w:divsChild>
    </w:div>
    <w:div w:id="1253509548">
      <w:bodyDiv w:val="1"/>
      <w:marLeft w:val="0"/>
      <w:marRight w:val="0"/>
      <w:marTop w:val="0"/>
      <w:marBottom w:val="0"/>
      <w:divBdr>
        <w:top w:val="none" w:sz="0" w:space="0" w:color="auto"/>
        <w:left w:val="none" w:sz="0" w:space="0" w:color="auto"/>
        <w:bottom w:val="none" w:sz="0" w:space="0" w:color="auto"/>
        <w:right w:val="none" w:sz="0" w:space="0" w:color="auto"/>
      </w:divBdr>
    </w:div>
    <w:div w:id="1273980251">
      <w:bodyDiv w:val="1"/>
      <w:marLeft w:val="0"/>
      <w:marRight w:val="0"/>
      <w:marTop w:val="0"/>
      <w:marBottom w:val="0"/>
      <w:divBdr>
        <w:top w:val="none" w:sz="0" w:space="0" w:color="auto"/>
        <w:left w:val="none" w:sz="0" w:space="0" w:color="auto"/>
        <w:bottom w:val="none" w:sz="0" w:space="0" w:color="auto"/>
        <w:right w:val="none" w:sz="0" w:space="0" w:color="auto"/>
      </w:divBdr>
      <w:divsChild>
        <w:div w:id="1632663986">
          <w:marLeft w:val="0"/>
          <w:marRight w:val="0"/>
          <w:marTop w:val="60"/>
          <w:marBottom w:val="60"/>
          <w:divBdr>
            <w:top w:val="none" w:sz="0" w:space="0" w:color="auto"/>
            <w:left w:val="none" w:sz="0" w:space="0" w:color="auto"/>
            <w:bottom w:val="none" w:sz="0" w:space="0" w:color="auto"/>
            <w:right w:val="none" w:sz="0" w:space="0" w:color="auto"/>
          </w:divBdr>
        </w:div>
        <w:div w:id="1614704269">
          <w:marLeft w:val="0"/>
          <w:marRight w:val="0"/>
          <w:marTop w:val="60"/>
          <w:marBottom w:val="60"/>
          <w:divBdr>
            <w:top w:val="none" w:sz="0" w:space="0" w:color="auto"/>
            <w:left w:val="none" w:sz="0" w:space="0" w:color="auto"/>
            <w:bottom w:val="none" w:sz="0" w:space="0" w:color="auto"/>
            <w:right w:val="none" w:sz="0" w:space="0" w:color="auto"/>
          </w:divBdr>
        </w:div>
        <w:div w:id="1144271243">
          <w:marLeft w:val="0"/>
          <w:marRight w:val="0"/>
          <w:marTop w:val="60"/>
          <w:marBottom w:val="60"/>
          <w:divBdr>
            <w:top w:val="none" w:sz="0" w:space="0" w:color="auto"/>
            <w:left w:val="none" w:sz="0" w:space="0" w:color="auto"/>
            <w:bottom w:val="none" w:sz="0" w:space="0" w:color="auto"/>
            <w:right w:val="none" w:sz="0" w:space="0" w:color="auto"/>
          </w:divBdr>
        </w:div>
        <w:div w:id="1246190486">
          <w:marLeft w:val="0"/>
          <w:marRight w:val="0"/>
          <w:marTop w:val="60"/>
          <w:marBottom w:val="60"/>
          <w:divBdr>
            <w:top w:val="none" w:sz="0" w:space="0" w:color="auto"/>
            <w:left w:val="none" w:sz="0" w:space="0" w:color="auto"/>
            <w:bottom w:val="none" w:sz="0" w:space="0" w:color="auto"/>
            <w:right w:val="none" w:sz="0" w:space="0" w:color="auto"/>
          </w:divBdr>
        </w:div>
        <w:div w:id="433861754">
          <w:marLeft w:val="0"/>
          <w:marRight w:val="0"/>
          <w:marTop w:val="60"/>
          <w:marBottom w:val="60"/>
          <w:divBdr>
            <w:top w:val="none" w:sz="0" w:space="0" w:color="auto"/>
            <w:left w:val="none" w:sz="0" w:space="0" w:color="auto"/>
            <w:bottom w:val="none" w:sz="0" w:space="0" w:color="auto"/>
            <w:right w:val="none" w:sz="0" w:space="0" w:color="auto"/>
          </w:divBdr>
        </w:div>
        <w:div w:id="1211844378">
          <w:marLeft w:val="0"/>
          <w:marRight w:val="0"/>
          <w:marTop w:val="60"/>
          <w:marBottom w:val="60"/>
          <w:divBdr>
            <w:top w:val="none" w:sz="0" w:space="0" w:color="auto"/>
            <w:left w:val="none" w:sz="0" w:space="0" w:color="auto"/>
            <w:bottom w:val="none" w:sz="0" w:space="0" w:color="auto"/>
            <w:right w:val="none" w:sz="0" w:space="0" w:color="auto"/>
          </w:divBdr>
        </w:div>
      </w:divsChild>
    </w:div>
    <w:div w:id="1286962787">
      <w:bodyDiv w:val="1"/>
      <w:marLeft w:val="0"/>
      <w:marRight w:val="0"/>
      <w:marTop w:val="0"/>
      <w:marBottom w:val="0"/>
      <w:divBdr>
        <w:top w:val="none" w:sz="0" w:space="0" w:color="auto"/>
        <w:left w:val="none" w:sz="0" w:space="0" w:color="auto"/>
        <w:bottom w:val="none" w:sz="0" w:space="0" w:color="auto"/>
        <w:right w:val="none" w:sz="0" w:space="0" w:color="auto"/>
      </w:divBdr>
    </w:div>
    <w:div w:id="1319268826">
      <w:bodyDiv w:val="1"/>
      <w:marLeft w:val="0"/>
      <w:marRight w:val="0"/>
      <w:marTop w:val="0"/>
      <w:marBottom w:val="0"/>
      <w:divBdr>
        <w:top w:val="none" w:sz="0" w:space="0" w:color="auto"/>
        <w:left w:val="none" w:sz="0" w:space="0" w:color="auto"/>
        <w:bottom w:val="none" w:sz="0" w:space="0" w:color="auto"/>
        <w:right w:val="none" w:sz="0" w:space="0" w:color="auto"/>
      </w:divBdr>
      <w:divsChild>
        <w:div w:id="972448122">
          <w:marLeft w:val="0"/>
          <w:marRight w:val="0"/>
          <w:marTop w:val="0"/>
          <w:marBottom w:val="0"/>
          <w:divBdr>
            <w:top w:val="none" w:sz="0" w:space="0" w:color="auto"/>
            <w:left w:val="none" w:sz="0" w:space="0" w:color="auto"/>
            <w:bottom w:val="none" w:sz="0" w:space="0" w:color="auto"/>
            <w:right w:val="none" w:sz="0" w:space="0" w:color="auto"/>
          </w:divBdr>
          <w:divsChild>
            <w:div w:id="985355995">
              <w:marLeft w:val="0"/>
              <w:marRight w:val="0"/>
              <w:marTop w:val="0"/>
              <w:marBottom w:val="0"/>
              <w:divBdr>
                <w:top w:val="none" w:sz="0" w:space="0" w:color="auto"/>
                <w:left w:val="none" w:sz="0" w:space="0" w:color="auto"/>
                <w:bottom w:val="none" w:sz="0" w:space="0" w:color="auto"/>
                <w:right w:val="none" w:sz="0" w:space="0" w:color="auto"/>
              </w:divBdr>
              <w:divsChild>
                <w:div w:id="398678307">
                  <w:marLeft w:val="0"/>
                  <w:marRight w:val="0"/>
                  <w:marTop w:val="0"/>
                  <w:marBottom w:val="0"/>
                  <w:divBdr>
                    <w:top w:val="none" w:sz="0" w:space="0" w:color="auto"/>
                    <w:left w:val="none" w:sz="0" w:space="0" w:color="auto"/>
                    <w:bottom w:val="none" w:sz="0" w:space="0" w:color="auto"/>
                    <w:right w:val="none" w:sz="0" w:space="0" w:color="auto"/>
                  </w:divBdr>
                  <w:divsChild>
                    <w:div w:id="48412754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154104166">
          <w:marLeft w:val="0"/>
          <w:marRight w:val="0"/>
          <w:marTop w:val="0"/>
          <w:marBottom w:val="0"/>
          <w:divBdr>
            <w:top w:val="none" w:sz="0" w:space="0" w:color="auto"/>
            <w:left w:val="none" w:sz="0" w:space="0" w:color="auto"/>
            <w:bottom w:val="none" w:sz="0" w:space="0" w:color="auto"/>
            <w:right w:val="none" w:sz="0" w:space="0" w:color="auto"/>
          </w:divBdr>
          <w:divsChild>
            <w:div w:id="131098539">
              <w:marLeft w:val="0"/>
              <w:marRight w:val="0"/>
              <w:marTop w:val="0"/>
              <w:marBottom w:val="0"/>
              <w:divBdr>
                <w:top w:val="none" w:sz="0" w:space="0" w:color="auto"/>
                <w:left w:val="none" w:sz="0" w:space="0" w:color="auto"/>
                <w:bottom w:val="none" w:sz="0" w:space="0" w:color="auto"/>
                <w:right w:val="none" w:sz="0" w:space="0" w:color="auto"/>
              </w:divBdr>
              <w:divsChild>
                <w:div w:id="298148948">
                  <w:marLeft w:val="0"/>
                  <w:marRight w:val="0"/>
                  <w:marTop w:val="0"/>
                  <w:marBottom w:val="0"/>
                  <w:divBdr>
                    <w:top w:val="none" w:sz="0" w:space="0" w:color="auto"/>
                    <w:left w:val="none" w:sz="0" w:space="0" w:color="auto"/>
                    <w:bottom w:val="none" w:sz="0" w:space="0" w:color="auto"/>
                    <w:right w:val="none" w:sz="0" w:space="0" w:color="auto"/>
                  </w:divBdr>
                  <w:divsChild>
                    <w:div w:id="1193883369">
                      <w:marLeft w:val="0"/>
                      <w:marRight w:val="0"/>
                      <w:marTop w:val="0"/>
                      <w:marBottom w:val="0"/>
                      <w:divBdr>
                        <w:top w:val="none" w:sz="0" w:space="0" w:color="auto"/>
                        <w:left w:val="none" w:sz="0" w:space="0" w:color="auto"/>
                        <w:bottom w:val="none" w:sz="0" w:space="0" w:color="auto"/>
                        <w:right w:val="none" w:sz="0" w:space="0" w:color="auto"/>
                      </w:divBdr>
                      <w:divsChild>
                        <w:div w:id="1235706348">
                          <w:marLeft w:val="0"/>
                          <w:marRight w:val="0"/>
                          <w:marTop w:val="0"/>
                          <w:marBottom w:val="0"/>
                          <w:divBdr>
                            <w:top w:val="none" w:sz="0" w:space="0" w:color="auto"/>
                            <w:left w:val="none" w:sz="0" w:space="0" w:color="auto"/>
                            <w:bottom w:val="none" w:sz="0" w:space="0" w:color="auto"/>
                            <w:right w:val="none" w:sz="0" w:space="0" w:color="auto"/>
                          </w:divBdr>
                          <w:divsChild>
                            <w:div w:id="53288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8176641">
      <w:bodyDiv w:val="1"/>
      <w:marLeft w:val="0"/>
      <w:marRight w:val="0"/>
      <w:marTop w:val="0"/>
      <w:marBottom w:val="0"/>
      <w:divBdr>
        <w:top w:val="none" w:sz="0" w:space="0" w:color="auto"/>
        <w:left w:val="none" w:sz="0" w:space="0" w:color="auto"/>
        <w:bottom w:val="none" w:sz="0" w:space="0" w:color="auto"/>
        <w:right w:val="none" w:sz="0" w:space="0" w:color="auto"/>
      </w:divBdr>
    </w:div>
    <w:div w:id="1567495526">
      <w:bodyDiv w:val="1"/>
      <w:marLeft w:val="0"/>
      <w:marRight w:val="0"/>
      <w:marTop w:val="0"/>
      <w:marBottom w:val="0"/>
      <w:divBdr>
        <w:top w:val="none" w:sz="0" w:space="0" w:color="auto"/>
        <w:left w:val="none" w:sz="0" w:space="0" w:color="auto"/>
        <w:bottom w:val="none" w:sz="0" w:space="0" w:color="auto"/>
        <w:right w:val="none" w:sz="0" w:space="0" w:color="auto"/>
      </w:divBdr>
    </w:div>
    <w:div w:id="1571885946">
      <w:bodyDiv w:val="1"/>
      <w:marLeft w:val="0"/>
      <w:marRight w:val="0"/>
      <w:marTop w:val="0"/>
      <w:marBottom w:val="0"/>
      <w:divBdr>
        <w:top w:val="none" w:sz="0" w:space="0" w:color="auto"/>
        <w:left w:val="none" w:sz="0" w:space="0" w:color="auto"/>
        <w:bottom w:val="none" w:sz="0" w:space="0" w:color="auto"/>
        <w:right w:val="none" w:sz="0" w:space="0" w:color="auto"/>
      </w:divBdr>
    </w:div>
    <w:div w:id="1587348886">
      <w:bodyDiv w:val="1"/>
      <w:marLeft w:val="0"/>
      <w:marRight w:val="0"/>
      <w:marTop w:val="0"/>
      <w:marBottom w:val="0"/>
      <w:divBdr>
        <w:top w:val="none" w:sz="0" w:space="0" w:color="auto"/>
        <w:left w:val="none" w:sz="0" w:space="0" w:color="auto"/>
        <w:bottom w:val="none" w:sz="0" w:space="0" w:color="auto"/>
        <w:right w:val="none" w:sz="0" w:space="0" w:color="auto"/>
      </w:divBdr>
    </w:div>
    <w:div w:id="1693653933">
      <w:bodyDiv w:val="1"/>
      <w:marLeft w:val="0"/>
      <w:marRight w:val="0"/>
      <w:marTop w:val="0"/>
      <w:marBottom w:val="0"/>
      <w:divBdr>
        <w:top w:val="none" w:sz="0" w:space="0" w:color="auto"/>
        <w:left w:val="none" w:sz="0" w:space="0" w:color="auto"/>
        <w:bottom w:val="none" w:sz="0" w:space="0" w:color="auto"/>
        <w:right w:val="none" w:sz="0" w:space="0" w:color="auto"/>
      </w:divBdr>
      <w:divsChild>
        <w:div w:id="1341815479">
          <w:marLeft w:val="0"/>
          <w:marRight w:val="0"/>
          <w:marTop w:val="60"/>
          <w:marBottom w:val="60"/>
          <w:divBdr>
            <w:top w:val="none" w:sz="0" w:space="0" w:color="auto"/>
            <w:left w:val="none" w:sz="0" w:space="0" w:color="auto"/>
            <w:bottom w:val="none" w:sz="0" w:space="0" w:color="auto"/>
            <w:right w:val="none" w:sz="0" w:space="0" w:color="auto"/>
          </w:divBdr>
        </w:div>
      </w:divsChild>
    </w:div>
    <w:div w:id="1711606161">
      <w:bodyDiv w:val="1"/>
      <w:marLeft w:val="0"/>
      <w:marRight w:val="0"/>
      <w:marTop w:val="0"/>
      <w:marBottom w:val="0"/>
      <w:divBdr>
        <w:top w:val="none" w:sz="0" w:space="0" w:color="auto"/>
        <w:left w:val="none" w:sz="0" w:space="0" w:color="auto"/>
        <w:bottom w:val="none" w:sz="0" w:space="0" w:color="auto"/>
        <w:right w:val="none" w:sz="0" w:space="0" w:color="auto"/>
      </w:divBdr>
    </w:div>
    <w:div w:id="1732652166">
      <w:bodyDiv w:val="1"/>
      <w:marLeft w:val="0"/>
      <w:marRight w:val="0"/>
      <w:marTop w:val="0"/>
      <w:marBottom w:val="0"/>
      <w:divBdr>
        <w:top w:val="none" w:sz="0" w:space="0" w:color="auto"/>
        <w:left w:val="none" w:sz="0" w:space="0" w:color="auto"/>
        <w:bottom w:val="none" w:sz="0" w:space="0" w:color="auto"/>
        <w:right w:val="none" w:sz="0" w:space="0" w:color="auto"/>
      </w:divBdr>
      <w:divsChild>
        <w:div w:id="578251062">
          <w:marLeft w:val="0"/>
          <w:marRight w:val="0"/>
          <w:marTop w:val="0"/>
          <w:marBottom w:val="240"/>
          <w:divBdr>
            <w:top w:val="none" w:sz="0" w:space="0" w:color="auto"/>
            <w:left w:val="none" w:sz="0" w:space="0" w:color="auto"/>
            <w:bottom w:val="none" w:sz="0" w:space="0" w:color="auto"/>
            <w:right w:val="none" w:sz="0" w:space="0" w:color="auto"/>
          </w:divBdr>
        </w:div>
        <w:div w:id="1749159034">
          <w:marLeft w:val="0"/>
          <w:marRight w:val="0"/>
          <w:marTop w:val="0"/>
          <w:marBottom w:val="240"/>
          <w:divBdr>
            <w:top w:val="none" w:sz="0" w:space="0" w:color="auto"/>
            <w:left w:val="none" w:sz="0" w:space="0" w:color="auto"/>
            <w:bottom w:val="none" w:sz="0" w:space="0" w:color="auto"/>
            <w:right w:val="none" w:sz="0" w:space="0" w:color="auto"/>
          </w:divBdr>
        </w:div>
        <w:div w:id="861240820">
          <w:marLeft w:val="0"/>
          <w:marRight w:val="0"/>
          <w:marTop w:val="0"/>
          <w:marBottom w:val="240"/>
          <w:divBdr>
            <w:top w:val="none" w:sz="0" w:space="0" w:color="auto"/>
            <w:left w:val="none" w:sz="0" w:space="0" w:color="auto"/>
            <w:bottom w:val="none" w:sz="0" w:space="0" w:color="auto"/>
            <w:right w:val="none" w:sz="0" w:space="0" w:color="auto"/>
          </w:divBdr>
        </w:div>
        <w:div w:id="337272268">
          <w:marLeft w:val="0"/>
          <w:marRight w:val="0"/>
          <w:marTop w:val="0"/>
          <w:marBottom w:val="240"/>
          <w:divBdr>
            <w:top w:val="none" w:sz="0" w:space="0" w:color="auto"/>
            <w:left w:val="none" w:sz="0" w:space="0" w:color="auto"/>
            <w:bottom w:val="none" w:sz="0" w:space="0" w:color="auto"/>
            <w:right w:val="none" w:sz="0" w:space="0" w:color="auto"/>
          </w:divBdr>
        </w:div>
        <w:div w:id="2046756529">
          <w:marLeft w:val="0"/>
          <w:marRight w:val="0"/>
          <w:marTop w:val="0"/>
          <w:marBottom w:val="240"/>
          <w:divBdr>
            <w:top w:val="none" w:sz="0" w:space="0" w:color="auto"/>
            <w:left w:val="none" w:sz="0" w:space="0" w:color="auto"/>
            <w:bottom w:val="none" w:sz="0" w:space="0" w:color="auto"/>
            <w:right w:val="none" w:sz="0" w:space="0" w:color="auto"/>
          </w:divBdr>
        </w:div>
        <w:div w:id="1286741798">
          <w:marLeft w:val="0"/>
          <w:marRight w:val="0"/>
          <w:marTop w:val="0"/>
          <w:marBottom w:val="240"/>
          <w:divBdr>
            <w:top w:val="none" w:sz="0" w:space="0" w:color="auto"/>
            <w:left w:val="none" w:sz="0" w:space="0" w:color="auto"/>
            <w:bottom w:val="none" w:sz="0" w:space="0" w:color="auto"/>
            <w:right w:val="none" w:sz="0" w:space="0" w:color="auto"/>
          </w:divBdr>
        </w:div>
        <w:div w:id="2005275530">
          <w:marLeft w:val="0"/>
          <w:marRight w:val="0"/>
          <w:marTop w:val="0"/>
          <w:marBottom w:val="240"/>
          <w:divBdr>
            <w:top w:val="none" w:sz="0" w:space="0" w:color="auto"/>
            <w:left w:val="none" w:sz="0" w:space="0" w:color="auto"/>
            <w:bottom w:val="none" w:sz="0" w:space="0" w:color="auto"/>
            <w:right w:val="none" w:sz="0" w:space="0" w:color="auto"/>
          </w:divBdr>
        </w:div>
        <w:div w:id="487676773">
          <w:marLeft w:val="0"/>
          <w:marRight w:val="0"/>
          <w:marTop w:val="0"/>
          <w:marBottom w:val="240"/>
          <w:divBdr>
            <w:top w:val="none" w:sz="0" w:space="0" w:color="auto"/>
            <w:left w:val="none" w:sz="0" w:space="0" w:color="auto"/>
            <w:bottom w:val="none" w:sz="0" w:space="0" w:color="auto"/>
            <w:right w:val="none" w:sz="0" w:space="0" w:color="auto"/>
          </w:divBdr>
        </w:div>
      </w:divsChild>
    </w:div>
    <w:div w:id="1755592826">
      <w:bodyDiv w:val="1"/>
      <w:marLeft w:val="0"/>
      <w:marRight w:val="0"/>
      <w:marTop w:val="0"/>
      <w:marBottom w:val="0"/>
      <w:divBdr>
        <w:top w:val="none" w:sz="0" w:space="0" w:color="auto"/>
        <w:left w:val="none" w:sz="0" w:space="0" w:color="auto"/>
        <w:bottom w:val="none" w:sz="0" w:space="0" w:color="auto"/>
        <w:right w:val="none" w:sz="0" w:space="0" w:color="auto"/>
      </w:divBdr>
    </w:div>
    <w:div w:id="1868787426">
      <w:bodyDiv w:val="1"/>
      <w:marLeft w:val="0"/>
      <w:marRight w:val="0"/>
      <w:marTop w:val="0"/>
      <w:marBottom w:val="0"/>
      <w:divBdr>
        <w:top w:val="none" w:sz="0" w:space="0" w:color="auto"/>
        <w:left w:val="none" w:sz="0" w:space="0" w:color="auto"/>
        <w:bottom w:val="none" w:sz="0" w:space="0" w:color="auto"/>
        <w:right w:val="none" w:sz="0" w:space="0" w:color="auto"/>
      </w:divBdr>
    </w:div>
    <w:div w:id="1895701629">
      <w:bodyDiv w:val="1"/>
      <w:marLeft w:val="0"/>
      <w:marRight w:val="0"/>
      <w:marTop w:val="0"/>
      <w:marBottom w:val="0"/>
      <w:divBdr>
        <w:top w:val="none" w:sz="0" w:space="0" w:color="auto"/>
        <w:left w:val="none" w:sz="0" w:space="0" w:color="auto"/>
        <w:bottom w:val="none" w:sz="0" w:space="0" w:color="auto"/>
        <w:right w:val="none" w:sz="0" w:space="0" w:color="auto"/>
      </w:divBdr>
      <w:divsChild>
        <w:div w:id="1236161322">
          <w:marLeft w:val="446"/>
          <w:marRight w:val="0"/>
          <w:marTop w:val="0"/>
          <w:marBottom w:val="0"/>
          <w:divBdr>
            <w:top w:val="none" w:sz="0" w:space="0" w:color="auto"/>
            <w:left w:val="none" w:sz="0" w:space="0" w:color="auto"/>
            <w:bottom w:val="none" w:sz="0" w:space="0" w:color="auto"/>
            <w:right w:val="none" w:sz="0" w:space="0" w:color="auto"/>
          </w:divBdr>
        </w:div>
        <w:div w:id="255947972">
          <w:marLeft w:val="446"/>
          <w:marRight w:val="0"/>
          <w:marTop w:val="0"/>
          <w:marBottom w:val="0"/>
          <w:divBdr>
            <w:top w:val="none" w:sz="0" w:space="0" w:color="auto"/>
            <w:left w:val="none" w:sz="0" w:space="0" w:color="auto"/>
            <w:bottom w:val="none" w:sz="0" w:space="0" w:color="auto"/>
            <w:right w:val="none" w:sz="0" w:space="0" w:color="auto"/>
          </w:divBdr>
        </w:div>
        <w:div w:id="889152115">
          <w:marLeft w:val="446"/>
          <w:marRight w:val="0"/>
          <w:marTop w:val="0"/>
          <w:marBottom w:val="0"/>
          <w:divBdr>
            <w:top w:val="none" w:sz="0" w:space="0" w:color="auto"/>
            <w:left w:val="none" w:sz="0" w:space="0" w:color="auto"/>
            <w:bottom w:val="none" w:sz="0" w:space="0" w:color="auto"/>
            <w:right w:val="none" w:sz="0" w:space="0" w:color="auto"/>
          </w:divBdr>
        </w:div>
        <w:div w:id="1879930384">
          <w:marLeft w:val="446"/>
          <w:marRight w:val="0"/>
          <w:marTop w:val="0"/>
          <w:marBottom w:val="0"/>
          <w:divBdr>
            <w:top w:val="none" w:sz="0" w:space="0" w:color="auto"/>
            <w:left w:val="none" w:sz="0" w:space="0" w:color="auto"/>
            <w:bottom w:val="none" w:sz="0" w:space="0" w:color="auto"/>
            <w:right w:val="none" w:sz="0" w:space="0" w:color="auto"/>
          </w:divBdr>
        </w:div>
        <w:div w:id="1706327438">
          <w:marLeft w:val="446"/>
          <w:marRight w:val="0"/>
          <w:marTop w:val="0"/>
          <w:marBottom w:val="0"/>
          <w:divBdr>
            <w:top w:val="none" w:sz="0" w:space="0" w:color="auto"/>
            <w:left w:val="none" w:sz="0" w:space="0" w:color="auto"/>
            <w:bottom w:val="none" w:sz="0" w:space="0" w:color="auto"/>
            <w:right w:val="none" w:sz="0" w:space="0" w:color="auto"/>
          </w:divBdr>
        </w:div>
        <w:div w:id="1346636546">
          <w:marLeft w:val="446"/>
          <w:marRight w:val="0"/>
          <w:marTop w:val="0"/>
          <w:marBottom w:val="0"/>
          <w:divBdr>
            <w:top w:val="none" w:sz="0" w:space="0" w:color="auto"/>
            <w:left w:val="none" w:sz="0" w:space="0" w:color="auto"/>
            <w:bottom w:val="none" w:sz="0" w:space="0" w:color="auto"/>
            <w:right w:val="none" w:sz="0" w:space="0" w:color="auto"/>
          </w:divBdr>
        </w:div>
        <w:div w:id="1439451171">
          <w:marLeft w:val="446"/>
          <w:marRight w:val="0"/>
          <w:marTop w:val="0"/>
          <w:marBottom w:val="0"/>
          <w:divBdr>
            <w:top w:val="none" w:sz="0" w:space="0" w:color="auto"/>
            <w:left w:val="none" w:sz="0" w:space="0" w:color="auto"/>
            <w:bottom w:val="none" w:sz="0" w:space="0" w:color="auto"/>
            <w:right w:val="none" w:sz="0" w:space="0" w:color="auto"/>
          </w:divBdr>
        </w:div>
        <w:div w:id="49619600">
          <w:marLeft w:val="446"/>
          <w:marRight w:val="0"/>
          <w:marTop w:val="0"/>
          <w:marBottom w:val="0"/>
          <w:divBdr>
            <w:top w:val="none" w:sz="0" w:space="0" w:color="auto"/>
            <w:left w:val="none" w:sz="0" w:space="0" w:color="auto"/>
            <w:bottom w:val="none" w:sz="0" w:space="0" w:color="auto"/>
            <w:right w:val="none" w:sz="0" w:space="0" w:color="auto"/>
          </w:divBdr>
        </w:div>
        <w:div w:id="187137931">
          <w:marLeft w:val="446"/>
          <w:marRight w:val="0"/>
          <w:marTop w:val="0"/>
          <w:marBottom w:val="0"/>
          <w:divBdr>
            <w:top w:val="none" w:sz="0" w:space="0" w:color="auto"/>
            <w:left w:val="none" w:sz="0" w:space="0" w:color="auto"/>
            <w:bottom w:val="none" w:sz="0" w:space="0" w:color="auto"/>
            <w:right w:val="none" w:sz="0" w:space="0" w:color="auto"/>
          </w:divBdr>
        </w:div>
        <w:div w:id="454324811">
          <w:marLeft w:val="446"/>
          <w:marRight w:val="0"/>
          <w:marTop w:val="0"/>
          <w:marBottom w:val="0"/>
          <w:divBdr>
            <w:top w:val="none" w:sz="0" w:space="0" w:color="auto"/>
            <w:left w:val="none" w:sz="0" w:space="0" w:color="auto"/>
            <w:bottom w:val="none" w:sz="0" w:space="0" w:color="auto"/>
            <w:right w:val="none" w:sz="0" w:space="0" w:color="auto"/>
          </w:divBdr>
        </w:div>
        <w:div w:id="1199468489">
          <w:marLeft w:val="446"/>
          <w:marRight w:val="0"/>
          <w:marTop w:val="0"/>
          <w:marBottom w:val="0"/>
          <w:divBdr>
            <w:top w:val="none" w:sz="0" w:space="0" w:color="auto"/>
            <w:left w:val="none" w:sz="0" w:space="0" w:color="auto"/>
            <w:bottom w:val="none" w:sz="0" w:space="0" w:color="auto"/>
            <w:right w:val="none" w:sz="0" w:space="0" w:color="auto"/>
          </w:divBdr>
        </w:div>
        <w:div w:id="777064129">
          <w:marLeft w:val="446"/>
          <w:marRight w:val="0"/>
          <w:marTop w:val="0"/>
          <w:marBottom w:val="0"/>
          <w:divBdr>
            <w:top w:val="none" w:sz="0" w:space="0" w:color="auto"/>
            <w:left w:val="none" w:sz="0" w:space="0" w:color="auto"/>
            <w:bottom w:val="none" w:sz="0" w:space="0" w:color="auto"/>
            <w:right w:val="none" w:sz="0" w:space="0" w:color="auto"/>
          </w:divBdr>
        </w:div>
        <w:div w:id="238368274">
          <w:marLeft w:val="446"/>
          <w:marRight w:val="0"/>
          <w:marTop w:val="0"/>
          <w:marBottom w:val="0"/>
          <w:divBdr>
            <w:top w:val="none" w:sz="0" w:space="0" w:color="auto"/>
            <w:left w:val="none" w:sz="0" w:space="0" w:color="auto"/>
            <w:bottom w:val="none" w:sz="0" w:space="0" w:color="auto"/>
            <w:right w:val="none" w:sz="0" w:space="0" w:color="auto"/>
          </w:divBdr>
        </w:div>
        <w:div w:id="1923833605">
          <w:marLeft w:val="446"/>
          <w:marRight w:val="0"/>
          <w:marTop w:val="0"/>
          <w:marBottom w:val="0"/>
          <w:divBdr>
            <w:top w:val="none" w:sz="0" w:space="0" w:color="auto"/>
            <w:left w:val="none" w:sz="0" w:space="0" w:color="auto"/>
            <w:bottom w:val="none" w:sz="0" w:space="0" w:color="auto"/>
            <w:right w:val="none" w:sz="0" w:space="0" w:color="auto"/>
          </w:divBdr>
        </w:div>
        <w:div w:id="1498689267">
          <w:marLeft w:val="360"/>
          <w:marRight w:val="0"/>
          <w:marTop w:val="0"/>
          <w:marBottom w:val="0"/>
          <w:divBdr>
            <w:top w:val="none" w:sz="0" w:space="0" w:color="auto"/>
            <w:left w:val="none" w:sz="0" w:space="0" w:color="auto"/>
            <w:bottom w:val="none" w:sz="0" w:space="0" w:color="auto"/>
            <w:right w:val="none" w:sz="0" w:space="0" w:color="auto"/>
          </w:divBdr>
        </w:div>
        <w:div w:id="610864857">
          <w:marLeft w:val="360"/>
          <w:marRight w:val="0"/>
          <w:marTop w:val="0"/>
          <w:marBottom w:val="0"/>
          <w:divBdr>
            <w:top w:val="none" w:sz="0" w:space="0" w:color="auto"/>
            <w:left w:val="none" w:sz="0" w:space="0" w:color="auto"/>
            <w:bottom w:val="none" w:sz="0" w:space="0" w:color="auto"/>
            <w:right w:val="none" w:sz="0" w:space="0" w:color="auto"/>
          </w:divBdr>
        </w:div>
        <w:div w:id="372072751">
          <w:marLeft w:val="360"/>
          <w:marRight w:val="0"/>
          <w:marTop w:val="0"/>
          <w:marBottom w:val="0"/>
          <w:divBdr>
            <w:top w:val="none" w:sz="0" w:space="0" w:color="auto"/>
            <w:left w:val="none" w:sz="0" w:space="0" w:color="auto"/>
            <w:bottom w:val="none" w:sz="0" w:space="0" w:color="auto"/>
            <w:right w:val="none" w:sz="0" w:space="0" w:color="auto"/>
          </w:divBdr>
        </w:div>
        <w:div w:id="2034065242">
          <w:marLeft w:val="446"/>
          <w:marRight w:val="0"/>
          <w:marTop w:val="0"/>
          <w:marBottom w:val="0"/>
          <w:divBdr>
            <w:top w:val="none" w:sz="0" w:space="0" w:color="auto"/>
            <w:left w:val="none" w:sz="0" w:space="0" w:color="auto"/>
            <w:bottom w:val="none" w:sz="0" w:space="0" w:color="auto"/>
            <w:right w:val="none" w:sz="0" w:space="0" w:color="auto"/>
          </w:divBdr>
        </w:div>
        <w:div w:id="488905688">
          <w:marLeft w:val="446"/>
          <w:marRight w:val="0"/>
          <w:marTop w:val="0"/>
          <w:marBottom w:val="0"/>
          <w:divBdr>
            <w:top w:val="none" w:sz="0" w:space="0" w:color="auto"/>
            <w:left w:val="none" w:sz="0" w:space="0" w:color="auto"/>
            <w:bottom w:val="none" w:sz="0" w:space="0" w:color="auto"/>
            <w:right w:val="none" w:sz="0" w:space="0" w:color="auto"/>
          </w:divBdr>
        </w:div>
      </w:divsChild>
    </w:div>
    <w:div w:id="1904174732">
      <w:bodyDiv w:val="1"/>
      <w:marLeft w:val="0"/>
      <w:marRight w:val="0"/>
      <w:marTop w:val="0"/>
      <w:marBottom w:val="0"/>
      <w:divBdr>
        <w:top w:val="none" w:sz="0" w:space="0" w:color="auto"/>
        <w:left w:val="none" w:sz="0" w:space="0" w:color="auto"/>
        <w:bottom w:val="none" w:sz="0" w:space="0" w:color="auto"/>
        <w:right w:val="none" w:sz="0" w:space="0" w:color="auto"/>
      </w:divBdr>
    </w:div>
    <w:div w:id="1949268944">
      <w:bodyDiv w:val="1"/>
      <w:marLeft w:val="0"/>
      <w:marRight w:val="0"/>
      <w:marTop w:val="0"/>
      <w:marBottom w:val="0"/>
      <w:divBdr>
        <w:top w:val="none" w:sz="0" w:space="0" w:color="auto"/>
        <w:left w:val="none" w:sz="0" w:space="0" w:color="auto"/>
        <w:bottom w:val="none" w:sz="0" w:space="0" w:color="auto"/>
        <w:right w:val="none" w:sz="0" w:space="0" w:color="auto"/>
      </w:divBdr>
    </w:div>
    <w:div w:id="2014993199">
      <w:bodyDiv w:val="1"/>
      <w:marLeft w:val="0"/>
      <w:marRight w:val="0"/>
      <w:marTop w:val="0"/>
      <w:marBottom w:val="0"/>
      <w:divBdr>
        <w:top w:val="none" w:sz="0" w:space="0" w:color="auto"/>
        <w:left w:val="none" w:sz="0" w:space="0" w:color="auto"/>
        <w:bottom w:val="none" w:sz="0" w:space="0" w:color="auto"/>
        <w:right w:val="none" w:sz="0" w:space="0" w:color="auto"/>
      </w:divBdr>
      <w:divsChild>
        <w:div w:id="975333059">
          <w:marLeft w:val="0"/>
          <w:marRight w:val="0"/>
          <w:marTop w:val="60"/>
          <w:marBottom w:val="60"/>
          <w:divBdr>
            <w:top w:val="none" w:sz="0" w:space="0" w:color="auto"/>
            <w:left w:val="none" w:sz="0" w:space="0" w:color="auto"/>
            <w:bottom w:val="none" w:sz="0" w:space="0" w:color="auto"/>
            <w:right w:val="none" w:sz="0" w:space="0" w:color="auto"/>
          </w:divBdr>
        </w:div>
      </w:divsChild>
    </w:div>
    <w:div w:id="2070616986">
      <w:bodyDiv w:val="1"/>
      <w:marLeft w:val="0"/>
      <w:marRight w:val="0"/>
      <w:marTop w:val="0"/>
      <w:marBottom w:val="0"/>
      <w:divBdr>
        <w:top w:val="none" w:sz="0" w:space="0" w:color="auto"/>
        <w:left w:val="none" w:sz="0" w:space="0" w:color="auto"/>
        <w:bottom w:val="none" w:sz="0" w:space="0" w:color="auto"/>
        <w:right w:val="none" w:sz="0" w:space="0" w:color="auto"/>
      </w:divBdr>
      <w:divsChild>
        <w:div w:id="780221503">
          <w:marLeft w:val="446"/>
          <w:marRight w:val="0"/>
          <w:marTop w:val="0"/>
          <w:marBottom w:val="0"/>
          <w:divBdr>
            <w:top w:val="none" w:sz="0" w:space="0" w:color="auto"/>
            <w:left w:val="none" w:sz="0" w:space="0" w:color="auto"/>
            <w:bottom w:val="none" w:sz="0" w:space="0" w:color="auto"/>
            <w:right w:val="none" w:sz="0" w:space="0" w:color="auto"/>
          </w:divBdr>
        </w:div>
        <w:div w:id="561604051">
          <w:marLeft w:val="446"/>
          <w:marRight w:val="0"/>
          <w:marTop w:val="0"/>
          <w:marBottom w:val="0"/>
          <w:divBdr>
            <w:top w:val="none" w:sz="0" w:space="0" w:color="auto"/>
            <w:left w:val="none" w:sz="0" w:space="0" w:color="auto"/>
            <w:bottom w:val="none" w:sz="0" w:space="0" w:color="auto"/>
            <w:right w:val="none" w:sz="0" w:space="0" w:color="auto"/>
          </w:divBdr>
        </w:div>
        <w:div w:id="914700328">
          <w:marLeft w:val="446"/>
          <w:marRight w:val="0"/>
          <w:marTop w:val="0"/>
          <w:marBottom w:val="0"/>
          <w:divBdr>
            <w:top w:val="none" w:sz="0" w:space="0" w:color="auto"/>
            <w:left w:val="none" w:sz="0" w:space="0" w:color="auto"/>
            <w:bottom w:val="none" w:sz="0" w:space="0" w:color="auto"/>
            <w:right w:val="none" w:sz="0" w:space="0" w:color="auto"/>
          </w:divBdr>
        </w:div>
        <w:div w:id="434400147">
          <w:marLeft w:val="446"/>
          <w:marRight w:val="0"/>
          <w:marTop w:val="0"/>
          <w:marBottom w:val="0"/>
          <w:divBdr>
            <w:top w:val="none" w:sz="0" w:space="0" w:color="auto"/>
            <w:left w:val="none" w:sz="0" w:space="0" w:color="auto"/>
            <w:bottom w:val="none" w:sz="0" w:space="0" w:color="auto"/>
            <w:right w:val="none" w:sz="0" w:space="0" w:color="auto"/>
          </w:divBdr>
        </w:div>
        <w:div w:id="228082279">
          <w:marLeft w:val="446"/>
          <w:marRight w:val="0"/>
          <w:marTop w:val="0"/>
          <w:marBottom w:val="0"/>
          <w:divBdr>
            <w:top w:val="none" w:sz="0" w:space="0" w:color="auto"/>
            <w:left w:val="none" w:sz="0" w:space="0" w:color="auto"/>
            <w:bottom w:val="none" w:sz="0" w:space="0" w:color="auto"/>
            <w:right w:val="none" w:sz="0" w:space="0" w:color="auto"/>
          </w:divBdr>
        </w:div>
        <w:div w:id="1561164760">
          <w:marLeft w:val="446"/>
          <w:marRight w:val="0"/>
          <w:marTop w:val="0"/>
          <w:marBottom w:val="0"/>
          <w:divBdr>
            <w:top w:val="none" w:sz="0" w:space="0" w:color="auto"/>
            <w:left w:val="none" w:sz="0" w:space="0" w:color="auto"/>
            <w:bottom w:val="none" w:sz="0" w:space="0" w:color="auto"/>
            <w:right w:val="none" w:sz="0" w:space="0" w:color="auto"/>
          </w:divBdr>
        </w:div>
        <w:div w:id="750657305">
          <w:marLeft w:val="446"/>
          <w:marRight w:val="0"/>
          <w:marTop w:val="0"/>
          <w:marBottom w:val="0"/>
          <w:divBdr>
            <w:top w:val="none" w:sz="0" w:space="0" w:color="auto"/>
            <w:left w:val="none" w:sz="0" w:space="0" w:color="auto"/>
            <w:bottom w:val="none" w:sz="0" w:space="0" w:color="auto"/>
            <w:right w:val="none" w:sz="0" w:space="0" w:color="auto"/>
          </w:divBdr>
        </w:div>
        <w:div w:id="773748121">
          <w:marLeft w:val="446"/>
          <w:marRight w:val="0"/>
          <w:marTop w:val="0"/>
          <w:marBottom w:val="0"/>
          <w:divBdr>
            <w:top w:val="none" w:sz="0" w:space="0" w:color="auto"/>
            <w:left w:val="none" w:sz="0" w:space="0" w:color="auto"/>
            <w:bottom w:val="none" w:sz="0" w:space="0" w:color="auto"/>
            <w:right w:val="none" w:sz="0" w:space="0" w:color="auto"/>
          </w:divBdr>
        </w:div>
        <w:div w:id="751241373">
          <w:marLeft w:val="446"/>
          <w:marRight w:val="0"/>
          <w:marTop w:val="0"/>
          <w:marBottom w:val="0"/>
          <w:divBdr>
            <w:top w:val="none" w:sz="0" w:space="0" w:color="auto"/>
            <w:left w:val="none" w:sz="0" w:space="0" w:color="auto"/>
            <w:bottom w:val="none" w:sz="0" w:space="0" w:color="auto"/>
            <w:right w:val="none" w:sz="0" w:space="0" w:color="auto"/>
          </w:divBdr>
        </w:div>
        <w:div w:id="110444147">
          <w:marLeft w:val="446"/>
          <w:marRight w:val="0"/>
          <w:marTop w:val="0"/>
          <w:marBottom w:val="0"/>
          <w:divBdr>
            <w:top w:val="none" w:sz="0" w:space="0" w:color="auto"/>
            <w:left w:val="none" w:sz="0" w:space="0" w:color="auto"/>
            <w:bottom w:val="none" w:sz="0" w:space="0" w:color="auto"/>
            <w:right w:val="none" w:sz="0" w:space="0" w:color="auto"/>
          </w:divBdr>
        </w:div>
        <w:div w:id="1654675088">
          <w:marLeft w:val="446"/>
          <w:marRight w:val="0"/>
          <w:marTop w:val="0"/>
          <w:marBottom w:val="0"/>
          <w:divBdr>
            <w:top w:val="none" w:sz="0" w:space="0" w:color="auto"/>
            <w:left w:val="none" w:sz="0" w:space="0" w:color="auto"/>
            <w:bottom w:val="none" w:sz="0" w:space="0" w:color="auto"/>
            <w:right w:val="none" w:sz="0" w:space="0" w:color="auto"/>
          </w:divBdr>
        </w:div>
      </w:divsChild>
    </w:div>
    <w:div w:id="2077896467">
      <w:bodyDiv w:val="1"/>
      <w:marLeft w:val="0"/>
      <w:marRight w:val="0"/>
      <w:marTop w:val="0"/>
      <w:marBottom w:val="0"/>
      <w:divBdr>
        <w:top w:val="none" w:sz="0" w:space="0" w:color="auto"/>
        <w:left w:val="none" w:sz="0" w:space="0" w:color="auto"/>
        <w:bottom w:val="none" w:sz="0" w:space="0" w:color="auto"/>
        <w:right w:val="none" w:sz="0" w:space="0" w:color="auto"/>
      </w:divBdr>
      <w:divsChild>
        <w:div w:id="1166944884">
          <w:marLeft w:val="0"/>
          <w:marRight w:val="0"/>
          <w:marTop w:val="0"/>
          <w:marBottom w:val="0"/>
          <w:divBdr>
            <w:top w:val="none" w:sz="0" w:space="0" w:color="auto"/>
            <w:left w:val="none" w:sz="0" w:space="0" w:color="auto"/>
            <w:bottom w:val="none" w:sz="0" w:space="0" w:color="auto"/>
            <w:right w:val="none" w:sz="0" w:space="0" w:color="auto"/>
          </w:divBdr>
          <w:divsChild>
            <w:div w:id="1722438040">
              <w:marLeft w:val="0"/>
              <w:marRight w:val="0"/>
              <w:marTop w:val="360"/>
              <w:marBottom w:val="0"/>
              <w:divBdr>
                <w:top w:val="none" w:sz="0" w:space="0" w:color="auto"/>
                <w:left w:val="none" w:sz="0" w:space="0" w:color="auto"/>
                <w:bottom w:val="none" w:sz="0" w:space="0" w:color="auto"/>
                <w:right w:val="none" w:sz="0" w:space="0" w:color="auto"/>
              </w:divBdr>
            </w:div>
          </w:divsChild>
        </w:div>
        <w:div w:id="1321540923">
          <w:marLeft w:val="240"/>
          <w:marRight w:val="240"/>
          <w:marTop w:val="0"/>
          <w:marBottom w:val="0"/>
          <w:divBdr>
            <w:top w:val="none" w:sz="0" w:space="0" w:color="auto"/>
            <w:left w:val="none" w:sz="0" w:space="0" w:color="auto"/>
            <w:bottom w:val="none" w:sz="0" w:space="0" w:color="auto"/>
            <w:right w:val="none" w:sz="0" w:space="0" w:color="auto"/>
          </w:divBdr>
          <w:divsChild>
            <w:div w:id="704257830">
              <w:marLeft w:val="0"/>
              <w:marRight w:val="0"/>
              <w:marTop w:val="0"/>
              <w:marBottom w:val="420"/>
              <w:divBdr>
                <w:top w:val="none" w:sz="0" w:space="0" w:color="auto"/>
                <w:left w:val="none" w:sz="0" w:space="0" w:color="auto"/>
                <w:bottom w:val="none" w:sz="0" w:space="0" w:color="auto"/>
                <w:right w:val="none" w:sz="0" w:space="0" w:color="auto"/>
              </w:divBdr>
            </w:div>
            <w:div w:id="161438708">
              <w:marLeft w:val="0"/>
              <w:marRight w:val="0"/>
              <w:marTop w:val="0"/>
              <w:marBottom w:val="0"/>
              <w:divBdr>
                <w:top w:val="none" w:sz="0" w:space="0" w:color="auto"/>
                <w:left w:val="none" w:sz="0" w:space="0" w:color="auto"/>
                <w:bottom w:val="none" w:sz="0" w:space="0" w:color="auto"/>
                <w:right w:val="none" w:sz="0" w:space="0" w:color="auto"/>
              </w:divBdr>
              <w:divsChild>
                <w:div w:id="382679197">
                  <w:blockQuote w:val="1"/>
                  <w:marLeft w:val="0"/>
                  <w:marRight w:val="225"/>
                  <w:marTop w:val="75"/>
                  <w:marBottom w:val="225"/>
                  <w:divBdr>
                    <w:top w:val="none" w:sz="0" w:space="0" w:color="auto"/>
                    <w:left w:val="none" w:sz="0" w:space="0" w:color="auto"/>
                    <w:bottom w:val="none" w:sz="0" w:space="0" w:color="auto"/>
                    <w:right w:val="single" w:sz="6" w:space="0" w:color="7AA52A"/>
                  </w:divBdr>
                </w:div>
              </w:divsChild>
            </w:div>
          </w:divsChild>
        </w:div>
      </w:divsChild>
    </w:div>
    <w:div w:id="2098938214">
      <w:bodyDiv w:val="1"/>
      <w:marLeft w:val="0"/>
      <w:marRight w:val="0"/>
      <w:marTop w:val="0"/>
      <w:marBottom w:val="0"/>
      <w:divBdr>
        <w:top w:val="none" w:sz="0" w:space="0" w:color="auto"/>
        <w:left w:val="none" w:sz="0" w:space="0" w:color="auto"/>
        <w:bottom w:val="none" w:sz="0" w:space="0" w:color="auto"/>
        <w:right w:val="none" w:sz="0" w:space="0" w:color="auto"/>
      </w:divBdr>
      <w:divsChild>
        <w:div w:id="2097556349">
          <w:marLeft w:val="0"/>
          <w:marRight w:val="0"/>
          <w:marTop w:val="60"/>
          <w:marBottom w:val="60"/>
          <w:divBdr>
            <w:top w:val="none" w:sz="0" w:space="0" w:color="auto"/>
            <w:left w:val="none" w:sz="0" w:space="0" w:color="auto"/>
            <w:bottom w:val="none" w:sz="0" w:space="0" w:color="auto"/>
            <w:right w:val="none" w:sz="0" w:space="0" w:color="auto"/>
          </w:divBdr>
        </w:div>
      </w:divsChild>
    </w:div>
    <w:div w:id="2107842729">
      <w:bodyDiv w:val="1"/>
      <w:marLeft w:val="0"/>
      <w:marRight w:val="0"/>
      <w:marTop w:val="0"/>
      <w:marBottom w:val="0"/>
      <w:divBdr>
        <w:top w:val="none" w:sz="0" w:space="0" w:color="auto"/>
        <w:left w:val="none" w:sz="0" w:space="0" w:color="auto"/>
        <w:bottom w:val="none" w:sz="0" w:space="0" w:color="auto"/>
        <w:right w:val="none" w:sz="0" w:space="0" w:color="auto"/>
      </w:divBdr>
      <w:divsChild>
        <w:div w:id="1234271808">
          <w:marLeft w:val="0"/>
          <w:marRight w:val="0"/>
          <w:marTop w:val="0"/>
          <w:marBottom w:val="0"/>
          <w:divBdr>
            <w:top w:val="none" w:sz="0" w:space="0" w:color="auto"/>
            <w:left w:val="none" w:sz="0" w:space="0" w:color="auto"/>
            <w:bottom w:val="none" w:sz="0" w:space="0" w:color="auto"/>
            <w:right w:val="none" w:sz="0" w:space="0" w:color="auto"/>
          </w:divBdr>
          <w:divsChild>
            <w:div w:id="967904742">
              <w:marLeft w:val="0"/>
              <w:marRight w:val="0"/>
              <w:marTop w:val="360"/>
              <w:marBottom w:val="0"/>
              <w:divBdr>
                <w:top w:val="none" w:sz="0" w:space="0" w:color="auto"/>
                <w:left w:val="none" w:sz="0" w:space="0" w:color="auto"/>
                <w:bottom w:val="none" w:sz="0" w:space="0" w:color="auto"/>
                <w:right w:val="none" w:sz="0" w:space="0" w:color="auto"/>
              </w:divBdr>
            </w:div>
          </w:divsChild>
        </w:div>
        <w:div w:id="1897742484">
          <w:marLeft w:val="240"/>
          <w:marRight w:val="240"/>
          <w:marTop w:val="0"/>
          <w:marBottom w:val="0"/>
          <w:divBdr>
            <w:top w:val="none" w:sz="0" w:space="0" w:color="auto"/>
            <w:left w:val="none" w:sz="0" w:space="0" w:color="auto"/>
            <w:bottom w:val="none" w:sz="0" w:space="0" w:color="auto"/>
            <w:right w:val="none" w:sz="0" w:space="0" w:color="auto"/>
          </w:divBdr>
          <w:divsChild>
            <w:div w:id="504168638">
              <w:marLeft w:val="0"/>
              <w:marRight w:val="0"/>
              <w:marTop w:val="0"/>
              <w:marBottom w:val="420"/>
              <w:divBdr>
                <w:top w:val="none" w:sz="0" w:space="0" w:color="auto"/>
                <w:left w:val="none" w:sz="0" w:space="0" w:color="auto"/>
                <w:bottom w:val="none" w:sz="0" w:space="0" w:color="auto"/>
                <w:right w:val="none" w:sz="0" w:space="0" w:color="auto"/>
              </w:divBdr>
            </w:div>
            <w:div w:id="1782650080">
              <w:marLeft w:val="0"/>
              <w:marRight w:val="0"/>
              <w:marTop w:val="0"/>
              <w:marBottom w:val="0"/>
              <w:divBdr>
                <w:top w:val="none" w:sz="0" w:space="0" w:color="auto"/>
                <w:left w:val="none" w:sz="0" w:space="0" w:color="auto"/>
                <w:bottom w:val="none" w:sz="0" w:space="0" w:color="auto"/>
                <w:right w:val="none" w:sz="0" w:space="0" w:color="auto"/>
              </w:divBdr>
              <w:divsChild>
                <w:div w:id="182911032">
                  <w:blockQuote w:val="1"/>
                  <w:marLeft w:val="0"/>
                  <w:marRight w:val="225"/>
                  <w:marTop w:val="75"/>
                  <w:marBottom w:val="225"/>
                  <w:divBdr>
                    <w:top w:val="none" w:sz="0" w:space="0" w:color="auto"/>
                    <w:left w:val="none" w:sz="0" w:space="0" w:color="auto"/>
                    <w:bottom w:val="none" w:sz="0" w:space="0" w:color="auto"/>
                    <w:right w:val="single" w:sz="6" w:space="0" w:color="7AA52A"/>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udax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legacyventureadvisor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6F3147-ADAE-4471-B57C-704F92CB6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4223</TotalTime>
  <Pages>10</Pages>
  <Words>2249</Words>
  <Characters>12825</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marcellus</dc:creator>
  <cp:keywords/>
  <dc:description/>
  <cp:lastModifiedBy>marcellus taylor</cp:lastModifiedBy>
  <cp:revision>38</cp:revision>
  <dcterms:created xsi:type="dcterms:W3CDTF">2024-11-30T21:02:00Z</dcterms:created>
  <dcterms:modified xsi:type="dcterms:W3CDTF">2024-12-04T23:23:00Z</dcterms:modified>
</cp:coreProperties>
</file>