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906B96" w14:textId="5411583E" w:rsidR="00E26B15" w:rsidRPr="00E26B15" w:rsidRDefault="00E26B15" w:rsidP="00E26B15">
      <w:pPr>
        <w:jc w:val="center"/>
        <w:rPr>
          <w:rFonts w:ascii="Source Sans Pro" w:hAnsi="Source Sans Pro"/>
          <w:color w:val="0F4761" w:themeColor="accent1" w:themeShade="BF"/>
          <w:sz w:val="48"/>
          <w:szCs w:val="48"/>
        </w:rPr>
      </w:pPr>
      <w:r w:rsidRPr="00E26B15">
        <w:rPr>
          <w:rFonts w:ascii="Source Sans Pro" w:hAnsi="Source Sans Pro"/>
          <w:b/>
          <w:bCs/>
          <w:color w:val="0F4761" w:themeColor="accent1" w:themeShade="BF"/>
          <w:sz w:val="48"/>
          <w:szCs w:val="48"/>
        </w:rPr>
        <w:t xml:space="preserve">Alera </w:t>
      </w:r>
      <w:r w:rsidRPr="00E26B15">
        <w:rPr>
          <w:rFonts w:ascii="Source Sans Pro" w:hAnsi="Source Sans Pro"/>
          <w:color w:val="0F4761" w:themeColor="accent1" w:themeShade="BF"/>
          <w:sz w:val="48"/>
          <w:szCs w:val="48"/>
        </w:rPr>
        <w:t>Pharma, Inc.</w:t>
      </w:r>
    </w:p>
    <w:p w14:paraId="34477F9F" w14:textId="47EFE8F4" w:rsidR="00E26B15" w:rsidRPr="00E26B15" w:rsidRDefault="00E26B15" w:rsidP="00E26B15">
      <w:pPr>
        <w:rPr>
          <w:b/>
          <w:bCs/>
          <w:sz w:val="32"/>
          <w:szCs w:val="32"/>
        </w:rPr>
      </w:pPr>
      <w:r w:rsidRPr="00E26B15">
        <w:rPr>
          <w:b/>
          <w:bCs/>
          <w:sz w:val="32"/>
          <w:szCs w:val="32"/>
        </w:rPr>
        <w:t>Branding Design Brief</w:t>
      </w:r>
    </w:p>
    <w:p w14:paraId="7916D017" w14:textId="5BBBC564" w:rsidR="00E26B15" w:rsidRPr="00E26B15" w:rsidRDefault="00E26B15" w:rsidP="00E26B15">
      <w:r w:rsidRPr="00E26B15">
        <w:rPr>
          <w:b/>
          <w:bCs/>
        </w:rPr>
        <w:t>Company Overview:</w:t>
      </w:r>
    </w:p>
    <w:p w14:paraId="7B39FE95" w14:textId="77777777" w:rsidR="00E26B15" w:rsidRPr="00E26B15" w:rsidRDefault="00E26B15" w:rsidP="00E26B15">
      <w:r w:rsidRPr="00E26B15">
        <w:t>Alera Pharma is a wholly owned subsidiary of Lobe Sciences Ltd., established to develop the first oral, highly bioavailable, and stable new chemical entity (NCE) of psilocin. Our low-dose, non-hallucinogenic prescription medicine is aimed at treating chronic cluster headaches, anxiety, substance use disorders, and other central nervous system (CNS) conditions. With strong patent protection until 2043+, a highly experienced team, and significant near-term value inflection points, Alera Pharma is at the forefront of innovative pharmaceutical treatments for mental health disorders.</w:t>
      </w:r>
    </w:p>
    <w:p w14:paraId="7AE8A09F" w14:textId="77777777" w:rsidR="00E26B15" w:rsidRPr="00E26B15" w:rsidRDefault="00E26B15" w:rsidP="00E26B15">
      <w:r w:rsidRPr="00E26B15">
        <w:pict w14:anchorId="3851A5AD">
          <v:rect id="_x0000_i1025" style="width:15in;height:1.5pt" o:hrpct="0" o:hralign="center" o:hrstd="t" o:hr="t" fillcolor="#a0a0a0" stroked="f"/>
        </w:pict>
      </w:r>
    </w:p>
    <w:p w14:paraId="4966F5C3" w14:textId="77777777" w:rsidR="00E26B15" w:rsidRPr="00E26B15" w:rsidRDefault="00E26B15" w:rsidP="00E26B15">
      <w:r w:rsidRPr="00E26B15">
        <w:rPr>
          <w:b/>
          <w:bCs/>
        </w:rPr>
        <w:t>Project Scope:</w:t>
      </w:r>
    </w:p>
    <w:p w14:paraId="0DEF1960" w14:textId="77777777" w:rsidR="00E26B15" w:rsidRPr="00E26B15" w:rsidRDefault="00E26B15" w:rsidP="00E26B15">
      <w:r w:rsidRPr="00E26B15">
        <w:t>We are looking for a complete branding package that reflects Alera Pharma’s innovative, trustworthy, and cutting-edge identity. The deliverables include:</w:t>
      </w:r>
    </w:p>
    <w:p w14:paraId="28AD420E" w14:textId="77777777" w:rsidR="00E26B15" w:rsidRPr="00E26B15" w:rsidRDefault="00E26B15" w:rsidP="00E26B15">
      <w:pPr>
        <w:numPr>
          <w:ilvl w:val="0"/>
          <w:numId w:val="1"/>
        </w:numPr>
      </w:pPr>
      <w:r w:rsidRPr="00E26B15">
        <w:rPr>
          <w:b/>
          <w:bCs/>
          <w:u w:val="single"/>
        </w:rPr>
        <w:t>Logo Design</w:t>
      </w:r>
    </w:p>
    <w:p w14:paraId="19CBE62F" w14:textId="77777777" w:rsidR="00E26B15" w:rsidRPr="00E26B15" w:rsidRDefault="00E26B15" w:rsidP="00E26B15">
      <w:pPr>
        <w:numPr>
          <w:ilvl w:val="1"/>
          <w:numId w:val="1"/>
        </w:numPr>
      </w:pPr>
      <w:r w:rsidRPr="00E26B15">
        <w:rPr>
          <w:b/>
          <w:bCs/>
        </w:rPr>
        <w:t>Style:</w:t>
      </w:r>
      <w:r w:rsidRPr="00E26B15">
        <w:t> Modern, clean, and professional with a focus on innovation and science.</w:t>
      </w:r>
    </w:p>
    <w:p w14:paraId="3E4A5D69" w14:textId="77777777" w:rsidR="00E26B15" w:rsidRPr="00E26B15" w:rsidRDefault="00E26B15" w:rsidP="00E26B15">
      <w:pPr>
        <w:numPr>
          <w:ilvl w:val="1"/>
          <w:numId w:val="1"/>
        </w:numPr>
      </w:pPr>
      <w:r w:rsidRPr="00E26B15">
        <w:rPr>
          <w:b/>
          <w:bCs/>
        </w:rPr>
        <w:t>Color Scheme:</w:t>
      </w:r>
      <w:r w:rsidRPr="00E26B15">
        <w:t xml:space="preserve"> Open to suggestions, but </w:t>
      </w:r>
      <w:proofErr w:type="gramStart"/>
      <w:r w:rsidRPr="00E26B15">
        <w:t>current</w:t>
      </w:r>
      <w:proofErr w:type="gramEnd"/>
      <w:r w:rsidRPr="00E26B15">
        <w:t xml:space="preserve"> preference is for blue (RGB Red 47; Green 85; Blue 151).  Color should reflect the health, science, and pharmaceutical industry (e.g., calming blues, greens, or neutrals). Avoid overly harsh or aggressive colors.</w:t>
      </w:r>
    </w:p>
    <w:p w14:paraId="45EE51CC" w14:textId="77777777" w:rsidR="00E26B15" w:rsidRPr="00E26B15" w:rsidRDefault="00E26B15" w:rsidP="00E26B15">
      <w:pPr>
        <w:numPr>
          <w:ilvl w:val="1"/>
          <w:numId w:val="1"/>
        </w:numPr>
      </w:pPr>
      <w:r w:rsidRPr="00E26B15">
        <w:rPr>
          <w:b/>
          <w:bCs/>
        </w:rPr>
        <w:t>Iconography:</w:t>
      </w:r>
      <w:r w:rsidRPr="00E26B15">
        <w:t xml:space="preserve"> Consider incorporating subtle references to chemistry, central nervous system elements, or health themes. Ensure </w:t>
      </w:r>
      <w:proofErr w:type="gramStart"/>
      <w:r w:rsidRPr="00E26B15">
        <w:t>focus</w:t>
      </w:r>
      <w:proofErr w:type="gramEnd"/>
      <w:r w:rsidRPr="00E26B15">
        <w:t xml:space="preserve"> is on pharmaceutical development and not psychedelic imagery.</w:t>
      </w:r>
    </w:p>
    <w:p w14:paraId="62C4D1FA" w14:textId="77777777" w:rsidR="00E26B15" w:rsidRPr="00E26B15" w:rsidRDefault="00E26B15" w:rsidP="00E26B15">
      <w:pPr>
        <w:numPr>
          <w:ilvl w:val="1"/>
          <w:numId w:val="1"/>
        </w:numPr>
      </w:pPr>
      <w:r w:rsidRPr="00E26B15">
        <w:rPr>
          <w:b/>
          <w:bCs/>
        </w:rPr>
        <w:t>Typography:</w:t>
      </w:r>
      <w:r w:rsidRPr="00E26B15">
        <w:t> Clean, legible, and professional fonts.  Currently using Source Sans Pro with Alera in bold.</w:t>
      </w:r>
    </w:p>
    <w:p w14:paraId="33B85FFA" w14:textId="77777777" w:rsidR="00E26B15" w:rsidRPr="00E26B15" w:rsidRDefault="00E26B15" w:rsidP="00E26B15">
      <w:pPr>
        <w:numPr>
          <w:ilvl w:val="0"/>
          <w:numId w:val="1"/>
        </w:numPr>
      </w:pPr>
      <w:r w:rsidRPr="00E26B15">
        <w:rPr>
          <w:b/>
          <w:bCs/>
          <w:u w:val="single"/>
        </w:rPr>
        <w:t>Website Design - colors, look and feel</w:t>
      </w:r>
    </w:p>
    <w:p w14:paraId="4346D2D6" w14:textId="77777777" w:rsidR="00E26B15" w:rsidRPr="00E26B15" w:rsidRDefault="00E26B15" w:rsidP="00E26B15">
      <w:pPr>
        <w:numPr>
          <w:ilvl w:val="1"/>
          <w:numId w:val="1"/>
        </w:numPr>
      </w:pPr>
      <w:r w:rsidRPr="00E26B15">
        <w:rPr>
          <w:b/>
          <w:bCs/>
        </w:rPr>
        <w:t>Template Pages (branding only) needed:</w:t>
      </w:r>
    </w:p>
    <w:p w14:paraId="0F132D7E" w14:textId="77777777" w:rsidR="00E26B15" w:rsidRPr="00E26B15" w:rsidRDefault="00E26B15" w:rsidP="00E26B15">
      <w:pPr>
        <w:numPr>
          <w:ilvl w:val="2"/>
          <w:numId w:val="1"/>
        </w:numPr>
      </w:pPr>
      <w:r w:rsidRPr="00E26B15">
        <w:rPr>
          <w:b/>
          <w:bCs/>
        </w:rPr>
        <w:t>Homepage</w:t>
      </w:r>
      <w:r w:rsidRPr="00E26B15">
        <w:t>: Overview of our company, mission, and product pipeline.</w:t>
      </w:r>
    </w:p>
    <w:p w14:paraId="6DC4F4C4" w14:textId="77777777" w:rsidR="00E26B15" w:rsidRPr="00E26B15" w:rsidRDefault="00E26B15" w:rsidP="00E26B15">
      <w:pPr>
        <w:numPr>
          <w:ilvl w:val="2"/>
          <w:numId w:val="1"/>
        </w:numPr>
      </w:pPr>
      <w:r w:rsidRPr="00E26B15">
        <w:rPr>
          <w:b/>
          <w:bCs/>
        </w:rPr>
        <w:t>About Us</w:t>
      </w:r>
      <w:r w:rsidRPr="00E26B15">
        <w:t>: Information about our team, mission, and company background.</w:t>
      </w:r>
    </w:p>
    <w:p w14:paraId="37EEF3AC" w14:textId="77777777" w:rsidR="00E26B15" w:rsidRPr="00E26B15" w:rsidRDefault="00E26B15" w:rsidP="00E26B15">
      <w:pPr>
        <w:numPr>
          <w:ilvl w:val="2"/>
          <w:numId w:val="1"/>
        </w:numPr>
      </w:pPr>
      <w:r w:rsidRPr="00E26B15">
        <w:rPr>
          <w:b/>
          <w:bCs/>
        </w:rPr>
        <w:lastRenderedPageBreak/>
        <w:t>Our Science</w:t>
      </w:r>
      <w:r w:rsidRPr="00E26B15">
        <w:t>: Details about our product development, the science behind Conjugated Psilocin™, and its applications.</w:t>
      </w:r>
    </w:p>
    <w:p w14:paraId="6506D9AF" w14:textId="77777777" w:rsidR="00E26B15" w:rsidRPr="00E26B15" w:rsidRDefault="00E26B15" w:rsidP="00E26B15">
      <w:pPr>
        <w:numPr>
          <w:ilvl w:val="2"/>
          <w:numId w:val="1"/>
        </w:numPr>
      </w:pPr>
      <w:r w:rsidRPr="00E26B15">
        <w:rPr>
          <w:b/>
          <w:bCs/>
        </w:rPr>
        <w:t>News &amp; Updates</w:t>
      </w:r>
      <w:r w:rsidRPr="00E26B15">
        <w:t>: Section for press releases, updates, and achievements.</w:t>
      </w:r>
    </w:p>
    <w:p w14:paraId="52DA045C" w14:textId="77777777" w:rsidR="00E26B15" w:rsidRPr="00E26B15" w:rsidRDefault="00E26B15" w:rsidP="00E26B15">
      <w:pPr>
        <w:numPr>
          <w:ilvl w:val="2"/>
          <w:numId w:val="1"/>
        </w:numPr>
      </w:pPr>
      <w:r w:rsidRPr="00E26B15">
        <w:rPr>
          <w:b/>
          <w:bCs/>
        </w:rPr>
        <w:t>Contact Page</w:t>
      </w:r>
      <w:r w:rsidRPr="00E26B15">
        <w:t>: Contact form and location details.</w:t>
      </w:r>
    </w:p>
    <w:p w14:paraId="10E62BF2" w14:textId="77777777" w:rsidR="00E26B15" w:rsidRPr="00E26B15" w:rsidRDefault="00E26B15" w:rsidP="00E26B15">
      <w:pPr>
        <w:numPr>
          <w:ilvl w:val="1"/>
          <w:numId w:val="1"/>
        </w:numPr>
      </w:pPr>
      <w:r w:rsidRPr="00E26B15">
        <w:rPr>
          <w:b/>
          <w:bCs/>
        </w:rPr>
        <w:t>Style/Functionality:</w:t>
      </w:r>
      <w:r w:rsidRPr="00E26B15">
        <w:t> Sleek and user-friendly, with an emphasis on professionalism and credibility. The website should have a modern, scientific feel, suitable for a pharmaceutical company. Mobile-responsive design is essential.</w:t>
      </w:r>
    </w:p>
    <w:p w14:paraId="69309351" w14:textId="77777777" w:rsidR="00E26B15" w:rsidRPr="00E26B15" w:rsidRDefault="00E26B15" w:rsidP="00E26B15">
      <w:pPr>
        <w:numPr>
          <w:ilvl w:val="1"/>
          <w:numId w:val="1"/>
        </w:numPr>
      </w:pPr>
      <w:r w:rsidRPr="00E26B15">
        <w:rPr>
          <w:b/>
          <w:bCs/>
        </w:rPr>
        <w:t>Features:</w:t>
      </w:r>
      <w:r w:rsidRPr="00E26B15">
        <w:t> Integration of contact forms, clean and intuitive navigation, and clear CTAs (Calls to Action).</w:t>
      </w:r>
    </w:p>
    <w:p w14:paraId="0790714E" w14:textId="77777777" w:rsidR="00E26B15" w:rsidRPr="00E26B15" w:rsidRDefault="00E26B15" w:rsidP="00E26B15">
      <w:pPr>
        <w:numPr>
          <w:ilvl w:val="0"/>
          <w:numId w:val="1"/>
        </w:numPr>
      </w:pPr>
      <w:r w:rsidRPr="00E26B15">
        <w:rPr>
          <w:b/>
          <w:bCs/>
          <w:u w:val="single"/>
        </w:rPr>
        <w:t>Business Cards</w:t>
      </w:r>
    </w:p>
    <w:p w14:paraId="4B577FDF" w14:textId="77777777" w:rsidR="00E26B15" w:rsidRPr="00E26B15" w:rsidRDefault="00E26B15" w:rsidP="00E26B15">
      <w:pPr>
        <w:numPr>
          <w:ilvl w:val="1"/>
          <w:numId w:val="1"/>
        </w:numPr>
      </w:pPr>
      <w:r w:rsidRPr="00E26B15">
        <w:rPr>
          <w:b/>
          <w:bCs/>
        </w:rPr>
        <w:t>Design Elements:</w:t>
      </w:r>
      <w:r w:rsidRPr="00E26B15">
        <w:t> Incorporate the logo, clean and minimal layout with relevant contact information.</w:t>
      </w:r>
    </w:p>
    <w:p w14:paraId="76D1733D" w14:textId="77777777" w:rsidR="00E26B15" w:rsidRPr="00E26B15" w:rsidRDefault="00E26B15" w:rsidP="00E26B15">
      <w:pPr>
        <w:numPr>
          <w:ilvl w:val="1"/>
          <w:numId w:val="1"/>
        </w:numPr>
      </w:pPr>
      <w:r w:rsidRPr="00E26B15">
        <w:rPr>
          <w:b/>
          <w:bCs/>
        </w:rPr>
        <w:t>Style:</w:t>
      </w:r>
      <w:r w:rsidRPr="00E26B15">
        <w:t> Professional, with consistency across branding (color scheme, typography).</w:t>
      </w:r>
    </w:p>
    <w:p w14:paraId="5C3ED435" w14:textId="77777777" w:rsidR="00E26B15" w:rsidRPr="00E26B15" w:rsidRDefault="00E26B15" w:rsidP="00E26B15">
      <w:pPr>
        <w:numPr>
          <w:ilvl w:val="1"/>
          <w:numId w:val="1"/>
        </w:numPr>
      </w:pPr>
      <w:r w:rsidRPr="00E26B15">
        <w:rPr>
          <w:b/>
          <w:bCs/>
        </w:rPr>
        <w:t>Information to Include:</w:t>
      </w:r>
      <w:r w:rsidRPr="00E26B15">
        <w:t> Name, title, email, phone number, website, company logo, and address (if relevant).</w:t>
      </w:r>
    </w:p>
    <w:p w14:paraId="715FE891" w14:textId="77777777" w:rsidR="00E26B15" w:rsidRPr="00E26B15" w:rsidRDefault="00E26B15" w:rsidP="00E26B15">
      <w:pPr>
        <w:numPr>
          <w:ilvl w:val="0"/>
          <w:numId w:val="1"/>
        </w:numPr>
      </w:pPr>
      <w:r w:rsidRPr="00E26B15">
        <w:rPr>
          <w:b/>
          <w:bCs/>
          <w:u w:val="single"/>
        </w:rPr>
        <w:t>Stationery</w:t>
      </w:r>
    </w:p>
    <w:p w14:paraId="0769F16C" w14:textId="77777777" w:rsidR="00E26B15" w:rsidRPr="00E26B15" w:rsidRDefault="00E26B15" w:rsidP="00E26B15">
      <w:pPr>
        <w:numPr>
          <w:ilvl w:val="1"/>
          <w:numId w:val="1"/>
        </w:numPr>
      </w:pPr>
      <w:r w:rsidRPr="00E26B15">
        <w:t xml:space="preserve">Letterhead and envelope </w:t>
      </w:r>
      <w:proofErr w:type="gramStart"/>
      <w:r w:rsidRPr="00E26B15">
        <w:t>designs</w:t>
      </w:r>
      <w:proofErr w:type="gramEnd"/>
      <w:r w:rsidRPr="00E26B15">
        <w:t xml:space="preserve"> consistent with the branding and logo.</w:t>
      </w:r>
    </w:p>
    <w:p w14:paraId="065F81B2" w14:textId="77777777" w:rsidR="00E26B15" w:rsidRPr="00E26B15" w:rsidRDefault="00E26B15" w:rsidP="00E26B15">
      <w:pPr>
        <w:numPr>
          <w:ilvl w:val="0"/>
          <w:numId w:val="1"/>
        </w:numPr>
      </w:pPr>
      <w:r w:rsidRPr="00E26B15">
        <w:rPr>
          <w:b/>
          <w:bCs/>
          <w:u w:val="single"/>
        </w:rPr>
        <w:t>Social Media and Digital Assets</w:t>
      </w:r>
    </w:p>
    <w:p w14:paraId="18FF4BC1" w14:textId="77777777" w:rsidR="00E26B15" w:rsidRPr="00E26B15" w:rsidRDefault="00E26B15" w:rsidP="00E26B15">
      <w:pPr>
        <w:numPr>
          <w:ilvl w:val="1"/>
          <w:numId w:val="1"/>
        </w:numPr>
      </w:pPr>
      <w:r w:rsidRPr="00E26B15">
        <w:t>Templates for LinkedIn, Twitter, and other platforms (cover photos, profile images, etc.).</w:t>
      </w:r>
    </w:p>
    <w:p w14:paraId="1509E689" w14:textId="77777777" w:rsidR="00E26B15" w:rsidRPr="00E26B15" w:rsidRDefault="00E26B15" w:rsidP="00E26B15">
      <w:r w:rsidRPr="00E26B15">
        <w:pict w14:anchorId="2F4DB84A">
          <v:rect id="_x0000_i1026" style="width:15in;height:1.5pt" o:hrpct="0" o:hralign="center" o:hrstd="t" o:hr="t" fillcolor="#a0a0a0" stroked="f"/>
        </w:pict>
      </w:r>
    </w:p>
    <w:p w14:paraId="37DDCAD2" w14:textId="77777777" w:rsidR="00E26B15" w:rsidRPr="00E26B15" w:rsidRDefault="00E26B15" w:rsidP="00E26B15">
      <w:r w:rsidRPr="00E26B15">
        <w:rPr>
          <w:b/>
          <w:bCs/>
        </w:rPr>
        <w:t>Target Audience:</w:t>
      </w:r>
    </w:p>
    <w:p w14:paraId="52BAA4D8" w14:textId="77777777" w:rsidR="00E26B15" w:rsidRPr="00E26B15" w:rsidRDefault="00E26B15" w:rsidP="00E26B15">
      <w:r w:rsidRPr="00E26B15">
        <w:t>Our audience includes:</w:t>
      </w:r>
    </w:p>
    <w:p w14:paraId="5D52C20B" w14:textId="77777777" w:rsidR="00E26B15" w:rsidRPr="00E26B15" w:rsidRDefault="00E26B15" w:rsidP="00E26B15">
      <w:pPr>
        <w:numPr>
          <w:ilvl w:val="0"/>
          <w:numId w:val="2"/>
        </w:numPr>
      </w:pPr>
      <w:r w:rsidRPr="00E26B15">
        <w:rPr>
          <w:b/>
          <w:bCs/>
        </w:rPr>
        <w:t>Investors</w:t>
      </w:r>
      <w:r w:rsidRPr="00E26B15">
        <w:t>: Venture capitalists, institutional investors, shareholders, pharmaceutical investors, and potential partners.</w:t>
      </w:r>
    </w:p>
    <w:p w14:paraId="4AEAF617" w14:textId="77777777" w:rsidR="00E26B15" w:rsidRPr="00E26B15" w:rsidRDefault="00E26B15" w:rsidP="00E26B15">
      <w:pPr>
        <w:numPr>
          <w:ilvl w:val="0"/>
          <w:numId w:val="2"/>
        </w:numPr>
      </w:pPr>
      <w:r w:rsidRPr="00E26B15">
        <w:rPr>
          <w:b/>
          <w:bCs/>
        </w:rPr>
        <w:t>Healthcare Professionals</w:t>
      </w:r>
      <w:r w:rsidRPr="00E26B15">
        <w:t>: Doctors, researchers, and regulatory bodies.</w:t>
      </w:r>
    </w:p>
    <w:p w14:paraId="32EF9EE2" w14:textId="77777777" w:rsidR="00E26B15" w:rsidRPr="00E26B15" w:rsidRDefault="00E26B15" w:rsidP="00E26B15">
      <w:pPr>
        <w:numPr>
          <w:ilvl w:val="0"/>
          <w:numId w:val="2"/>
        </w:numPr>
      </w:pPr>
      <w:r w:rsidRPr="00E26B15">
        <w:rPr>
          <w:b/>
          <w:bCs/>
        </w:rPr>
        <w:t>Patients and Advocacy Groups</w:t>
      </w:r>
      <w:r w:rsidRPr="00E26B15">
        <w:t>: Especially those related to mental health, chronic cluster headaches, and CNS conditions.</w:t>
      </w:r>
    </w:p>
    <w:p w14:paraId="2DAF055E" w14:textId="77777777" w:rsidR="00E26B15" w:rsidRPr="00E26B15" w:rsidRDefault="00E26B15" w:rsidP="00E26B15">
      <w:r w:rsidRPr="00E26B15">
        <w:lastRenderedPageBreak/>
        <w:pict w14:anchorId="53A3C294">
          <v:rect id="_x0000_i1027" style="width:15in;height:1.5pt" o:hrpct="0" o:hralign="center" o:hrstd="t" o:hr="t" fillcolor="#a0a0a0" stroked="f"/>
        </w:pict>
      </w:r>
    </w:p>
    <w:p w14:paraId="2E6DA2A5" w14:textId="77777777" w:rsidR="00E26B15" w:rsidRPr="00E26B15" w:rsidRDefault="00E26B15" w:rsidP="00E26B15">
      <w:r w:rsidRPr="00E26B15">
        <w:rPr>
          <w:b/>
          <w:bCs/>
        </w:rPr>
        <w:t>Tone, Style &amp; Personality:</w:t>
      </w:r>
    </w:p>
    <w:p w14:paraId="3F054FF6" w14:textId="77777777" w:rsidR="00E26B15" w:rsidRPr="00E26B15" w:rsidRDefault="00E26B15" w:rsidP="00E26B15">
      <w:pPr>
        <w:numPr>
          <w:ilvl w:val="0"/>
          <w:numId w:val="3"/>
        </w:numPr>
      </w:pPr>
      <w:r w:rsidRPr="00E26B15">
        <w:rPr>
          <w:b/>
          <w:bCs/>
        </w:rPr>
        <w:t>Innovative and Cutting-Edge:</w:t>
      </w:r>
      <w:r w:rsidRPr="00E26B15">
        <w:t> Reflect the revolutionary nature of our treatments.</w:t>
      </w:r>
    </w:p>
    <w:p w14:paraId="49D956CD" w14:textId="77777777" w:rsidR="00E26B15" w:rsidRPr="00E26B15" w:rsidRDefault="00E26B15" w:rsidP="00E26B15">
      <w:pPr>
        <w:numPr>
          <w:ilvl w:val="0"/>
          <w:numId w:val="3"/>
        </w:numPr>
      </w:pPr>
      <w:r w:rsidRPr="00E26B15">
        <w:rPr>
          <w:b/>
          <w:bCs/>
        </w:rPr>
        <w:t>Trustworthy and Professional:</w:t>
      </w:r>
      <w:r w:rsidRPr="00E26B15">
        <w:t xml:space="preserve"> We </w:t>
      </w:r>
      <w:proofErr w:type="gramStart"/>
      <w:r w:rsidRPr="00E26B15">
        <w:t>are working</w:t>
      </w:r>
      <w:proofErr w:type="gramEnd"/>
      <w:r w:rsidRPr="00E26B15">
        <w:t xml:space="preserve"> in regulated healthcare and pharmaceutical spaces.</w:t>
      </w:r>
    </w:p>
    <w:p w14:paraId="31E3C66C" w14:textId="77777777" w:rsidR="00E26B15" w:rsidRPr="00E26B15" w:rsidRDefault="00E26B15" w:rsidP="00E26B15">
      <w:pPr>
        <w:numPr>
          <w:ilvl w:val="0"/>
          <w:numId w:val="3"/>
        </w:numPr>
      </w:pPr>
      <w:r w:rsidRPr="00E26B15">
        <w:rPr>
          <w:b/>
          <w:bCs/>
        </w:rPr>
        <w:t>Minimalist and Clean:</w:t>
      </w:r>
      <w:r w:rsidRPr="00E26B15">
        <w:t> Avoid clutter; the design should be sleek, with a focus on content and ease of use.</w:t>
      </w:r>
    </w:p>
    <w:p w14:paraId="0A3FEFCF" w14:textId="77777777" w:rsidR="00E26B15" w:rsidRPr="00E26B15" w:rsidRDefault="00E26B15" w:rsidP="00E26B15">
      <w:pPr>
        <w:numPr>
          <w:ilvl w:val="0"/>
          <w:numId w:val="3"/>
        </w:numPr>
      </w:pPr>
      <w:r w:rsidRPr="00E26B15">
        <w:rPr>
          <w:b/>
          <w:bCs/>
        </w:rPr>
        <w:t>Hopeful:</w:t>
      </w:r>
      <w:r w:rsidRPr="00E26B15">
        <w:t> Alera's breakthrough treatment provides hope for patients with debilitating conditions. </w:t>
      </w:r>
    </w:p>
    <w:p w14:paraId="51DF921E" w14:textId="77777777" w:rsidR="00E26B15" w:rsidRPr="00E26B15" w:rsidRDefault="00E26B15" w:rsidP="00E26B15">
      <w:pPr>
        <w:numPr>
          <w:ilvl w:val="0"/>
          <w:numId w:val="3"/>
        </w:numPr>
      </w:pPr>
      <w:r w:rsidRPr="00E26B15">
        <w:rPr>
          <w:b/>
          <w:bCs/>
        </w:rPr>
        <w:t>Accessible:</w:t>
      </w:r>
      <w:r w:rsidRPr="00E26B15">
        <w:t>  While scientific and serious, Alera is also approachable, supportive and welcoming - vaguely familiar. </w:t>
      </w:r>
    </w:p>
    <w:p w14:paraId="08F57267" w14:textId="77777777" w:rsidR="00E26B15" w:rsidRPr="00E26B15" w:rsidRDefault="00E26B15" w:rsidP="00E26B15">
      <w:r w:rsidRPr="00E26B15">
        <w:pict w14:anchorId="4C6C7D7C">
          <v:rect id="_x0000_i1028" style="width:15in;height:1.5pt" o:hrpct="0" o:hralign="center" o:hrstd="t" o:hr="t" fillcolor="#a0a0a0" stroked="f"/>
        </w:pict>
      </w:r>
    </w:p>
    <w:p w14:paraId="4B32834D" w14:textId="77777777" w:rsidR="00E26B15" w:rsidRPr="00E26B15" w:rsidRDefault="00E26B15" w:rsidP="00E26B15">
      <w:r w:rsidRPr="00E26B15">
        <w:rPr>
          <w:b/>
          <w:bCs/>
        </w:rPr>
        <w:t>References &amp; Inspiration:</w:t>
      </w:r>
    </w:p>
    <w:p w14:paraId="6BE40F6A" w14:textId="77777777" w:rsidR="00E26B15" w:rsidRPr="00E26B15" w:rsidRDefault="00E26B15" w:rsidP="00E26B15">
      <w:pPr>
        <w:numPr>
          <w:ilvl w:val="0"/>
          <w:numId w:val="4"/>
        </w:numPr>
      </w:pPr>
      <w:r w:rsidRPr="00E26B15">
        <w:t>Websites of pharmaceutical companies and health-tech innovators.</w:t>
      </w:r>
    </w:p>
    <w:p w14:paraId="27304BAC" w14:textId="77777777" w:rsidR="00E26B15" w:rsidRPr="00E26B15" w:rsidRDefault="00E26B15" w:rsidP="00E26B15">
      <w:pPr>
        <w:numPr>
          <w:ilvl w:val="0"/>
          <w:numId w:val="4"/>
        </w:numPr>
      </w:pPr>
      <w:r w:rsidRPr="00E26B15">
        <w:t>Minimalist, professional, and scientific design approaches.</w:t>
      </w:r>
    </w:p>
    <w:p w14:paraId="02D3CA33" w14:textId="77777777" w:rsidR="00E26B15" w:rsidRPr="00E26B15" w:rsidRDefault="00E26B15" w:rsidP="00E26B15">
      <w:pPr>
        <w:numPr>
          <w:ilvl w:val="0"/>
          <w:numId w:val="4"/>
        </w:numPr>
      </w:pPr>
      <w:r w:rsidRPr="00E26B15">
        <w:t>Clean interfaces and typography that communicate trust and expertise</w:t>
      </w:r>
    </w:p>
    <w:p w14:paraId="1200A94C" w14:textId="77777777" w:rsidR="00E26B15" w:rsidRPr="00E26B15" w:rsidRDefault="00E26B15" w:rsidP="00E26B15">
      <w:r w:rsidRPr="00E26B15">
        <w:t> </w:t>
      </w:r>
    </w:p>
    <w:p w14:paraId="2F1D3022" w14:textId="77777777" w:rsidR="00764461" w:rsidRDefault="00764461"/>
    <w:sectPr w:rsidR="00764461" w:rsidSect="00E26B15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B6746E"/>
    <w:multiLevelType w:val="multilevel"/>
    <w:tmpl w:val="CC6E5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DC705A"/>
    <w:multiLevelType w:val="multilevel"/>
    <w:tmpl w:val="D97C0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946D60"/>
    <w:multiLevelType w:val="multilevel"/>
    <w:tmpl w:val="9984D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A25C82"/>
    <w:multiLevelType w:val="multilevel"/>
    <w:tmpl w:val="57A4C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7090356">
    <w:abstractNumId w:val="3"/>
  </w:num>
  <w:num w:numId="2" w16cid:durableId="1561015382">
    <w:abstractNumId w:val="0"/>
  </w:num>
  <w:num w:numId="3" w16cid:durableId="2037153754">
    <w:abstractNumId w:val="1"/>
  </w:num>
  <w:num w:numId="4" w16cid:durableId="5897791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B15"/>
    <w:rsid w:val="00764461"/>
    <w:rsid w:val="008B6AF3"/>
    <w:rsid w:val="008C5454"/>
    <w:rsid w:val="00E2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EAE60"/>
  <w15:chartTrackingRefBased/>
  <w15:docId w15:val="{289B117E-23FF-4163-AB5E-A8D367D25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6B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B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B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B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B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B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B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B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B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B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B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B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B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B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B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B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B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B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B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6B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B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6B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B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6B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B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6B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B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B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B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34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1232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094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0413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2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3869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549</Words>
  <Characters>3316</Characters>
  <Application>Microsoft Office Word</Application>
  <DocSecurity>0</DocSecurity>
  <Lines>51</Lines>
  <Paragraphs>13</Paragraphs>
  <ScaleCrop>false</ScaleCrop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Goulburn</dc:creator>
  <cp:keywords/>
  <dc:description/>
  <cp:lastModifiedBy>Rick Goulburn</cp:lastModifiedBy>
  <cp:revision>1</cp:revision>
  <dcterms:created xsi:type="dcterms:W3CDTF">2024-10-11T17:18:00Z</dcterms:created>
  <dcterms:modified xsi:type="dcterms:W3CDTF">2024-10-11T17:21:00Z</dcterms:modified>
</cp:coreProperties>
</file>