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9AD329" w14:textId="1BCF1251" w:rsidR="007A4895" w:rsidRPr="00091D98" w:rsidRDefault="00C2209E" w:rsidP="00134D3A">
      <w:pPr>
        <w:jc w:val="center"/>
        <w:rPr>
          <w:rFonts w:ascii="Arial" w:hAnsi="Arial" w:cs="Arial"/>
          <w:sz w:val="22"/>
          <w:szCs w:val="22"/>
        </w:rPr>
      </w:pPr>
      <w:r w:rsidRPr="00091D98">
        <w:rPr>
          <w:rFonts w:ascii="Arial" w:hAnsi="Arial" w:cs="Arial"/>
          <w:sz w:val="22"/>
          <w:szCs w:val="22"/>
        </w:rPr>
        <w:t xml:space="preserve">Elder Justice in Tribal Communities </w:t>
      </w:r>
    </w:p>
    <w:p w14:paraId="5C37B0E6" w14:textId="04A9FD32" w:rsidR="00977287" w:rsidRPr="00091D98" w:rsidRDefault="00815123" w:rsidP="007A4895">
      <w:pPr>
        <w:rPr>
          <w:rFonts w:ascii="Arial" w:hAnsi="Arial" w:cs="Arial"/>
          <w:sz w:val="22"/>
          <w:szCs w:val="22"/>
        </w:rPr>
      </w:pPr>
      <w:r w:rsidRPr="00091D98">
        <w:rPr>
          <w:rFonts w:ascii="Arial" w:hAnsi="Arial" w:cs="Arial"/>
          <w:sz w:val="22"/>
          <w:szCs w:val="22"/>
        </w:rPr>
        <w:t>According to</w:t>
      </w:r>
      <w:r w:rsidRPr="00091D98">
        <w:rPr>
          <w:rFonts w:ascii="Arial" w:hAnsi="Arial" w:cs="Arial"/>
          <w:b/>
          <w:bCs/>
          <w:sz w:val="22"/>
          <w:szCs w:val="22"/>
        </w:rPr>
        <w:t xml:space="preserve"> </w:t>
      </w:r>
      <w:r w:rsidRPr="00091D98">
        <w:rPr>
          <w:rFonts w:ascii="Arial" w:hAnsi="Arial" w:cs="Arial"/>
          <w:sz w:val="22"/>
          <w:szCs w:val="22"/>
        </w:rPr>
        <w:t xml:space="preserve">the </w:t>
      </w:r>
      <w:r w:rsidRPr="00091D98">
        <w:rPr>
          <w:rFonts w:ascii="Arial" w:hAnsi="Arial" w:cs="Arial"/>
          <w:sz w:val="22"/>
          <w:szCs w:val="22"/>
        </w:rPr>
        <w:t>National Center for State and Tribal Elder Justice Coalitions</w:t>
      </w:r>
      <w:r w:rsidRPr="00091D98">
        <w:rPr>
          <w:rFonts w:ascii="Arial" w:hAnsi="Arial" w:cs="Arial"/>
          <w:sz w:val="22"/>
          <w:szCs w:val="22"/>
        </w:rPr>
        <w:t xml:space="preserve">, </w:t>
      </w:r>
      <w:r w:rsidR="00377641" w:rsidRPr="00091D98">
        <w:rPr>
          <w:rFonts w:ascii="Arial" w:hAnsi="Arial" w:cs="Arial"/>
          <w:b/>
          <w:bCs/>
          <w:sz w:val="22"/>
          <w:szCs w:val="22"/>
        </w:rPr>
        <w:t>“</w:t>
      </w:r>
      <w:r w:rsidR="00977287" w:rsidRPr="00091D98">
        <w:rPr>
          <w:rFonts w:ascii="Arial" w:hAnsi="Arial" w:cs="Arial"/>
          <w:b/>
          <w:bCs/>
          <w:sz w:val="22"/>
          <w:szCs w:val="22"/>
        </w:rPr>
        <w:t>Native American Elder Justice</w:t>
      </w:r>
      <w:r w:rsidR="00977287" w:rsidRPr="00091D98">
        <w:rPr>
          <w:rFonts w:ascii="Arial" w:hAnsi="Arial" w:cs="Arial"/>
          <w:sz w:val="22"/>
          <w:szCs w:val="22"/>
        </w:rPr>
        <w:t xml:space="preserve"> refers to the protection and advocacy of the rights, dignity, and well-being of older adult members within Native American communities. This encompasses efforts to address abuse, neglect, and exploitation of older adults in tribal communities, ensuring they have access to essential resources, healthcare, and support services. Additionally, it involves upholding the respect for Native American older adults' cultural and traditional roles, preserving their wisdom and contributions to the community, and ensuring their voices are heard in matters that affect their lives. Native American Elder Justice integrates traditional practices and values with Western legal and social frameworks to create a holistic approach to elder abuse and protection.</w:t>
      </w:r>
      <w:r w:rsidR="001D30DD" w:rsidRPr="00091D98">
        <w:rPr>
          <w:rFonts w:ascii="Arial" w:hAnsi="Arial" w:cs="Arial"/>
          <w:sz w:val="22"/>
          <w:szCs w:val="22"/>
        </w:rPr>
        <w:t xml:space="preserve"> The National Center for State and Tribal Elder Justice Coalitions recognizes the term Native American to be inclusive to all the original peoples of the U.S. including Native American, Alaska Native, Native Hawaiian, and unrecognized tribes.</w:t>
      </w:r>
      <w:r w:rsidR="00377641" w:rsidRPr="00091D98">
        <w:rPr>
          <w:rFonts w:ascii="Arial" w:hAnsi="Arial" w:cs="Arial"/>
          <w:sz w:val="22"/>
          <w:szCs w:val="22"/>
        </w:rPr>
        <w:t xml:space="preserve">” </w:t>
      </w:r>
      <w:r w:rsidR="00243B22" w:rsidRPr="00091D98">
        <w:rPr>
          <w:rFonts w:ascii="Arial" w:hAnsi="Arial" w:cs="Arial"/>
          <w:sz w:val="22"/>
          <w:szCs w:val="22"/>
        </w:rPr>
        <w:t xml:space="preserve"> </w:t>
      </w:r>
      <w:r w:rsidRPr="00091D98">
        <w:rPr>
          <w:rFonts w:ascii="Arial" w:hAnsi="Arial" w:cs="Arial"/>
          <w:sz w:val="22"/>
          <w:szCs w:val="22"/>
        </w:rPr>
        <w:t>(</w:t>
      </w:r>
      <w:r w:rsidRPr="00091D98">
        <w:rPr>
          <w:rFonts w:ascii="Arial" w:hAnsi="Arial" w:cs="Arial"/>
          <w:sz w:val="22"/>
          <w:szCs w:val="22"/>
        </w:rPr>
        <w:t>National Center for State and Tribal Elder Justice Coalitions</w:t>
      </w:r>
      <w:r w:rsidRPr="00091D98">
        <w:rPr>
          <w:rFonts w:ascii="Arial" w:hAnsi="Arial" w:cs="Arial"/>
          <w:sz w:val="22"/>
          <w:szCs w:val="22"/>
        </w:rPr>
        <w:t xml:space="preserve">, </w:t>
      </w:r>
      <w:r w:rsidR="009579F8" w:rsidRPr="00091D98">
        <w:rPr>
          <w:rFonts w:ascii="Arial" w:hAnsi="Arial" w:cs="Arial"/>
          <w:sz w:val="22"/>
          <w:szCs w:val="22"/>
        </w:rPr>
        <w:t>n.d.).</w:t>
      </w:r>
    </w:p>
    <w:p w14:paraId="5583F1C2" w14:textId="689A4823" w:rsidR="72DA34C2" w:rsidRPr="00091D98" w:rsidRDefault="72DA34C2">
      <w:pPr>
        <w:rPr>
          <w:rFonts w:ascii="Arial" w:hAnsi="Arial" w:cs="Arial"/>
          <w:i/>
          <w:iCs/>
          <w:sz w:val="22"/>
          <w:szCs w:val="22"/>
        </w:rPr>
      </w:pPr>
      <w:r w:rsidRPr="00091D98">
        <w:rPr>
          <w:rFonts w:ascii="Arial" w:hAnsi="Arial" w:cs="Arial"/>
          <w:i/>
          <w:iCs/>
          <w:sz w:val="22"/>
          <w:szCs w:val="22"/>
        </w:rPr>
        <w:t>(note for designer: this definition should have a box around it)</w:t>
      </w:r>
    </w:p>
    <w:p w14:paraId="66987F93" w14:textId="77777777" w:rsidR="002E6DA7" w:rsidRPr="00091D98" w:rsidRDefault="002E6DA7" w:rsidP="007A4895">
      <w:pPr>
        <w:rPr>
          <w:rFonts w:ascii="Arial" w:hAnsi="Arial" w:cs="Arial"/>
          <w:sz w:val="22"/>
          <w:szCs w:val="22"/>
        </w:rPr>
      </w:pPr>
    </w:p>
    <w:p w14:paraId="70659290" w14:textId="73DB5EFC" w:rsidR="005E0253" w:rsidRPr="00091D98" w:rsidRDefault="007D6563" w:rsidP="007A4895">
      <w:pPr>
        <w:rPr>
          <w:rFonts w:ascii="Arial" w:hAnsi="Arial" w:cs="Arial"/>
          <w:b/>
          <w:bCs/>
          <w:sz w:val="22"/>
          <w:szCs w:val="22"/>
        </w:rPr>
      </w:pPr>
      <w:r w:rsidRPr="00091D98">
        <w:rPr>
          <w:rFonts w:ascii="Arial" w:hAnsi="Arial" w:cs="Arial"/>
          <w:b/>
          <w:bCs/>
          <w:sz w:val="22"/>
          <w:szCs w:val="22"/>
        </w:rPr>
        <w:t>Types of Abuse</w:t>
      </w:r>
      <w:r w:rsidR="004B792F" w:rsidRPr="00091D98">
        <w:rPr>
          <w:rFonts w:ascii="Arial" w:hAnsi="Arial" w:cs="Arial"/>
          <w:b/>
          <w:bCs/>
          <w:sz w:val="22"/>
          <w:szCs w:val="22"/>
        </w:rPr>
        <w:t xml:space="preserve">  </w:t>
      </w:r>
    </w:p>
    <w:p w14:paraId="6BA3DF42" w14:textId="7424C6CB" w:rsidR="007D6563" w:rsidRPr="00091D98" w:rsidRDefault="009036A0" w:rsidP="00D72BCF">
      <w:pPr>
        <w:pStyle w:val="ListParagraph"/>
        <w:numPr>
          <w:ilvl w:val="0"/>
          <w:numId w:val="11"/>
        </w:numPr>
        <w:rPr>
          <w:rFonts w:ascii="Arial" w:hAnsi="Arial" w:cs="Arial"/>
          <w:sz w:val="22"/>
          <w:szCs w:val="22"/>
        </w:rPr>
      </w:pPr>
      <w:r w:rsidRPr="00091D98">
        <w:rPr>
          <w:rFonts w:ascii="Arial" w:hAnsi="Arial" w:cs="Arial"/>
          <w:sz w:val="22"/>
          <w:szCs w:val="22"/>
        </w:rPr>
        <w:t>Physical</w:t>
      </w:r>
    </w:p>
    <w:p w14:paraId="7CF21081" w14:textId="0119CA58" w:rsidR="009036A0" w:rsidRPr="00091D98" w:rsidRDefault="009036A0" w:rsidP="00D72BCF">
      <w:pPr>
        <w:pStyle w:val="ListParagraph"/>
        <w:numPr>
          <w:ilvl w:val="0"/>
          <w:numId w:val="11"/>
        </w:numPr>
        <w:rPr>
          <w:rFonts w:ascii="Arial" w:hAnsi="Arial" w:cs="Arial"/>
          <w:sz w:val="22"/>
          <w:szCs w:val="22"/>
        </w:rPr>
      </w:pPr>
      <w:r w:rsidRPr="00091D98">
        <w:rPr>
          <w:rFonts w:ascii="Arial" w:hAnsi="Arial" w:cs="Arial"/>
          <w:sz w:val="22"/>
          <w:szCs w:val="22"/>
        </w:rPr>
        <w:t>Sexual</w:t>
      </w:r>
    </w:p>
    <w:p w14:paraId="691A5244" w14:textId="6248E3B0" w:rsidR="009036A0" w:rsidRPr="00091D98" w:rsidRDefault="009036A0" w:rsidP="00D72BCF">
      <w:pPr>
        <w:pStyle w:val="ListParagraph"/>
        <w:numPr>
          <w:ilvl w:val="0"/>
          <w:numId w:val="11"/>
        </w:numPr>
        <w:rPr>
          <w:rFonts w:ascii="Arial" w:hAnsi="Arial" w:cs="Arial"/>
          <w:sz w:val="22"/>
          <w:szCs w:val="22"/>
        </w:rPr>
      </w:pPr>
      <w:r w:rsidRPr="00091D98">
        <w:rPr>
          <w:rFonts w:ascii="Arial" w:hAnsi="Arial" w:cs="Arial"/>
          <w:sz w:val="22"/>
          <w:szCs w:val="22"/>
        </w:rPr>
        <w:t>Financial</w:t>
      </w:r>
    </w:p>
    <w:p w14:paraId="2435A282" w14:textId="0D9AABF6" w:rsidR="009036A0" w:rsidRPr="00091D98" w:rsidRDefault="00D73FF4" w:rsidP="00D72BCF">
      <w:pPr>
        <w:pStyle w:val="ListParagraph"/>
        <w:numPr>
          <w:ilvl w:val="0"/>
          <w:numId w:val="11"/>
        </w:numPr>
        <w:rPr>
          <w:rFonts w:ascii="Arial" w:hAnsi="Arial" w:cs="Arial"/>
          <w:sz w:val="22"/>
          <w:szCs w:val="22"/>
        </w:rPr>
      </w:pPr>
      <w:r w:rsidRPr="00091D98">
        <w:rPr>
          <w:rFonts w:ascii="Arial" w:hAnsi="Arial" w:cs="Arial"/>
          <w:sz w:val="22"/>
          <w:szCs w:val="22"/>
        </w:rPr>
        <w:t>Emotional or Psychological</w:t>
      </w:r>
    </w:p>
    <w:p w14:paraId="49ED7245" w14:textId="3EBD3891" w:rsidR="00D73FF4" w:rsidRPr="00091D98" w:rsidRDefault="00D73FF4" w:rsidP="00D72BCF">
      <w:pPr>
        <w:pStyle w:val="ListParagraph"/>
        <w:numPr>
          <w:ilvl w:val="0"/>
          <w:numId w:val="11"/>
        </w:numPr>
        <w:rPr>
          <w:rFonts w:ascii="Arial" w:hAnsi="Arial" w:cs="Arial"/>
          <w:sz w:val="22"/>
          <w:szCs w:val="22"/>
        </w:rPr>
      </w:pPr>
      <w:r w:rsidRPr="00091D98">
        <w:rPr>
          <w:rFonts w:ascii="Arial" w:hAnsi="Arial" w:cs="Arial"/>
          <w:sz w:val="22"/>
          <w:szCs w:val="22"/>
        </w:rPr>
        <w:t>Neglect</w:t>
      </w:r>
    </w:p>
    <w:p w14:paraId="53413044" w14:textId="391F1031" w:rsidR="00D73FF4" w:rsidRPr="00091D98" w:rsidRDefault="00D73FF4" w:rsidP="00D72BCF">
      <w:pPr>
        <w:pStyle w:val="ListParagraph"/>
        <w:numPr>
          <w:ilvl w:val="0"/>
          <w:numId w:val="11"/>
        </w:numPr>
        <w:rPr>
          <w:rFonts w:ascii="Arial" w:hAnsi="Arial" w:cs="Arial"/>
          <w:sz w:val="22"/>
          <w:szCs w:val="22"/>
        </w:rPr>
      </w:pPr>
      <w:r w:rsidRPr="00091D98">
        <w:rPr>
          <w:rFonts w:ascii="Arial" w:hAnsi="Arial" w:cs="Arial"/>
          <w:sz w:val="22"/>
          <w:szCs w:val="22"/>
        </w:rPr>
        <w:t>Spiritual</w:t>
      </w:r>
    </w:p>
    <w:p w14:paraId="75122375" w14:textId="32C32540" w:rsidR="00AB157F" w:rsidRPr="00091D98" w:rsidRDefault="00AB157F" w:rsidP="00D72BCF">
      <w:pPr>
        <w:pStyle w:val="ListParagraph"/>
        <w:numPr>
          <w:ilvl w:val="0"/>
          <w:numId w:val="11"/>
        </w:numPr>
        <w:rPr>
          <w:rFonts w:ascii="Arial" w:hAnsi="Arial" w:cs="Arial"/>
          <w:sz w:val="22"/>
          <w:szCs w:val="22"/>
        </w:rPr>
      </w:pPr>
      <w:r w:rsidRPr="00091D98">
        <w:rPr>
          <w:rFonts w:ascii="Arial" w:hAnsi="Arial" w:cs="Arial"/>
          <w:sz w:val="22"/>
          <w:szCs w:val="22"/>
        </w:rPr>
        <w:t>Abandonment</w:t>
      </w:r>
    </w:p>
    <w:p w14:paraId="2776C412" w14:textId="09ED153C" w:rsidR="00AB157F" w:rsidRPr="00091D98" w:rsidRDefault="00AB157F" w:rsidP="00D72BCF">
      <w:pPr>
        <w:pStyle w:val="ListParagraph"/>
        <w:numPr>
          <w:ilvl w:val="0"/>
          <w:numId w:val="11"/>
        </w:numPr>
        <w:rPr>
          <w:rFonts w:ascii="Arial" w:hAnsi="Arial" w:cs="Arial"/>
          <w:sz w:val="22"/>
          <w:szCs w:val="22"/>
        </w:rPr>
      </w:pPr>
      <w:r w:rsidRPr="00091D98">
        <w:rPr>
          <w:rFonts w:ascii="Arial" w:hAnsi="Arial" w:cs="Arial"/>
          <w:sz w:val="22"/>
          <w:szCs w:val="22"/>
        </w:rPr>
        <w:t>Self-neglect</w:t>
      </w:r>
    </w:p>
    <w:p w14:paraId="492B54D2" w14:textId="0E66C73A" w:rsidR="00134D3A" w:rsidRPr="00091D98" w:rsidRDefault="00134D3A" w:rsidP="007A4895">
      <w:pPr>
        <w:rPr>
          <w:rFonts w:ascii="Arial" w:hAnsi="Arial" w:cs="Arial"/>
          <w:sz w:val="22"/>
          <w:szCs w:val="22"/>
        </w:rPr>
      </w:pPr>
      <w:r w:rsidRPr="00091D98">
        <w:rPr>
          <w:rFonts w:ascii="Arial" w:hAnsi="Arial" w:cs="Arial"/>
          <w:sz w:val="22"/>
          <w:szCs w:val="22"/>
        </w:rPr>
        <w:t xml:space="preserve">To learn more, visit: </w:t>
      </w:r>
      <w:hyperlink r:id="rId8">
        <w:r w:rsidRPr="00091D98">
          <w:rPr>
            <w:rStyle w:val="Hyperlink"/>
            <w:rFonts w:ascii="Arial" w:hAnsi="Arial" w:cs="Arial"/>
            <w:sz w:val="22"/>
            <w:szCs w:val="22"/>
          </w:rPr>
          <w:t>https://iasquared.org/wp-content/uploads/2023/11/elder-abuse-in-indian-country.pdf</w:t>
        </w:r>
      </w:hyperlink>
      <w:r w:rsidRPr="00091D98">
        <w:rPr>
          <w:rFonts w:ascii="Arial" w:hAnsi="Arial" w:cs="Arial"/>
          <w:sz w:val="22"/>
          <w:szCs w:val="22"/>
        </w:rPr>
        <w:t xml:space="preserve"> </w:t>
      </w:r>
      <w:r w:rsidR="00C0ED8C" w:rsidRPr="00091D98">
        <w:rPr>
          <w:rFonts w:ascii="Arial" w:hAnsi="Arial" w:cs="Arial"/>
          <w:sz w:val="22"/>
          <w:szCs w:val="22"/>
        </w:rPr>
        <w:t xml:space="preserve">(note for designer, this will need to be a live link) </w:t>
      </w:r>
    </w:p>
    <w:p w14:paraId="373ABD23" w14:textId="41931D92" w:rsidR="08DA7F0B" w:rsidRPr="00091D98" w:rsidRDefault="08DA7F0B">
      <w:pPr>
        <w:rPr>
          <w:rFonts w:ascii="Arial" w:hAnsi="Arial" w:cs="Arial"/>
          <w:i/>
          <w:iCs/>
          <w:sz w:val="22"/>
          <w:szCs w:val="22"/>
        </w:rPr>
      </w:pPr>
      <w:r w:rsidRPr="00091D98">
        <w:rPr>
          <w:rFonts w:ascii="Arial" w:hAnsi="Arial" w:cs="Arial"/>
          <w:i/>
          <w:iCs/>
          <w:sz w:val="22"/>
          <w:szCs w:val="22"/>
        </w:rPr>
        <w:t>(</w:t>
      </w:r>
      <w:r w:rsidR="00FE2CED" w:rsidRPr="00091D98">
        <w:rPr>
          <w:rFonts w:ascii="Arial" w:hAnsi="Arial" w:cs="Arial"/>
          <w:i/>
          <w:iCs/>
          <w:sz w:val="22"/>
          <w:szCs w:val="22"/>
        </w:rPr>
        <w:t xml:space="preserve">note for designer: </w:t>
      </w:r>
      <w:r w:rsidRPr="00091D98">
        <w:rPr>
          <w:rFonts w:ascii="Arial" w:hAnsi="Arial" w:cs="Arial"/>
          <w:i/>
          <w:iCs/>
          <w:sz w:val="22"/>
          <w:szCs w:val="22"/>
        </w:rPr>
        <w:t>th</w:t>
      </w:r>
      <w:r w:rsidR="00FE2CED" w:rsidRPr="00091D98">
        <w:rPr>
          <w:rFonts w:ascii="Arial" w:hAnsi="Arial" w:cs="Arial"/>
          <w:i/>
          <w:iCs/>
          <w:sz w:val="22"/>
          <w:szCs w:val="22"/>
        </w:rPr>
        <w:t>is list above</w:t>
      </w:r>
      <w:r w:rsidRPr="00091D98">
        <w:rPr>
          <w:rFonts w:ascii="Arial" w:hAnsi="Arial" w:cs="Arial"/>
          <w:i/>
          <w:iCs/>
          <w:sz w:val="22"/>
          <w:szCs w:val="22"/>
        </w:rPr>
        <w:t xml:space="preserve"> could be boxes/bubbles or stay as bulleted list)</w:t>
      </w:r>
    </w:p>
    <w:p w14:paraId="671EB9FF" w14:textId="77777777" w:rsidR="007D6563" w:rsidRPr="00091D98" w:rsidRDefault="007D6563" w:rsidP="007A4895">
      <w:pPr>
        <w:rPr>
          <w:rFonts w:ascii="Arial" w:hAnsi="Arial" w:cs="Arial"/>
          <w:sz w:val="22"/>
          <w:szCs w:val="22"/>
        </w:rPr>
      </w:pPr>
    </w:p>
    <w:p w14:paraId="490D1D9E" w14:textId="4237ACD1" w:rsidR="007A4895" w:rsidRPr="00091D98" w:rsidRDefault="005E351F" w:rsidP="007A4895">
      <w:pPr>
        <w:rPr>
          <w:rFonts w:ascii="Arial" w:hAnsi="Arial" w:cs="Arial"/>
          <w:b/>
          <w:bCs/>
          <w:sz w:val="22"/>
          <w:szCs w:val="22"/>
        </w:rPr>
      </w:pPr>
      <w:r w:rsidRPr="00091D98">
        <w:rPr>
          <w:rFonts w:ascii="Arial" w:hAnsi="Arial" w:cs="Arial"/>
          <w:b/>
          <w:bCs/>
          <w:sz w:val="22"/>
          <w:szCs w:val="22"/>
        </w:rPr>
        <w:t>R</w:t>
      </w:r>
      <w:r w:rsidR="007A4895" w:rsidRPr="00091D98">
        <w:rPr>
          <w:rFonts w:ascii="Arial" w:hAnsi="Arial" w:cs="Arial"/>
          <w:b/>
          <w:bCs/>
          <w:sz w:val="22"/>
          <w:szCs w:val="22"/>
        </w:rPr>
        <w:t xml:space="preserve">ates of </w:t>
      </w:r>
      <w:r w:rsidRPr="00091D98">
        <w:rPr>
          <w:rFonts w:ascii="Arial" w:hAnsi="Arial" w:cs="Arial"/>
          <w:b/>
          <w:bCs/>
          <w:sz w:val="22"/>
          <w:szCs w:val="22"/>
        </w:rPr>
        <w:t>A</w:t>
      </w:r>
      <w:r w:rsidR="007A4895" w:rsidRPr="00091D98">
        <w:rPr>
          <w:rFonts w:ascii="Arial" w:hAnsi="Arial" w:cs="Arial"/>
          <w:b/>
          <w:bCs/>
          <w:sz w:val="22"/>
          <w:szCs w:val="22"/>
        </w:rPr>
        <w:t>buse</w:t>
      </w:r>
    </w:p>
    <w:p w14:paraId="570ECC49" w14:textId="7547DC2D" w:rsidR="00CB2225" w:rsidRPr="00091D98" w:rsidRDefault="00CB2225" w:rsidP="2A1E9C77">
      <w:pPr>
        <w:rPr>
          <w:rFonts w:ascii="Arial" w:hAnsi="Arial" w:cs="Arial"/>
          <w:b/>
          <w:bCs/>
          <w:sz w:val="22"/>
          <w:szCs w:val="22"/>
        </w:rPr>
      </w:pPr>
      <w:r w:rsidRPr="00091D98">
        <w:rPr>
          <w:rFonts w:ascii="Arial" w:hAnsi="Arial" w:cs="Arial"/>
          <w:sz w:val="22"/>
          <w:szCs w:val="22"/>
        </w:rPr>
        <w:t xml:space="preserve">Prevalence </w:t>
      </w:r>
      <w:r w:rsidR="006736B3" w:rsidRPr="00091D98">
        <w:rPr>
          <w:rFonts w:ascii="Arial" w:hAnsi="Arial" w:cs="Arial"/>
          <w:sz w:val="22"/>
          <w:szCs w:val="22"/>
        </w:rPr>
        <w:t xml:space="preserve">of </w:t>
      </w:r>
      <w:r w:rsidR="007D1690" w:rsidRPr="00091D98">
        <w:rPr>
          <w:rFonts w:ascii="Arial" w:hAnsi="Arial" w:cs="Arial"/>
          <w:sz w:val="22"/>
          <w:szCs w:val="22"/>
        </w:rPr>
        <w:t xml:space="preserve">elder </w:t>
      </w:r>
      <w:r w:rsidR="006736B3" w:rsidRPr="00091D98">
        <w:rPr>
          <w:rFonts w:ascii="Arial" w:hAnsi="Arial" w:cs="Arial"/>
          <w:sz w:val="22"/>
          <w:szCs w:val="22"/>
        </w:rPr>
        <w:t xml:space="preserve">abuse </w:t>
      </w:r>
      <w:r w:rsidRPr="00091D98">
        <w:rPr>
          <w:rFonts w:ascii="Arial" w:hAnsi="Arial" w:cs="Arial"/>
          <w:sz w:val="22"/>
          <w:szCs w:val="22"/>
        </w:rPr>
        <w:t>in A</w:t>
      </w:r>
      <w:r w:rsidR="007D1690" w:rsidRPr="00091D98">
        <w:rPr>
          <w:rFonts w:ascii="Arial" w:hAnsi="Arial" w:cs="Arial"/>
          <w:sz w:val="22"/>
          <w:szCs w:val="22"/>
        </w:rPr>
        <w:t>merican Indian and Alaska Native</w:t>
      </w:r>
      <w:r w:rsidRPr="00091D98">
        <w:rPr>
          <w:rFonts w:ascii="Arial" w:hAnsi="Arial" w:cs="Arial"/>
          <w:sz w:val="22"/>
          <w:szCs w:val="22"/>
        </w:rPr>
        <w:t xml:space="preserve"> populations in </w:t>
      </w:r>
      <w:r w:rsidR="006736B3" w:rsidRPr="00091D98">
        <w:rPr>
          <w:rFonts w:ascii="Arial" w:hAnsi="Arial" w:cs="Arial"/>
          <w:sz w:val="22"/>
          <w:szCs w:val="22"/>
        </w:rPr>
        <w:t xml:space="preserve">under researched, therefore there is limited data </w:t>
      </w:r>
      <w:r w:rsidR="00FF33DD" w:rsidRPr="00091D98">
        <w:rPr>
          <w:rFonts w:ascii="Arial" w:hAnsi="Arial" w:cs="Arial"/>
          <w:sz w:val="22"/>
          <w:szCs w:val="22"/>
        </w:rPr>
        <w:t xml:space="preserve">to </w:t>
      </w:r>
      <w:r w:rsidR="008A7F5D" w:rsidRPr="00091D98">
        <w:rPr>
          <w:rFonts w:ascii="Arial" w:hAnsi="Arial" w:cs="Arial"/>
          <w:sz w:val="22"/>
          <w:szCs w:val="22"/>
        </w:rPr>
        <w:t xml:space="preserve">understand the exact rates of </w:t>
      </w:r>
      <w:r w:rsidR="00FF33DD" w:rsidRPr="00091D98">
        <w:rPr>
          <w:rFonts w:ascii="Arial" w:hAnsi="Arial" w:cs="Arial"/>
          <w:sz w:val="22"/>
          <w:szCs w:val="22"/>
        </w:rPr>
        <w:t>elder abuse.</w:t>
      </w:r>
      <w:r w:rsidR="007D1690" w:rsidRPr="00091D98">
        <w:rPr>
          <w:rFonts w:ascii="Arial" w:hAnsi="Arial" w:cs="Arial"/>
          <w:sz w:val="22"/>
          <w:szCs w:val="22"/>
        </w:rPr>
        <w:t xml:space="preserve"> </w:t>
      </w:r>
      <w:r w:rsidRPr="00091D98">
        <w:rPr>
          <w:rFonts w:ascii="Arial" w:hAnsi="Arial" w:cs="Arial"/>
          <w:sz w:val="22"/>
          <w:szCs w:val="22"/>
        </w:rPr>
        <w:t>(</w:t>
      </w:r>
      <w:r w:rsidR="006C6F0E" w:rsidRPr="00091D98">
        <w:rPr>
          <w:rFonts w:ascii="Arial" w:hAnsi="Arial" w:cs="Arial"/>
          <w:sz w:val="22"/>
          <w:szCs w:val="22"/>
        </w:rPr>
        <w:t>Forum on Global Violence Prevention, Board on Global Health, Institute of Medicine, &amp; National Research Council</w:t>
      </w:r>
      <w:r w:rsidR="00B16554" w:rsidRPr="00091D98">
        <w:rPr>
          <w:rFonts w:ascii="Arial" w:hAnsi="Arial" w:cs="Arial"/>
          <w:sz w:val="22"/>
          <w:szCs w:val="22"/>
        </w:rPr>
        <w:t>, 2014</w:t>
      </w:r>
      <w:r w:rsidRPr="00091D98">
        <w:rPr>
          <w:rFonts w:ascii="Arial" w:hAnsi="Arial" w:cs="Arial"/>
          <w:sz w:val="22"/>
          <w:szCs w:val="22"/>
        </w:rPr>
        <w:t>)</w:t>
      </w:r>
    </w:p>
    <w:p w14:paraId="1F5D3A3D" w14:textId="7CE6718C" w:rsidR="00452283" w:rsidRPr="00091D98" w:rsidRDefault="003330CF" w:rsidP="2A1E9C77">
      <w:pPr>
        <w:rPr>
          <w:rFonts w:ascii="Arial" w:hAnsi="Arial" w:cs="Arial"/>
          <w:sz w:val="22"/>
          <w:szCs w:val="22"/>
        </w:rPr>
      </w:pPr>
      <w:r w:rsidRPr="00091D98">
        <w:rPr>
          <w:rFonts w:ascii="Arial" w:hAnsi="Arial" w:cs="Arial"/>
          <w:sz w:val="22"/>
          <w:szCs w:val="22"/>
        </w:rPr>
        <w:t>However, one recent study found that t</w:t>
      </w:r>
      <w:r w:rsidR="00D765B5" w:rsidRPr="00091D98">
        <w:rPr>
          <w:rFonts w:ascii="Arial" w:hAnsi="Arial" w:cs="Arial"/>
          <w:sz w:val="22"/>
          <w:szCs w:val="22"/>
        </w:rPr>
        <w:t xml:space="preserve">he </w:t>
      </w:r>
      <w:r w:rsidR="007B6600" w:rsidRPr="00091D98">
        <w:rPr>
          <w:rFonts w:ascii="Arial" w:hAnsi="Arial" w:cs="Arial"/>
          <w:sz w:val="22"/>
          <w:szCs w:val="22"/>
        </w:rPr>
        <w:t>total</w:t>
      </w:r>
      <w:r w:rsidR="00D765B5" w:rsidRPr="00091D98">
        <w:rPr>
          <w:rFonts w:ascii="Arial" w:hAnsi="Arial" w:cs="Arial"/>
          <w:sz w:val="22"/>
          <w:szCs w:val="22"/>
        </w:rPr>
        <w:t xml:space="preserve"> prevalence of emotional, physical, and sexual mistreatment in the past year, neglect, and financial abuse by a family member for the AIAN group was 33%</w:t>
      </w:r>
      <w:r w:rsidR="00452283" w:rsidRPr="00091D98">
        <w:rPr>
          <w:rFonts w:ascii="Arial" w:hAnsi="Arial" w:cs="Arial"/>
          <w:sz w:val="22"/>
          <w:szCs w:val="22"/>
        </w:rPr>
        <w:t xml:space="preserve"> (Crowder et al., 2022)</w:t>
      </w:r>
      <w:r w:rsidR="00EA3701" w:rsidRPr="00091D98">
        <w:rPr>
          <w:rFonts w:ascii="Arial" w:hAnsi="Arial" w:cs="Arial"/>
          <w:sz w:val="22"/>
          <w:szCs w:val="22"/>
        </w:rPr>
        <w:t>.</w:t>
      </w:r>
      <w:r w:rsidR="00EA3701" w:rsidRPr="00091D98">
        <w:rPr>
          <w:rFonts w:ascii="Arial" w:hAnsi="Arial" w:cs="Arial"/>
          <w:bCs/>
          <w:i/>
          <w:iCs/>
          <w:sz w:val="22"/>
          <w:szCs w:val="22"/>
        </w:rPr>
        <w:t xml:space="preserve"> </w:t>
      </w:r>
      <w:r w:rsidR="00452283" w:rsidRPr="00091D98">
        <w:rPr>
          <w:rFonts w:ascii="Arial" w:hAnsi="Arial" w:cs="Arial"/>
          <w:bCs/>
          <w:i/>
          <w:iCs/>
          <w:sz w:val="22"/>
          <w:szCs w:val="22"/>
        </w:rPr>
        <w:t>(note for designer: this information can be used for a call-out box/bubble, with citation)</w:t>
      </w:r>
    </w:p>
    <w:p w14:paraId="3D71946A" w14:textId="7016B3E3" w:rsidR="00452283" w:rsidRPr="00091D98" w:rsidRDefault="00EA3701" w:rsidP="2A1E9C77">
      <w:pPr>
        <w:rPr>
          <w:rFonts w:ascii="Arial" w:hAnsi="Arial" w:cs="Arial"/>
          <w:sz w:val="22"/>
          <w:szCs w:val="22"/>
        </w:rPr>
      </w:pPr>
      <w:r w:rsidRPr="00091D98">
        <w:rPr>
          <w:rFonts w:ascii="Arial" w:hAnsi="Arial" w:cs="Arial"/>
          <w:sz w:val="22"/>
          <w:szCs w:val="22"/>
        </w:rPr>
        <w:t>29.7% of AIAN respondents reported experiencing two or more types of neglect, exploitation, or mistreatment</w:t>
      </w:r>
      <w:r w:rsidR="00452283" w:rsidRPr="00091D98">
        <w:rPr>
          <w:rFonts w:ascii="Arial" w:hAnsi="Arial" w:cs="Arial"/>
          <w:sz w:val="22"/>
          <w:szCs w:val="22"/>
        </w:rPr>
        <w:t xml:space="preserve"> over their lifetime (Crowder et al., 2022)</w:t>
      </w:r>
      <w:r w:rsidRPr="00091D98">
        <w:rPr>
          <w:rFonts w:ascii="Arial" w:hAnsi="Arial" w:cs="Arial"/>
          <w:sz w:val="22"/>
          <w:szCs w:val="22"/>
        </w:rPr>
        <w:t xml:space="preserve">. </w:t>
      </w:r>
      <w:r w:rsidR="00452283" w:rsidRPr="00091D98">
        <w:rPr>
          <w:rFonts w:ascii="Arial" w:hAnsi="Arial" w:cs="Arial"/>
          <w:bCs/>
          <w:i/>
          <w:iCs/>
          <w:sz w:val="22"/>
          <w:szCs w:val="22"/>
        </w:rPr>
        <w:t>(note for designer: this information can be used for a call-out box/bubble, with citation)</w:t>
      </w:r>
    </w:p>
    <w:p w14:paraId="7A9764DD" w14:textId="0AC228D3" w:rsidR="00D6274E" w:rsidRPr="00091D98" w:rsidRDefault="00EA3701" w:rsidP="2A1E9C77">
      <w:pPr>
        <w:rPr>
          <w:rFonts w:ascii="Arial" w:hAnsi="Arial" w:cs="Arial"/>
          <w:sz w:val="22"/>
          <w:szCs w:val="22"/>
        </w:rPr>
      </w:pPr>
      <w:r w:rsidRPr="00091D98">
        <w:rPr>
          <w:rFonts w:ascii="Arial" w:hAnsi="Arial" w:cs="Arial"/>
          <w:sz w:val="22"/>
          <w:szCs w:val="22"/>
        </w:rPr>
        <w:t xml:space="preserve">Almost </w:t>
      </w:r>
      <w:r w:rsidR="00A1067B" w:rsidRPr="00091D98">
        <w:rPr>
          <w:rFonts w:ascii="Arial" w:hAnsi="Arial" w:cs="Arial"/>
          <w:sz w:val="22"/>
          <w:szCs w:val="22"/>
        </w:rPr>
        <w:t>25%</w:t>
      </w:r>
      <w:r w:rsidRPr="00091D98">
        <w:rPr>
          <w:rFonts w:ascii="Arial" w:hAnsi="Arial" w:cs="Arial"/>
          <w:sz w:val="22"/>
          <w:szCs w:val="22"/>
        </w:rPr>
        <w:t xml:space="preserve"> of AIAN respondents reported e</w:t>
      </w:r>
      <w:r w:rsidR="00A1067B" w:rsidRPr="00091D98">
        <w:rPr>
          <w:rFonts w:ascii="Arial" w:hAnsi="Arial" w:cs="Arial"/>
          <w:sz w:val="22"/>
          <w:szCs w:val="22"/>
        </w:rPr>
        <w:t>xperiencing e</w:t>
      </w:r>
      <w:r w:rsidRPr="00091D98">
        <w:rPr>
          <w:rFonts w:ascii="Arial" w:hAnsi="Arial" w:cs="Arial"/>
          <w:sz w:val="22"/>
          <w:szCs w:val="22"/>
        </w:rPr>
        <w:t xml:space="preserve">motional abuse </w:t>
      </w:r>
      <w:proofErr w:type="gramStart"/>
      <w:r w:rsidRPr="00091D98">
        <w:rPr>
          <w:rFonts w:ascii="Arial" w:hAnsi="Arial" w:cs="Arial"/>
          <w:sz w:val="22"/>
          <w:szCs w:val="22"/>
        </w:rPr>
        <w:t>since</w:t>
      </w:r>
      <w:proofErr w:type="gramEnd"/>
      <w:r w:rsidRPr="00091D98">
        <w:rPr>
          <w:rFonts w:ascii="Arial" w:hAnsi="Arial" w:cs="Arial"/>
          <w:sz w:val="22"/>
          <w:szCs w:val="22"/>
        </w:rPr>
        <w:t xml:space="preserve"> 60 years of age</w:t>
      </w:r>
      <w:r w:rsidR="00A1067B" w:rsidRPr="00091D98">
        <w:rPr>
          <w:rFonts w:ascii="Arial" w:hAnsi="Arial" w:cs="Arial"/>
          <w:sz w:val="22"/>
          <w:szCs w:val="22"/>
        </w:rPr>
        <w:t xml:space="preserve">, </w:t>
      </w:r>
      <w:r w:rsidR="009F7E8D" w:rsidRPr="00091D98">
        <w:rPr>
          <w:rFonts w:ascii="Arial" w:hAnsi="Arial" w:cs="Arial"/>
          <w:sz w:val="22"/>
          <w:szCs w:val="22"/>
        </w:rPr>
        <w:t xml:space="preserve">which is </w:t>
      </w:r>
      <w:r w:rsidRPr="00091D98">
        <w:rPr>
          <w:rFonts w:ascii="Arial" w:hAnsi="Arial" w:cs="Arial"/>
          <w:sz w:val="22"/>
          <w:szCs w:val="22"/>
        </w:rPr>
        <w:t xml:space="preserve">nearly double </w:t>
      </w:r>
      <w:r w:rsidR="00A1067B" w:rsidRPr="00091D98">
        <w:rPr>
          <w:rFonts w:ascii="Arial" w:hAnsi="Arial" w:cs="Arial"/>
          <w:sz w:val="22"/>
          <w:szCs w:val="22"/>
        </w:rPr>
        <w:t>the rate</w:t>
      </w:r>
      <w:r w:rsidRPr="00091D98">
        <w:rPr>
          <w:rFonts w:ascii="Arial" w:hAnsi="Arial" w:cs="Arial"/>
          <w:sz w:val="22"/>
          <w:szCs w:val="22"/>
        </w:rPr>
        <w:t xml:space="preserve"> of White respondents.</w:t>
      </w:r>
      <w:r w:rsidR="00A1067B" w:rsidRPr="00091D98">
        <w:rPr>
          <w:rFonts w:ascii="Arial" w:hAnsi="Arial" w:cs="Arial"/>
          <w:sz w:val="22"/>
          <w:szCs w:val="22"/>
        </w:rPr>
        <w:t xml:space="preserve"> </w:t>
      </w:r>
      <w:r w:rsidR="00072386" w:rsidRPr="00091D98">
        <w:rPr>
          <w:rFonts w:ascii="Arial" w:hAnsi="Arial" w:cs="Arial"/>
          <w:sz w:val="22"/>
          <w:szCs w:val="22"/>
        </w:rPr>
        <w:t>(</w:t>
      </w:r>
      <w:r w:rsidR="004E7809" w:rsidRPr="00091D98">
        <w:rPr>
          <w:rFonts w:ascii="Arial" w:hAnsi="Arial" w:cs="Arial"/>
          <w:sz w:val="22"/>
          <w:szCs w:val="22"/>
        </w:rPr>
        <w:t xml:space="preserve">Crowder et al., </w:t>
      </w:r>
      <w:r w:rsidR="007A744E" w:rsidRPr="00091D98">
        <w:rPr>
          <w:rFonts w:ascii="Arial" w:hAnsi="Arial" w:cs="Arial"/>
          <w:sz w:val="22"/>
          <w:szCs w:val="22"/>
        </w:rPr>
        <w:t>2022</w:t>
      </w:r>
      <w:r w:rsidR="00072386" w:rsidRPr="00091D98">
        <w:rPr>
          <w:rFonts w:ascii="Arial" w:hAnsi="Arial" w:cs="Arial"/>
          <w:sz w:val="22"/>
          <w:szCs w:val="22"/>
        </w:rPr>
        <w:t>)</w:t>
      </w:r>
      <w:r w:rsidR="00452283" w:rsidRPr="00091D98">
        <w:rPr>
          <w:rFonts w:ascii="Arial" w:hAnsi="Arial" w:cs="Arial"/>
          <w:sz w:val="22"/>
          <w:szCs w:val="22"/>
        </w:rPr>
        <w:t xml:space="preserve"> </w:t>
      </w:r>
      <w:r w:rsidR="00FE2CED" w:rsidRPr="00091D98">
        <w:rPr>
          <w:rFonts w:ascii="Arial" w:hAnsi="Arial" w:cs="Arial"/>
          <w:bCs/>
          <w:i/>
          <w:iCs/>
          <w:sz w:val="22"/>
          <w:szCs w:val="22"/>
        </w:rPr>
        <w:t>(note for designer: this information can be used for a call-out box/bubble, with citation)</w:t>
      </w:r>
    </w:p>
    <w:p w14:paraId="35251C95" w14:textId="77777777" w:rsidR="00D6274E" w:rsidRPr="00091D98" w:rsidRDefault="00D6274E" w:rsidP="2A1E9C77">
      <w:pPr>
        <w:rPr>
          <w:rFonts w:ascii="Arial" w:hAnsi="Arial" w:cs="Arial"/>
          <w:sz w:val="22"/>
          <w:szCs w:val="22"/>
        </w:rPr>
      </w:pPr>
      <w:r w:rsidRPr="00091D98">
        <w:rPr>
          <w:rFonts w:ascii="Arial" w:hAnsi="Arial" w:cs="Arial"/>
          <w:sz w:val="22"/>
          <w:szCs w:val="22"/>
        </w:rPr>
        <w:t>Rates of elder abuse have been found to be higher among older Indians both on and off tribal land.​</w:t>
      </w:r>
    </w:p>
    <w:p w14:paraId="09675060" w14:textId="77777777" w:rsidR="00D6274E" w:rsidRPr="00091D98" w:rsidRDefault="00D6274E" w:rsidP="2A1E9C77">
      <w:pPr>
        <w:pStyle w:val="ListParagraph"/>
        <w:numPr>
          <w:ilvl w:val="0"/>
          <w:numId w:val="2"/>
        </w:numPr>
        <w:rPr>
          <w:rFonts w:ascii="Arial" w:hAnsi="Arial" w:cs="Arial"/>
          <w:sz w:val="22"/>
          <w:szCs w:val="22"/>
        </w:rPr>
      </w:pPr>
      <w:r w:rsidRPr="00091D98">
        <w:rPr>
          <w:rFonts w:ascii="Arial" w:hAnsi="Arial" w:cs="Arial"/>
          <w:sz w:val="22"/>
          <w:szCs w:val="22"/>
        </w:rPr>
        <w:lastRenderedPageBreak/>
        <w:t>Higher prevalence of neglect by a caregiver​</w:t>
      </w:r>
    </w:p>
    <w:p w14:paraId="1D5FB1B7" w14:textId="77777777" w:rsidR="00D6274E" w:rsidRPr="00091D98" w:rsidRDefault="00D6274E" w:rsidP="2A1E9C77">
      <w:pPr>
        <w:pStyle w:val="ListParagraph"/>
        <w:numPr>
          <w:ilvl w:val="0"/>
          <w:numId w:val="2"/>
        </w:numPr>
        <w:rPr>
          <w:rFonts w:ascii="Arial" w:hAnsi="Arial" w:cs="Arial"/>
          <w:sz w:val="22"/>
          <w:szCs w:val="22"/>
        </w:rPr>
      </w:pPr>
      <w:r w:rsidRPr="00091D98">
        <w:rPr>
          <w:rFonts w:ascii="Arial" w:hAnsi="Arial" w:cs="Arial"/>
          <w:sz w:val="22"/>
          <w:szCs w:val="22"/>
        </w:rPr>
        <w:t>Higher prevalence of financial exploitation by a stranger​</w:t>
      </w:r>
    </w:p>
    <w:p w14:paraId="08B16766" w14:textId="77777777" w:rsidR="00D6274E" w:rsidRPr="00091D98" w:rsidRDefault="00D6274E" w:rsidP="2A1E9C77">
      <w:pPr>
        <w:pStyle w:val="ListParagraph"/>
        <w:numPr>
          <w:ilvl w:val="0"/>
          <w:numId w:val="2"/>
        </w:numPr>
        <w:rPr>
          <w:rFonts w:ascii="Arial" w:hAnsi="Arial" w:cs="Arial"/>
          <w:sz w:val="22"/>
          <w:szCs w:val="22"/>
        </w:rPr>
      </w:pPr>
      <w:r w:rsidRPr="00091D98">
        <w:rPr>
          <w:rFonts w:ascii="Arial" w:hAnsi="Arial" w:cs="Arial"/>
          <w:sz w:val="22"/>
          <w:szCs w:val="22"/>
        </w:rPr>
        <w:t>Higher prevalence of emotional abuse​</w:t>
      </w:r>
    </w:p>
    <w:p w14:paraId="3997CBE0" w14:textId="77777777" w:rsidR="00D6274E" w:rsidRPr="00091D98" w:rsidRDefault="00D6274E" w:rsidP="2A1E9C77">
      <w:pPr>
        <w:pStyle w:val="ListParagraph"/>
        <w:numPr>
          <w:ilvl w:val="0"/>
          <w:numId w:val="2"/>
        </w:numPr>
        <w:rPr>
          <w:rFonts w:ascii="Arial" w:hAnsi="Arial" w:cs="Arial"/>
          <w:sz w:val="22"/>
          <w:szCs w:val="22"/>
        </w:rPr>
      </w:pPr>
      <w:r w:rsidRPr="00091D98">
        <w:rPr>
          <w:rFonts w:ascii="Arial" w:hAnsi="Arial" w:cs="Arial"/>
          <w:sz w:val="22"/>
          <w:szCs w:val="22"/>
        </w:rPr>
        <w:t>Higher prevalence of abuse over lifetime​</w:t>
      </w:r>
    </w:p>
    <w:p w14:paraId="669D5450" w14:textId="30EE7DEE" w:rsidR="00D6274E" w:rsidRPr="00091D98" w:rsidRDefault="00D6274E" w:rsidP="2A1E9C77">
      <w:pPr>
        <w:pStyle w:val="ListParagraph"/>
        <w:numPr>
          <w:ilvl w:val="0"/>
          <w:numId w:val="2"/>
        </w:numPr>
        <w:rPr>
          <w:rFonts w:ascii="Arial" w:hAnsi="Arial" w:cs="Arial"/>
          <w:sz w:val="22"/>
          <w:szCs w:val="22"/>
        </w:rPr>
      </w:pPr>
      <w:r w:rsidRPr="00091D98">
        <w:rPr>
          <w:rFonts w:ascii="Arial" w:hAnsi="Arial" w:cs="Arial"/>
          <w:sz w:val="22"/>
          <w:szCs w:val="22"/>
        </w:rPr>
        <w:t xml:space="preserve">Almost one-quarter of older AIAN reported emotional abuse </w:t>
      </w:r>
      <w:r w:rsidR="004E7809" w:rsidRPr="00091D98">
        <w:rPr>
          <w:rFonts w:ascii="Arial" w:hAnsi="Arial" w:cs="Arial"/>
          <w:sz w:val="22"/>
          <w:szCs w:val="22"/>
        </w:rPr>
        <w:t>(</w:t>
      </w:r>
      <w:r w:rsidR="0099160C" w:rsidRPr="00091D98">
        <w:rPr>
          <w:rFonts w:ascii="Arial" w:hAnsi="Arial" w:cs="Arial"/>
          <w:sz w:val="22"/>
          <w:szCs w:val="22"/>
        </w:rPr>
        <w:t>Crowder et al., 2022</w:t>
      </w:r>
      <w:r w:rsidR="004E7809" w:rsidRPr="00091D98">
        <w:rPr>
          <w:rFonts w:ascii="Arial" w:hAnsi="Arial" w:cs="Arial"/>
          <w:sz w:val="22"/>
          <w:szCs w:val="22"/>
        </w:rPr>
        <w:t xml:space="preserve">) </w:t>
      </w:r>
    </w:p>
    <w:p w14:paraId="1324234D" w14:textId="77777777" w:rsidR="005E351F" w:rsidRPr="00091D98" w:rsidRDefault="005E351F" w:rsidP="007A4895">
      <w:pPr>
        <w:rPr>
          <w:rFonts w:ascii="Arial" w:hAnsi="Arial" w:cs="Arial"/>
          <w:sz w:val="22"/>
          <w:szCs w:val="22"/>
        </w:rPr>
      </w:pPr>
    </w:p>
    <w:p w14:paraId="173619FB" w14:textId="30ED70D9" w:rsidR="007A4895" w:rsidRPr="00091D98" w:rsidRDefault="005E351F" w:rsidP="007A4895">
      <w:pPr>
        <w:rPr>
          <w:rFonts w:ascii="Arial" w:hAnsi="Arial" w:cs="Arial"/>
          <w:b/>
          <w:bCs/>
          <w:sz w:val="22"/>
          <w:szCs w:val="22"/>
        </w:rPr>
      </w:pPr>
      <w:r w:rsidRPr="00091D98">
        <w:rPr>
          <w:rFonts w:ascii="Arial" w:hAnsi="Arial" w:cs="Arial"/>
          <w:b/>
          <w:bCs/>
          <w:sz w:val="22"/>
          <w:szCs w:val="22"/>
        </w:rPr>
        <w:t>P</w:t>
      </w:r>
      <w:r w:rsidR="007A4895" w:rsidRPr="00091D98">
        <w:rPr>
          <w:rFonts w:ascii="Arial" w:hAnsi="Arial" w:cs="Arial"/>
          <w:b/>
          <w:bCs/>
          <w:sz w:val="22"/>
          <w:szCs w:val="22"/>
        </w:rPr>
        <w:t>rotective</w:t>
      </w:r>
      <w:r w:rsidRPr="00091D98">
        <w:rPr>
          <w:rFonts w:ascii="Arial" w:hAnsi="Arial" w:cs="Arial"/>
          <w:b/>
          <w:bCs/>
          <w:sz w:val="22"/>
          <w:szCs w:val="22"/>
        </w:rPr>
        <w:t>/R</w:t>
      </w:r>
      <w:r w:rsidR="007A4895" w:rsidRPr="00091D98">
        <w:rPr>
          <w:rFonts w:ascii="Arial" w:hAnsi="Arial" w:cs="Arial"/>
          <w:b/>
          <w:bCs/>
          <w:sz w:val="22"/>
          <w:szCs w:val="22"/>
        </w:rPr>
        <w:t xml:space="preserve">isk </w:t>
      </w:r>
      <w:r w:rsidRPr="00091D98">
        <w:rPr>
          <w:rFonts w:ascii="Arial" w:hAnsi="Arial" w:cs="Arial"/>
          <w:b/>
          <w:bCs/>
          <w:sz w:val="22"/>
          <w:szCs w:val="22"/>
        </w:rPr>
        <w:t>F</w:t>
      </w:r>
      <w:r w:rsidR="007A4895" w:rsidRPr="00091D98">
        <w:rPr>
          <w:rFonts w:ascii="Arial" w:hAnsi="Arial" w:cs="Arial"/>
          <w:b/>
          <w:bCs/>
          <w:sz w:val="22"/>
          <w:szCs w:val="22"/>
        </w:rPr>
        <w:t xml:space="preserve">actors in </w:t>
      </w:r>
      <w:r w:rsidRPr="00091D98">
        <w:rPr>
          <w:rFonts w:ascii="Arial" w:hAnsi="Arial" w:cs="Arial"/>
          <w:b/>
          <w:bCs/>
          <w:sz w:val="22"/>
          <w:szCs w:val="22"/>
        </w:rPr>
        <w:t>N</w:t>
      </w:r>
      <w:r w:rsidR="007A4895" w:rsidRPr="00091D98">
        <w:rPr>
          <w:rFonts w:ascii="Arial" w:hAnsi="Arial" w:cs="Arial"/>
          <w:b/>
          <w:bCs/>
          <w:sz w:val="22"/>
          <w:szCs w:val="22"/>
        </w:rPr>
        <w:t>ative</w:t>
      </w:r>
      <w:r w:rsidRPr="00091D98">
        <w:rPr>
          <w:rFonts w:ascii="Arial" w:hAnsi="Arial" w:cs="Arial"/>
          <w:b/>
          <w:bCs/>
          <w:sz w:val="22"/>
          <w:szCs w:val="22"/>
        </w:rPr>
        <w:t xml:space="preserve"> Communities</w:t>
      </w:r>
    </w:p>
    <w:p w14:paraId="3D4FC422" w14:textId="60740957" w:rsidR="00AB0E55" w:rsidRPr="00091D98" w:rsidRDefault="00AB0E55" w:rsidP="2A1E9C77">
      <w:pPr>
        <w:rPr>
          <w:rFonts w:ascii="Arial" w:hAnsi="Arial" w:cs="Arial"/>
          <w:sz w:val="22"/>
          <w:szCs w:val="22"/>
        </w:rPr>
      </w:pPr>
      <w:r w:rsidRPr="00091D98">
        <w:rPr>
          <w:rFonts w:ascii="Arial" w:hAnsi="Arial" w:cs="Arial"/>
          <w:sz w:val="22"/>
          <w:szCs w:val="22"/>
        </w:rPr>
        <w:t>General r</w:t>
      </w:r>
      <w:r w:rsidR="00F93ABC" w:rsidRPr="00091D98">
        <w:rPr>
          <w:rFonts w:ascii="Arial" w:hAnsi="Arial" w:cs="Arial"/>
          <w:sz w:val="22"/>
          <w:szCs w:val="22"/>
        </w:rPr>
        <w:t>isk factors</w:t>
      </w:r>
      <w:r w:rsidRPr="00091D98">
        <w:rPr>
          <w:rFonts w:ascii="Arial" w:hAnsi="Arial" w:cs="Arial"/>
          <w:sz w:val="22"/>
          <w:szCs w:val="22"/>
        </w:rPr>
        <w:t xml:space="preserve"> for abuse in Native communities include: </w:t>
      </w:r>
    </w:p>
    <w:p w14:paraId="4D349FDE" w14:textId="78FC3DBC" w:rsidR="00AB0E55" w:rsidRPr="00091D98" w:rsidRDefault="00DF269E" w:rsidP="2A1E9C77">
      <w:pPr>
        <w:pStyle w:val="ListParagraph"/>
        <w:numPr>
          <w:ilvl w:val="0"/>
          <w:numId w:val="12"/>
        </w:numPr>
        <w:rPr>
          <w:rFonts w:ascii="Arial" w:hAnsi="Arial" w:cs="Arial"/>
          <w:sz w:val="22"/>
          <w:szCs w:val="22"/>
        </w:rPr>
      </w:pPr>
      <w:r w:rsidRPr="00091D98">
        <w:rPr>
          <w:rFonts w:ascii="Arial" w:hAnsi="Arial" w:cs="Arial"/>
          <w:sz w:val="22"/>
          <w:szCs w:val="22"/>
        </w:rPr>
        <w:t>s</w:t>
      </w:r>
      <w:r w:rsidR="00F93ABC" w:rsidRPr="00091D98">
        <w:rPr>
          <w:rFonts w:ascii="Arial" w:hAnsi="Arial" w:cs="Arial"/>
          <w:sz w:val="22"/>
          <w:szCs w:val="22"/>
        </w:rPr>
        <w:t>ubstance abuse</w:t>
      </w:r>
      <w:r w:rsidR="00084371" w:rsidRPr="00091D98">
        <w:rPr>
          <w:rFonts w:ascii="Arial" w:hAnsi="Arial" w:cs="Arial"/>
          <w:sz w:val="22"/>
          <w:szCs w:val="22"/>
        </w:rPr>
        <w:t xml:space="preserve"> within the family and community</w:t>
      </w:r>
    </w:p>
    <w:p w14:paraId="1C5E894B" w14:textId="10CAA668" w:rsidR="00AB0E55" w:rsidRPr="00091D98" w:rsidRDefault="00084371" w:rsidP="2A1E9C77">
      <w:pPr>
        <w:pStyle w:val="ListParagraph"/>
        <w:numPr>
          <w:ilvl w:val="0"/>
          <w:numId w:val="12"/>
        </w:numPr>
        <w:rPr>
          <w:rFonts w:ascii="Arial" w:hAnsi="Arial" w:cs="Arial"/>
          <w:sz w:val="22"/>
          <w:szCs w:val="22"/>
        </w:rPr>
      </w:pPr>
      <w:r w:rsidRPr="00091D98">
        <w:rPr>
          <w:rFonts w:ascii="Arial" w:hAnsi="Arial" w:cs="Arial"/>
          <w:sz w:val="22"/>
          <w:szCs w:val="22"/>
        </w:rPr>
        <w:t>elder m</w:t>
      </w:r>
      <w:r w:rsidR="00F93ABC" w:rsidRPr="00091D98">
        <w:rPr>
          <w:rFonts w:ascii="Arial" w:hAnsi="Arial" w:cs="Arial"/>
          <w:sz w:val="22"/>
          <w:szCs w:val="22"/>
        </w:rPr>
        <w:t>ental health</w:t>
      </w:r>
      <w:r w:rsidRPr="00091D98">
        <w:rPr>
          <w:rFonts w:ascii="Arial" w:hAnsi="Arial" w:cs="Arial"/>
          <w:sz w:val="22"/>
          <w:szCs w:val="22"/>
        </w:rPr>
        <w:t xml:space="preserve"> issues</w:t>
      </w:r>
    </w:p>
    <w:p w14:paraId="70AB5776" w14:textId="1ACC71EE" w:rsidR="00AB0E55" w:rsidRPr="00091D98" w:rsidRDefault="00084371" w:rsidP="2A1E9C77">
      <w:pPr>
        <w:pStyle w:val="ListParagraph"/>
        <w:numPr>
          <w:ilvl w:val="0"/>
          <w:numId w:val="12"/>
        </w:numPr>
        <w:rPr>
          <w:rFonts w:ascii="Arial" w:hAnsi="Arial" w:cs="Arial"/>
          <w:sz w:val="22"/>
          <w:szCs w:val="22"/>
        </w:rPr>
      </w:pPr>
      <w:r w:rsidRPr="00091D98">
        <w:rPr>
          <w:rFonts w:ascii="Arial" w:hAnsi="Arial" w:cs="Arial"/>
          <w:sz w:val="22"/>
          <w:szCs w:val="22"/>
        </w:rPr>
        <w:t>c</w:t>
      </w:r>
      <w:r w:rsidR="00F93ABC" w:rsidRPr="00091D98">
        <w:rPr>
          <w:rFonts w:ascii="Arial" w:hAnsi="Arial" w:cs="Arial"/>
          <w:sz w:val="22"/>
          <w:szCs w:val="22"/>
        </w:rPr>
        <w:t xml:space="preserve">aregiving </w:t>
      </w:r>
      <w:r w:rsidR="00AB0E55" w:rsidRPr="00091D98">
        <w:rPr>
          <w:rFonts w:ascii="Arial" w:hAnsi="Arial" w:cs="Arial"/>
          <w:sz w:val="22"/>
          <w:szCs w:val="22"/>
        </w:rPr>
        <w:t>burden</w:t>
      </w:r>
    </w:p>
    <w:p w14:paraId="7CF9E9DF" w14:textId="240B5AFA" w:rsidR="00AB0E55" w:rsidRPr="00091D98" w:rsidRDefault="00084371" w:rsidP="2A1E9C77">
      <w:pPr>
        <w:pStyle w:val="ListParagraph"/>
        <w:numPr>
          <w:ilvl w:val="0"/>
          <w:numId w:val="12"/>
        </w:numPr>
        <w:rPr>
          <w:rFonts w:ascii="Arial" w:hAnsi="Arial" w:cs="Arial"/>
          <w:sz w:val="22"/>
          <w:szCs w:val="22"/>
        </w:rPr>
      </w:pPr>
      <w:r w:rsidRPr="00091D98">
        <w:rPr>
          <w:rFonts w:ascii="Arial" w:hAnsi="Arial" w:cs="Arial"/>
          <w:sz w:val="22"/>
          <w:szCs w:val="22"/>
        </w:rPr>
        <w:t>d</w:t>
      </w:r>
      <w:r w:rsidR="00AB0E55" w:rsidRPr="00091D98">
        <w:rPr>
          <w:rFonts w:ascii="Arial" w:hAnsi="Arial" w:cs="Arial"/>
          <w:sz w:val="22"/>
          <w:szCs w:val="22"/>
        </w:rPr>
        <w:t>ependency</w:t>
      </w:r>
    </w:p>
    <w:p w14:paraId="2FD4D6B3" w14:textId="15A6F174" w:rsidR="00AB0E55" w:rsidRPr="00091D98" w:rsidRDefault="00084371" w:rsidP="2A1E9C77">
      <w:pPr>
        <w:pStyle w:val="ListParagraph"/>
        <w:numPr>
          <w:ilvl w:val="0"/>
          <w:numId w:val="12"/>
        </w:numPr>
        <w:rPr>
          <w:rFonts w:ascii="Arial" w:hAnsi="Arial" w:cs="Arial"/>
          <w:sz w:val="22"/>
          <w:szCs w:val="22"/>
        </w:rPr>
      </w:pPr>
      <w:r w:rsidRPr="00091D98">
        <w:rPr>
          <w:rFonts w:ascii="Arial" w:hAnsi="Arial" w:cs="Arial"/>
          <w:sz w:val="22"/>
          <w:szCs w:val="22"/>
        </w:rPr>
        <w:t>l</w:t>
      </w:r>
      <w:r w:rsidR="00F93ABC" w:rsidRPr="00091D98">
        <w:rPr>
          <w:rFonts w:ascii="Arial" w:hAnsi="Arial" w:cs="Arial"/>
          <w:sz w:val="22"/>
          <w:szCs w:val="22"/>
        </w:rPr>
        <w:t>oss of culture</w:t>
      </w:r>
    </w:p>
    <w:p w14:paraId="02FF532C" w14:textId="473AAFA9" w:rsidR="00AB0E55" w:rsidRPr="00091D98" w:rsidRDefault="00084371" w:rsidP="2A1E9C77">
      <w:pPr>
        <w:pStyle w:val="ListParagraph"/>
        <w:numPr>
          <w:ilvl w:val="0"/>
          <w:numId w:val="12"/>
        </w:numPr>
        <w:rPr>
          <w:rFonts w:ascii="Arial" w:hAnsi="Arial" w:cs="Arial"/>
          <w:sz w:val="22"/>
          <w:szCs w:val="22"/>
        </w:rPr>
      </w:pPr>
      <w:r w:rsidRPr="00091D98">
        <w:rPr>
          <w:rFonts w:ascii="Arial" w:hAnsi="Arial" w:cs="Arial"/>
          <w:sz w:val="22"/>
          <w:szCs w:val="22"/>
        </w:rPr>
        <w:t>l</w:t>
      </w:r>
      <w:r w:rsidR="00F93ABC" w:rsidRPr="00091D98">
        <w:rPr>
          <w:rFonts w:ascii="Arial" w:hAnsi="Arial" w:cs="Arial"/>
          <w:sz w:val="22"/>
          <w:szCs w:val="22"/>
        </w:rPr>
        <w:t>ack of social support</w:t>
      </w:r>
    </w:p>
    <w:p w14:paraId="5B6309AE" w14:textId="75E5BE66" w:rsidR="00AB0E55" w:rsidRPr="00091D98" w:rsidRDefault="00084371" w:rsidP="2A1E9C77">
      <w:pPr>
        <w:pStyle w:val="ListParagraph"/>
        <w:numPr>
          <w:ilvl w:val="0"/>
          <w:numId w:val="12"/>
        </w:numPr>
        <w:rPr>
          <w:rFonts w:ascii="Arial" w:hAnsi="Arial" w:cs="Arial"/>
          <w:sz w:val="22"/>
          <w:szCs w:val="22"/>
        </w:rPr>
      </w:pPr>
      <w:r w:rsidRPr="00091D98">
        <w:rPr>
          <w:rFonts w:ascii="Arial" w:hAnsi="Arial" w:cs="Arial"/>
          <w:sz w:val="22"/>
          <w:szCs w:val="22"/>
        </w:rPr>
        <w:t>u</w:t>
      </w:r>
      <w:r w:rsidR="00F93ABC" w:rsidRPr="00091D98">
        <w:rPr>
          <w:rFonts w:ascii="Arial" w:hAnsi="Arial" w:cs="Arial"/>
          <w:sz w:val="22"/>
          <w:szCs w:val="22"/>
        </w:rPr>
        <w:t>nemployment</w:t>
      </w:r>
    </w:p>
    <w:p w14:paraId="39CE5C54" w14:textId="0EBCEEBB" w:rsidR="00AB0E55" w:rsidRPr="00091D98" w:rsidRDefault="00223932" w:rsidP="2A1E9C77">
      <w:pPr>
        <w:pStyle w:val="ListParagraph"/>
        <w:numPr>
          <w:ilvl w:val="0"/>
          <w:numId w:val="12"/>
        </w:numPr>
        <w:rPr>
          <w:rFonts w:ascii="Arial" w:hAnsi="Arial" w:cs="Arial"/>
          <w:sz w:val="22"/>
          <w:szCs w:val="22"/>
        </w:rPr>
      </w:pPr>
      <w:r w:rsidRPr="00091D98">
        <w:rPr>
          <w:rFonts w:ascii="Arial" w:hAnsi="Arial" w:cs="Arial"/>
          <w:sz w:val="22"/>
          <w:szCs w:val="22"/>
        </w:rPr>
        <w:t>living in poverty</w:t>
      </w:r>
    </w:p>
    <w:p w14:paraId="3D9C3782" w14:textId="6F83B7AF" w:rsidR="00AB0E55" w:rsidRPr="00091D98" w:rsidRDefault="00084371" w:rsidP="2A1E9C77">
      <w:pPr>
        <w:pStyle w:val="ListParagraph"/>
        <w:numPr>
          <w:ilvl w:val="0"/>
          <w:numId w:val="12"/>
        </w:numPr>
        <w:rPr>
          <w:rFonts w:ascii="Arial" w:hAnsi="Arial" w:cs="Arial"/>
          <w:sz w:val="22"/>
          <w:szCs w:val="22"/>
        </w:rPr>
      </w:pPr>
      <w:r w:rsidRPr="00091D98">
        <w:rPr>
          <w:rFonts w:ascii="Arial" w:hAnsi="Arial" w:cs="Arial"/>
          <w:sz w:val="22"/>
          <w:szCs w:val="22"/>
        </w:rPr>
        <w:t>l</w:t>
      </w:r>
      <w:r w:rsidR="00B03F4F" w:rsidRPr="00091D98">
        <w:rPr>
          <w:rFonts w:ascii="Arial" w:hAnsi="Arial" w:cs="Arial"/>
          <w:sz w:val="22"/>
          <w:szCs w:val="22"/>
        </w:rPr>
        <w:t>imited accessibility</w:t>
      </w:r>
      <w:r w:rsidR="00033B87" w:rsidRPr="00091D98">
        <w:rPr>
          <w:rFonts w:ascii="Arial" w:hAnsi="Arial" w:cs="Arial"/>
          <w:sz w:val="22"/>
          <w:szCs w:val="22"/>
        </w:rPr>
        <w:t xml:space="preserve"> to services</w:t>
      </w:r>
      <w:r w:rsidR="00072386" w:rsidRPr="00091D98">
        <w:rPr>
          <w:rFonts w:ascii="Arial" w:hAnsi="Arial" w:cs="Arial"/>
          <w:sz w:val="22"/>
          <w:szCs w:val="22"/>
        </w:rPr>
        <w:t xml:space="preserve"> </w:t>
      </w:r>
      <w:r w:rsidR="00AB0E55" w:rsidRPr="00091D98">
        <w:rPr>
          <w:rFonts w:ascii="Arial" w:hAnsi="Arial" w:cs="Arial"/>
          <w:sz w:val="22"/>
          <w:szCs w:val="22"/>
        </w:rPr>
        <w:t>(</w:t>
      </w:r>
      <w:r w:rsidR="00D9728A" w:rsidRPr="00091D98">
        <w:rPr>
          <w:rFonts w:ascii="Arial" w:hAnsi="Arial" w:cs="Arial"/>
          <w:sz w:val="22"/>
          <w:szCs w:val="22"/>
        </w:rPr>
        <w:t>Crowder</w:t>
      </w:r>
      <w:r w:rsidR="00D5532C" w:rsidRPr="00091D98">
        <w:rPr>
          <w:rFonts w:ascii="Arial" w:hAnsi="Arial" w:cs="Arial"/>
          <w:sz w:val="22"/>
          <w:szCs w:val="22"/>
        </w:rPr>
        <w:t xml:space="preserve"> et al.</w:t>
      </w:r>
      <w:r w:rsidR="00AB0E55" w:rsidRPr="00091D98">
        <w:rPr>
          <w:rFonts w:ascii="Arial" w:hAnsi="Arial" w:cs="Arial"/>
          <w:sz w:val="22"/>
          <w:szCs w:val="22"/>
        </w:rPr>
        <w:t>, 2019</w:t>
      </w:r>
      <w:r w:rsidR="00D5532C" w:rsidRPr="00091D98">
        <w:rPr>
          <w:rFonts w:ascii="Arial" w:hAnsi="Arial" w:cs="Arial"/>
          <w:sz w:val="22"/>
          <w:szCs w:val="22"/>
        </w:rPr>
        <w:t xml:space="preserve">) </w:t>
      </w:r>
      <w:r w:rsidR="00AB0E55" w:rsidRPr="00091D98">
        <w:rPr>
          <w:rFonts w:ascii="Arial" w:hAnsi="Arial" w:cs="Arial"/>
          <w:sz w:val="22"/>
          <w:szCs w:val="22"/>
        </w:rPr>
        <w:t>(</w:t>
      </w:r>
      <w:r w:rsidR="62517440" w:rsidRPr="00091D98">
        <w:rPr>
          <w:rFonts w:ascii="Arial" w:hAnsi="Arial" w:cs="Arial"/>
          <w:sz w:val="22"/>
          <w:szCs w:val="22"/>
        </w:rPr>
        <w:t>Wei &amp; Balser</w:t>
      </w:r>
      <w:r w:rsidR="00AB0E55" w:rsidRPr="00091D98">
        <w:rPr>
          <w:rFonts w:ascii="Arial" w:hAnsi="Arial" w:cs="Arial"/>
          <w:sz w:val="22"/>
          <w:szCs w:val="22"/>
        </w:rPr>
        <w:t>, 202</w:t>
      </w:r>
      <w:r w:rsidR="715933CC" w:rsidRPr="00091D98">
        <w:rPr>
          <w:rFonts w:ascii="Arial" w:hAnsi="Arial" w:cs="Arial"/>
          <w:sz w:val="22"/>
          <w:szCs w:val="22"/>
        </w:rPr>
        <w:t>4</w:t>
      </w:r>
      <w:r w:rsidR="00AB0E55" w:rsidRPr="00091D98">
        <w:rPr>
          <w:rFonts w:ascii="Arial" w:hAnsi="Arial" w:cs="Arial"/>
          <w:sz w:val="22"/>
          <w:szCs w:val="22"/>
        </w:rPr>
        <w:t>)</w:t>
      </w:r>
      <w:r w:rsidR="00AA25F2" w:rsidRPr="00091D98">
        <w:rPr>
          <w:rFonts w:ascii="Arial" w:hAnsi="Arial" w:cs="Arial"/>
          <w:sz w:val="22"/>
          <w:szCs w:val="22"/>
        </w:rPr>
        <w:t xml:space="preserve"> </w:t>
      </w:r>
      <w:r w:rsidR="00FB5022" w:rsidRPr="00091D98">
        <w:rPr>
          <w:rFonts w:ascii="Arial" w:hAnsi="Arial" w:cs="Arial"/>
          <w:sz w:val="22"/>
          <w:szCs w:val="22"/>
        </w:rPr>
        <w:t>(NIEJI</w:t>
      </w:r>
      <w:r w:rsidR="0087360A" w:rsidRPr="00091D98">
        <w:rPr>
          <w:rFonts w:ascii="Arial" w:hAnsi="Arial" w:cs="Arial"/>
          <w:sz w:val="22"/>
          <w:szCs w:val="22"/>
        </w:rPr>
        <w:t>, 2020c</w:t>
      </w:r>
      <w:r w:rsidR="00FB5022" w:rsidRPr="00091D98">
        <w:rPr>
          <w:rFonts w:ascii="Arial" w:hAnsi="Arial" w:cs="Arial"/>
          <w:sz w:val="22"/>
          <w:szCs w:val="22"/>
        </w:rPr>
        <w:t>)</w:t>
      </w:r>
    </w:p>
    <w:p w14:paraId="6FBE629E" w14:textId="2444E0CF" w:rsidR="00127F46" w:rsidRPr="00091D98" w:rsidRDefault="18373D8C" w:rsidP="2A1E9C77">
      <w:pPr>
        <w:rPr>
          <w:rFonts w:ascii="Arial" w:hAnsi="Arial" w:cs="Arial"/>
          <w:sz w:val="22"/>
          <w:szCs w:val="22"/>
        </w:rPr>
      </w:pPr>
      <w:r w:rsidRPr="00091D98">
        <w:rPr>
          <w:rFonts w:ascii="Arial" w:hAnsi="Arial" w:cs="Arial"/>
          <w:sz w:val="22"/>
          <w:szCs w:val="22"/>
        </w:rPr>
        <w:t xml:space="preserve">Risk </w:t>
      </w:r>
      <w:r w:rsidR="00127F46" w:rsidRPr="00091D98">
        <w:rPr>
          <w:rFonts w:ascii="Arial" w:hAnsi="Arial" w:cs="Arial"/>
          <w:sz w:val="22"/>
          <w:szCs w:val="22"/>
        </w:rPr>
        <w:t xml:space="preserve">Factors </w:t>
      </w:r>
      <w:r w:rsidR="3576B0CD" w:rsidRPr="00091D98">
        <w:rPr>
          <w:rFonts w:ascii="Arial" w:hAnsi="Arial" w:cs="Arial"/>
          <w:sz w:val="22"/>
          <w:szCs w:val="22"/>
        </w:rPr>
        <w:t>for Specific Types of Abuse</w:t>
      </w:r>
    </w:p>
    <w:p w14:paraId="76DBA174" w14:textId="62543B29" w:rsidR="00127F46" w:rsidRPr="00091D98" w:rsidRDefault="170AF1E7" w:rsidP="2A1E9C77">
      <w:pPr>
        <w:pStyle w:val="ListParagraph"/>
        <w:numPr>
          <w:ilvl w:val="0"/>
          <w:numId w:val="3"/>
        </w:numPr>
        <w:rPr>
          <w:rFonts w:ascii="Arial" w:hAnsi="Arial" w:cs="Arial"/>
          <w:sz w:val="22"/>
          <w:szCs w:val="22"/>
        </w:rPr>
      </w:pPr>
      <w:r w:rsidRPr="00091D98">
        <w:rPr>
          <w:rFonts w:ascii="Arial" w:hAnsi="Arial" w:cs="Arial"/>
          <w:sz w:val="22"/>
          <w:szCs w:val="22"/>
        </w:rPr>
        <w:t xml:space="preserve">Specifically, risk factors for </w:t>
      </w:r>
      <w:r w:rsidRPr="00091D98">
        <w:rPr>
          <w:rFonts w:ascii="Arial" w:hAnsi="Arial" w:cs="Arial"/>
          <w:b/>
          <w:bCs/>
          <w:sz w:val="22"/>
          <w:szCs w:val="22"/>
        </w:rPr>
        <w:t>p</w:t>
      </w:r>
      <w:r w:rsidR="6806B6B6" w:rsidRPr="00091D98">
        <w:rPr>
          <w:rFonts w:ascii="Arial" w:hAnsi="Arial" w:cs="Arial"/>
          <w:b/>
          <w:bCs/>
          <w:sz w:val="22"/>
          <w:szCs w:val="22"/>
        </w:rPr>
        <w:t>hysical abuse</w:t>
      </w:r>
      <w:r w:rsidR="6806B6B6" w:rsidRPr="00091D98">
        <w:rPr>
          <w:rFonts w:ascii="Arial" w:hAnsi="Arial" w:cs="Arial"/>
          <w:sz w:val="22"/>
          <w:szCs w:val="22"/>
        </w:rPr>
        <w:t xml:space="preserve"> and </w:t>
      </w:r>
      <w:r w:rsidR="6806B6B6" w:rsidRPr="00091D98">
        <w:rPr>
          <w:rFonts w:ascii="Arial" w:hAnsi="Arial" w:cs="Arial"/>
          <w:b/>
          <w:bCs/>
          <w:sz w:val="22"/>
          <w:szCs w:val="22"/>
        </w:rPr>
        <w:t xml:space="preserve">neglect </w:t>
      </w:r>
      <w:r w:rsidR="6806B6B6" w:rsidRPr="00091D98">
        <w:rPr>
          <w:rFonts w:ascii="Arial" w:hAnsi="Arial" w:cs="Arial"/>
          <w:sz w:val="22"/>
          <w:szCs w:val="22"/>
        </w:rPr>
        <w:t>include unemployment and substance use</w:t>
      </w:r>
      <w:r w:rsidR="2703EA37" w:rsidRPr="00091D98">
        <w:rPr>
          <w:rFonts w:ascii="Arial" w:hAnsi="Arial" w:cs="Arial"/>
          <w:sz w:val="22"/>
          <w:szCs w:val="22"/>
        </w:rPr>
        <w:t xml:space="preserve">. Additional risk factors for </w:t>
      </w:r>
      <w:r w:rsidR="2703EA37" w:rsidRPr="00091D98">
        <w:rPr>
          <w:rFonts w:ascii="Arial" w:hAnsi="Arial" w:cs="Arial"/>
          <w:b/>
          <w:bCs/>
          <w:sz w:val="22"/>
          <w:szCs w:val="22"/>
        </w:rPr>
        <w:t xml:space="preserve">neglect </w:t>
      </w:r>
      <w:r w:rsidR="2703EA37" w:rsidRPr="00091D98">
        <w:rPr>
          <w:rFonts w:ascii="Arial" w:hAnsi="Arial" w:cs="Arial"/>
          <w:sz w:val="22"/>
          <w:szCs w:val="22"/>
        </w:rPr>
        <w:t>include caregiving burden</w:t>
      </w:r>
      <w:r w:rsidR="79CF8824" w:rsidRPr="00091D98">
        <w:rPr>
          <w:rFonts w:ascii="Arial" w:hAnsi="Arial" w:cs="Arial"/>
          <w:sz w:val="22"/>
          <w:szCs w:val="22"/>
        </w:rPr>
        <w:t xml:space="preserve"> and</w:t>
      </w:r>
      <w:r w:rsidR="2703EA37" w:rsidRPr="00091D98">
        <w:rPr>
          <w:rFonts w:ascii="Arial" w:hAnsi="Arial" w:cs="Arial"/>
          <w:sz w:val="22"/>
          <w:szCs w:val="22"/>
        </w:rPr>
        <w:t xml:space="preserve"> limited accessibility to services due to geographi</w:t>
      </w:r>
      <w:r w:rsidR="71D2D8D7" w:rsidRPr="00091D98">
        <w:rPr>
          <w:rFonts w:ascii="Arial" w:hAnsi="Arial" w:cs="Arial"/>
          <w:sz w:val="22"/>
          <w:szCs w:val="22"/>
        </w:rPr>
        <w:t>c and environmental</w:t>
      </w:r>
      <w:r w:rsidR="2703EA37" w:rsidRPr="00091D98">
        <w:rPr>
          <w:rFonts w:ascii="Arial" w:hAnsi="Arial" w:cs="Arial"/>
          <w:sz w:val="22"/>
          <w:szCs w:val="22"/>
        </w:rPr>
        <w:t xml:space="preserve"> challenges</w:t>
      </w:r>
      <w:r w:rsidR="00127F46" w:rsidRPr="00091D98">
        <w:rPr>
          <w:rFonts w:ascii="Arial" w:hAnsi="Arial" w:cs="Arial"/>
          <w:sz w:val="22"/>
          <w:szCs w:val="22"/>
        </w:rPr>
        <w:t xml:space="preserve"> (</w:t>
      </w:r>
      <w:r w:rsidR="68F7BFE7" w:rsidRPr="00091D98">
        <w:rPr>
          <w:rFonts w:ascii="Arial" w:hAnsi="Arial" w:cs="Arial"/>
          <w:sz w:val="22"/>
          <w:szCs w:val="22"/>
        </w:rPr>
        <w:t>Wei &amp; Balser, 2024</w:t>
      </w:r>
      <w:r w:rsidR="00127F46" w:rsidRPr="00091D98">
        <w:rPr>
          <w:rFonts w:ascii="Arial" w:hAnsi="Arial" w:cs="Arial"/>
          <w:sz w:val="22"/>
          <w:szCs w:val="22"/>
        </w:rPr>
        <w:t>)</w:t>
      </w:r>
      <w:r w:rsidR="6D01F56F" w:rsidRPr="00091D98">
        <w:rPr>
          <w:rFonts w:ascii="Arial" w:hAnsi="Arial" w:cs="Arial"/>
          <w:sz w:val="22"/>
          <w:szCs w:val="22"/>
        </w:rPr>
        <w:t>.</w:t>
      </w:r>
    </w:p>
    <w:p w14:paraId="182A6F98" w14:textId="42B9EF77" w:rsidR="00127F46" w:rsidRPr="00091D98" w:rsidRDefault="00127F46" w:rsidP="2A1E9C77">
      <w:pPr>
        <w:pStyle w:val="ListParagraph"/>
        <w:numPr>
          <w:ilvl w:val="0"/>
          <w:numId w:val="3"/>
        </w:numPr>
        <w:rPr>
          <w:rFonts w:ascii="Arial" w:hAnsi="Arial" w:cs="Arial"/>
          <w:sz w:val="22"/>
          <w:szCs w:val="22"/>
        </w:rPr>
      </w:pPr>
      <w:r w:rsidRPr="00091D98">
        <w:rPr>
          <w:rFonts w:ascii="Arial" w:hAnsi="Arial" w:cs="Arial"/>
          <w:sz w:val="22"/>
          <w:szCs w:val="22"/>
        </w:rPr>
        <w:t xml:space="preserve">Risk factors for </w:t>
      </w:r>
      <w:r w:rsidR="6BE9583D" w:rsidRPr="00091D98">
        <w:rPr>
          <w:rFonts w:ascii="Arial" w:hAnsi="Arial" w:cs="Arial"/>
          <w:sz w:val="22"/>
          <w:szCs w:val="22"/>
        </w:rPr>
        <w:t>e</w:t>
      </w:r>
      <w:r w:rsidRPr="00091D98">
        <w:rPr>
          <w:rFonts w:ascii="Arial" w:hAnsi="Arial" w:cs="Arial"/>
          <w:sz w:val="22"/>
          <w:szCs w:val="22"/>
        </w:rPr>
        <w:t>lder</w:t>
      </w:r>
      <w:r w:rsidRPr="00091D98">
        <w:rPr>
          <w:rFonts w:ascii="Arial" w:hAnsi="Arial" w:cs="Arial"/>
          <w:b/>
          <w:sz w:val="22"/>
          <w:szCs w:val="22"/>
        </w:rPr>
        <w:t xml:space="preserve"> financial abuse</w:t>
      </w:r>
      <w:r w:rsidR="55B69392" w:rsidRPr="00091D98">
        <w:rPr>
          <w:rFonts w:ascii="Arial" w:hAnsi="Arial" w:cs="Arial"/>
          <w:b/>
          <w:bCs/>
          <w:sz w:val="22"/>
          <w:szCs w:val="22"/>
        </w:rPr>
        <w:t xml:space="preserve"> </w:t>
      </w:r>
      <w:proofErr w:type="gramStart"/>
      <w:r w:rsidR="55B69392" w:rsidRPr="00091D98">
        <w:rPr>
          <w:rFonts w:ascii="Arial" w:hAnsi="Arial" w:cs="Arial"/>
          <w:sz w:val="22"/>
          <w:szCs w:val="22"/>
        </w:rPr>
        <w:t>include</w:t>
      </w:r>
      <w:r w:rsidR="74F6E237" w:rsidRPr="00091D98">
        <w:rPr>
          <w:rFonts w:ascii="Arial" w:hAnsi="Arial" w:cs="Arial"/>
          <w:sz w:val="22"/>
          <w:szCs w:val="22"/>
        </w:rPr>
        <w:t>:</w:t>
      </w:r>
      <w:proofErr w:type="gramEnd"/>
      <w:r w:rsidR="766F8AB2" w:rsidRPr="00091D98">
        <w:rPr>
          <w:rFonts w:ascii="Arial" w:hAnsi="Arial" w:cs="Arial"/>
          <w:sz w:val="22"/>
          <w:szCs w:val="22"/>
        </w:rPr>
        <w:t xml:space="preserve"> p</w:t>
      </w:r>
      <w:r w:rsidRPr="00091D98">
        <w:rPr>
          <w:rFonts w:ascii="Arial" w:hAnsi="Arial" w:cs="Arial"/>
          <w:sz w:val="22"/>
          <w:szCs w:val="22"/>
        </w:rPr>
        <w:t xml:space="preserve">oor health, mental decline, </w:t>
      </w:r>
      <w:r w:rsidR="7F749C4B" w:rsidRPr="00091D98">
        <w:rPr>
          <w:rFonts w:ascii="Arial" w:hAnsi="Arial" w:cs="Arial"/>
          <w:sz w:val="22"/>
          <w:szCs w:val="22"/>
        </w:rPr>
        <w:t xml:space="preserve">or </w:t>
      </w:r>
      <w:r w:rsidRPr="00091D98">
        <w:rPr>
          <w:rFonts w:ascii="Arial" w:hAnsi="Arial" w:cs="Arial"/>
          <w:sz w:val="22"/>
          <w:szCs w:val="22"/>
        </w:rPr>
        <w:t>physical disability</w:t>
      </w:r>
      <w:r w:rsidR="76EAD360" w:rsidRPr="00091D98">
        <w:rPr>
          <w:rFonts w:ascii="Arial" w:hAnsi="Arial" w:cs="Arial"/>
          <w:sz w:val="22"/>
          <w:szCs w:val="22"/>
        </w:rPr>
        <w:t>; n</w:t>
      </w:r>
      <w:r w:rsidRPr="00091D98">
        <w:rPr>
          <w:rFonts w:ascii="Arial" w:hAnsi="Arial" w:cs="Arial"/>
          <w:sz w:val="22"/>
          <w:szCs w:val="22"/>
        </w:rPr>
        <w:t>eed</w:t>
      </w:r>
      <w:r w:rsidR="2C90788E" w:rsidRPr="00091D98">
        <w:rPr>
          <w:rFonts w:ascii="Arial" w:hAnsi="Arial" w:cs="Arial"/>
          <w:sz w:val="22"/>
          <w:szCs w:val="22"/>
        </w:rPr>
        <w:t>ing</w:t>
      </w:r>
      <w:r w:rsidRPr="00091D98">
        <w:rPr>
          <w:rFonts w:ascii="Arial" w:hAnsi="Arial" w:cs="Arial"/>
          <w:sz w:val="22"/>
          <w:szCs w:val="22"/>
        </w:rPr>
        <w:t xml:space="preserve"> </w:t>
      </w:r>
      <w:r w:rsidR="49B80745" w:rsidRPr="00091D98">
        <w:rPr>
          <w:rFonts w:ascii="Arial" w:hAnsi="Arial" w:cs="Arial"/>
          <w:sz w:val="22"/>
          <w:szCs w:val="22"/>
        </w:rPr>
        <w:t>help</w:t>
      </w:r>
      <w:r w:rsidRPr="00091D98">
        <w:rPr>
          <w:rFonts w:ascii="Arial" w:hAnsi="Arial" w:cs="Arial"/>
          <w:sz w:val="22"/>
          <w:szCs w:val="22"/>
        </w:rPr>
        <w:t xml:space="preserve"> with </w:t>
      </w:r>
      <w:r w:rsidR="2CC3493B" w:rsidRPr="00091D98">
        <w:rPr>
          <w:rFonts w:ascii="Arial" w:hAnsi="Arial" w:cs="Arial"/>
          <w:sz w:val="22"/>
          <w:szCs w:val="22"/>
        </w:rPr>
        <w:t xml:space="preserve">activities of </w:t>
      </w:r>
      <w:r w:rsidRPr="00091D98">
        <w:rPr>
          <w:rFonts w:ascii="Arial" w:hAnsi="Arial" w:cs="Arial"/>
          <w:sz w:val="22"/>
          <w:szCs w:val="22"/>
        </w:rPr>
        <w:t xml:space="preserve">daily living such as shopping, preparing meals, </w:t>
      </w:r>
      <w:r w:rsidR="7F1062A7" w:rsidRPr="00091D98">
        <w:rPr>
          <w:rFonts w:ascii="Arial" w:hAnsi="Arial" w:cs="Arial"/>
          <w:sz w:val="22"/>
          <w:szCs w:val="22"/>
        </w:rPr>
        <w:t xml:space="preserve">and </w:t>
      </w:r>
      <w:r w:rsidRPr="00091D98">
        <w:rPr>
          <w:rFonts w:ascii="Arial" w:hAnsi="Arial" w:cs="Arial"/>
          <w:sz w:val="22"/>
          <w:szCs w:val="22"/>
        </w:rPr>
        <w:t>managing money</w:t>
      </w:r>
      <w:r w:rsidR="6226D50B" w:rsidRPr="00091D98">
        <w:rPr>
          <w:rFonts w:ascii="Arial" w:hAnsi="Arial" w:cs="Arial"/>
          <w:sz w:val="22"/>
          <w:szCs w:val="22"/>
        </w:rPr>
        <w:t>; f</w:t>
      </w:r>
      <w:r w:rsidRPr="00091D98">
        <w:rPr>
          <w:rFonts w:ascii="Arial" w:hAnsi="Arial" w:cs="Arial"/>
          <w:sz w:val="22"/>
          <w:szCs w:val="22"/>
        </w:rPr>
        <w:t>eel</w:t>
      </w:r>
      <w:r w:rsidR="545B6D41" w:rsidRPr="00091D98">
        <w:rPr>
          <w:rFonts w:ascii="Arial" w:hAnsi="Arial" w:cs="Arial"/>
          <w:sz w:val="22"/>
          <w:szCs w:val="22"/>
        </w:rPr>
        <w:t>ing</w:t>
      </w:r>
      <w:r w:rsidRPr="00091D98">
        <w:rPr>
          <w:rFonts w:ascii="Arial" w:hAnsi="Arial" w:cs="Arial"/>
          <w:sz w:val="22"/>
          <w:szCs w:val="22"/>
        </w:rPr>
        <w:t xml:space="preserve"> obligated to share their resources with </w:t>
      </w:r>
      <w:r w:rsidR="5B09501E" w:rsidRPr="00091D98">
        <w:rPr>
          <w:rFonts w:ascii="Arial" w:hAnsi="Arial" w:cs="Arial"/>
          <w:sz w:val="22"/>
          <w:szCs w:val="22"/>
        </w:rPr>
        <w:t xml:space="preserve">their </w:t>
      </w:r>
      <w:r w:rsidRPr="00091D98">
        <w:rPr>
          <w:rFonts w:ascii="Arial" w:hAnsi="Arial" w:cs="Arial"/>
          <w:sz w:val="22"/>
          <w:szCs w:val="22"/>
        </w:rPr>
        <w:t>family (NIEJI</w:t>
      </w:r>
      <w:r w:rsidR="0087360A" w:rsidRPr="00091D98">
        <w:rPr>
          <w:rFonts w:ascii="Arial" w:hAnsi="Arial" w:cs="Arial"/>
          <w:sz w:val="22"/>
          <w:szCs w:val="22"/>
        </w:rPr>
        <w:t>, 2020b</w:t>
      </w:r>
      <w:r w:rsidRPr="00091D98">
        <w:rPr>
          <w:rFonts w:ascii="Arial" w:hAnsi="Arial" w:cs="Arial"/>
          <w:sz w:val="22"/>
          <w:szCs w:val="22"/>
        </w:rPr>
        <w:t>)</w:t>
      </w:r>
      <w:r w:rsidR="53B00E96" w:rsidRPr="00091D98">
        <w:rPr>
          <w:rFonts w:ascii="Arial" w:hAnsi="Arial" w:cs="Arial"/>
          <w:sz w:val="22"/>
          <w:szCs w:val="22"/>
        </w:rPr>
        <w:t>.</w:t>
      </w:r>
    </w:p>
    <w:p w14:paraId="00424093" w14:textId="27174436" w:rsidR="00127F46" w:rsidRPr="00091D98" w:rsidRDefault="00AB0E55" w:rsidP="2A1E9C77">
      <w:pPr>
        <w:rPr>
          <w:rFonts w:ascii="Arial" w:hAnsi="Arial" w:cs="Arial"/>
          <w:sz w:val="22"/>
          <w:szCs w:val="22"/>
        </w:rPr>
      </w:pPr>
      <w:r w:rsidRPr="00091D98">
        <w:rPr>
          <w:rFonts w:ascii="Arial" w:hAnsi="Arial" w:cs="Arial"/>
          <w:sz w:val="22"/>
          <w:szCs w:val="22"/>
        </w:rPr>
        <w:t>Protective Factors</w:t>
      </w:r>
      <w:r w:rsidR="003049A3" w:rsidRPr="00091D98">
        <w:rPr>
          <w:rFonts w:ascii="Arial" w:hAnsi="Arial" w:cs="Arial"/>
          <w:sz w:val="22"/>
          <w:szCs w:val="22"/>
        </w:rPr>
        <w:t xml:space="preserve"> </w:t>
      </w:r>
      <w:r w:rsidR="00DE3C47" w:rsidRPr="00091D98">
        <w:rPr>
          <w:rFonts w:ascii="Arial" w:hAnsi="Arial" w:cs="Arial"/>
          <w:sz w:val="22"/>
          <w:szCs w:val="22"/>
        </w:rPr>
        <w:t>A</w:t>
      </w:r>
      <w:r w:rsidR="003049A3" w:rsidRPr="00091D98">
        <w:rPr>
          <w:rFonts w:ascii="Arial" w:hAnsi="Arial" w:cs="Arial"/>
          <w:sz w:val="22"/>
          <w:szCs w:val="22"/>
        </w:rPr>
        <w:t>gainst Abuse</w:t>
      </w:r>
    </w:p>
    <w:p w14:paraId="22025D58" w14:textId="1450E5F6" w:rsidR="00DF269E" w:rsidRPr="00091D98" w:rsidRDefault="21AFE784" w:rsidP="2A1E9C77">
      <w:pPr>
        <w:pStyle w:val="ListParagraph"/>
        <w:numPr>
          <w:ilvl w:val="0"/>
          <w:numId w:val="3"/>
        </w:numPr>
        <w:rPr>
          <w:rFonts w:ascii="Arial" w:hAnsi="Arial" w:cs="Arial"/>
          <w:sz w:val="22"/>
          <w:szCs w:val="22"/>
        </w:rPr>
      </w:pPr>
      <w:r w:rsidRPr="00091D98">
        <w:rPr>
          <w:rFonts w:ascii="Arial" w:hAnsi="Arial" w:cs="Arial"/>
          <w:sz w:val="22"/>
          <w:szCs w:val="22"/>
        </w:rPr>
        <w:t>Although there is limited published research on protective factors against elder abuse in Native communities, some research has shown that support, family ties, a</w:t>
      </w:r>
      <w:r w:rsidR="1B012B59" w:rsidRPr="00091D98">
        <w:rPr>
          <w:rFonts w:ascii="Arial" w:hAnsi="Arial" w:cs="Arial"/>
          <w:sz w:val="22"/>
          <w:szCs w:val="22"/>
        </w:rPr>
        <w:t>nd a culture of respecting elders may be protective against elder abuse.</w:t>
      </w:r>
      <w:r w:rsidR="5C3A78BD" w:rsidRPr="00091D98">
        <w:rPr>
          <w:rFonts w:ascii="Arial" w:hAnsi="Arial" w:cs="Arial"/>
          <w:sz w:val="22"/>
          <w:szCs w:val="22"/>
        </w:rPr>
        <w:t xml:space="preserve"> One specific protective factor </w:t>
      </w:r>
      <w:r w:rsidR="06B9A650" w:rsidRPr="00091D98">
        <w:rPr>
          <w:rFonts w:ascii="Arial" w:hAnsi="Arial" w:cs="Arial"/>
          <w:sz w:val="22"/>
          <w:szCs w:val="22"/>
        </w:rPr>
        <w:t xml:space="preserve">against </w:t>
      </w:r>
      <w:r w:rsidR="5C3A78BD" w:rsidRPr="00091D98">
        <w:rPr>
          <w:rFonts w:ascii="Arial" w:hAnsi="Arial" w:cs="Arial"/>
          <w:b/>
          <w:bCs/>
          <w:sz w:val="22"/>
          <w:szCs w:val="22"/>
        </w:rPr>
        <w:t>physical abuse</w:t>
      </w:r>
      <w:r w:rsidR="5C3A78BD" w:rsidRPr="00091D98">
        <w:rPr>
          <w:rFonts w:ascii="Arial" w:hAnsi="Arial" w:cs="Arial"/>
          <w:sz w:val="22"/>
          <w:szCs w:val="22"/>
        </w:rPr>
        <w:t xml:space="preserve"> is financial independence</w:t>
      </w:r>
      <w:r w:rsidR="4ED8071F" w:rsidRPr="00091D98">
        <w:rPr>
          <w:rFonts w:ascii="Arial" w:hAnsi="Arial" w:cs="Arial"/>
          <w:sz w:val="22"/>
          <w:szCs w:val="22"/>
        </w:rPr>
        <w:t xml:space="preserve"> </w:t>
      </w:r>
      <w:r w:rsidR="00DF269E" w:rsidRPr="00091D98">
        <w:rPr>
          <w:rFonts w:ascii="Arial" w:hAnsi="Arial" w:cs="Arial"/>
          <w:sz w:val="22"/>
          <w:szCs w:val="22"/>
        </w:rPr>
        <w:t>(</w:t>
      </w:r>
      <w:r w:rsidR="7F556C52" w:rsidRPr="00091D98">
        <w:rPr>
          <w:rFonts w:ascii="Arial" w:hAnsi="Arial" w:cs="Arial"/>
          <w:sz w:val="22"/>
          <w:szCs w:val="22"/>
        </w:rPr>
        <w:t>Wei &amp; Balser, 2024</w:t>
      </w:r>
      <w:r w:rsidR="00DF269E" w:rsidRPr="00091D98">
        <w:rPr>
          <w:rFonts w:ascii="Arial" w:hAnsi="Arial" w:cs="Arial"/>
          <w:sz w:val="22"/>
          <w:szCs w:val="22"/>
        </w:rPr>
        <w:t>)</w:t>
      </w:r>
      <w:r w:rsidR="4097A6FD" w:rsidRPr="00091D98">
        <w:rPr>
          <w:rFonts w:ascii="Arial" w:hAnsi="Arial" w:cs="Arial"/>
          <w:sz w:val="22"/>
          <w:szCs w:val="22"/>
        </w:rPr>
        <w:t>.</w:t>
      </w:r>
    </w:p>
    <w:p w14:paraId="08D5CA6F" w14:textId="4B4FED32" w:rsidR="73D445F9" w:rsidRPr="00091D98" w:rsidRDefault="73D445F9" w:rsidP="2A1E9C77">
      <w:pPr>
        <w:pStyle w:val="ListParagraph"/>
        <w:numPr>
          <w:ilvl w:val="0"/>
          <w:numId w:val="3"/>
        </w:numPr>
        <w:rPr>
          <w:rFonts w:ascii="Arial" w:hAnsi="Arial" w:cs="Arial"/>
          <w:b/>
          <w:bCs/>
          <w:sz w:val="22"/>
          <w:szCs w:val="22"/>
        </w:rPr>
      </w:pPr>
      <w:r w:rsidRPr="00091D98">
        <w:rPr>
          <w:rFonts w:ascii="Arial" w:hAnsi="Arial" w:cs="Arial"/>
          <w:b/>
          <w:bCs/>
          <w:sz w:val="22"/>
          <w:szCs w:val="22"/>
        </w:rPr>
        <w:t>Culture can be both a risk and protective factor.</w:t>
      </w:r>
      <w:r w:rsidR="00FE2CED" w:rsidRPr="00091D98">
        <w:rPr>
          <w:rFonts w:ascii="Arial" w:hAnsi="Arial" w:cs="Arial"/>
          <w:b/>
          <w:bCs/>
          <w:sz w:val="22"/>
          <w:szCs w:val="22"/>
        </w:rPr>
        <w:t xml:space="preserve"> </w:t>
      </w:r>
      <w:r w:rsidR="00FE2CED" w:rsidRPr="00091D98">
        <w:rPr>
          <w:rFonts w:ascii="Arial" w:hAnsi="Arial" w:cs="Arial"/>
          <w:bCs/>
          <w:i/>
          <w:iCs/>
          <w:sz w:val="22"/>
          <w:szCs w:val="22"/>
        </w:rPr>
        <w:t>(note for designer: this information can be used for a call-out box/bubble)</w:t>
      </w:r>
    </w:p>
    <w:p w14:paraId="4B733624" w14:textId="6CF6D472" w:rsidR="00BA2510" w:rsidRPr="00091D98" w:rsidRDefault="00BA2510" w:rsidP="00BA2510">
      <w:pPr>
        <w:rPr>
          <w:rFonts w:ascii="Arial" w:hAnsi="Arial" w:cs="Arial"/>
          <w:sz w:val="22"/>
          <w:szCs w:val="22"/>
        </w:rPr>
      </w:pPr>
    </w:p>
    <w:p w14:paraId="118F7506" w14:textId="23B23869" w:rsidR="007A4895" w:rsidRPr="00091D98" w:rsidRDefault="005E351F" w:rsidP="007A4895">
      <w:pPr>
        <w:rPr>
          <w:rFonts w:ascii="Arial" w:hAnsi="Arial" w:cs="Arial"/>
          <w:b/>
          <w:bCs/>
          <w:sz w:val="22"/>
          <w:szCs w:val="22"/>
        </w:rPr>
      </w:pPr>
      <w:r w:rsidRPr="00091D98">
        <w:rPr>
          <w:rFonts w:ascii="Arial" w:hAnsi="Arial" w:cs="Arial"/>
          <w:b/>
          <w:bCs/>
          <w:sz w:val="22"/>
          <w:szCs w:val="22"/>
        </w:rPr>
        <w:t>C</w:t>
      </w:r>
      <w:r w:rsidR="007A4895" w:rsidRPr="00091D98">
        <w:rPr>
          <w:rFonts w:ascii="Arial" w:hAnsi="Arial" w:cs="Arial"/>
          <w:b/>
          <w:bCs/>
          <w:sz w:val="22"/>
          <w:szCs w:val="22"/>
        </w:rPr>
        <w:t xml:space="preserve">ultural </w:t>
      </w:r>
      <w:r w:rsidRPr="00091D98">
        <w:rPr>
          <w:rFonts w:ascii="Arial" w:hAnsi="Arial" w:cs="Arial"/>
          <w:b/>
          <w:bCs/>
          <w:sz w:val="22"/>
          <w:szCs w:val="22"/>
        </w:rPr>
        <w:t>Conceptions of Abuse</w:t>
      </w:r>
    </w:p>
    <w:p w14:paraId="4B2823ED" w14:textId="30940BC3" w:rsidR="00460F91" w:rsidRPr="00091D98" w:rsidRDefault="00895410" w:rsidP="2A1E9C77">
      <w:pPr>
        <w:rPr>
          <w:rFonts w:ascii="Arial" w:hAnsi="Arial" w:cs="Arial"/>
          <w:sz w:val="22"/>
          <w:szCs w:val="22"/>
        </w:rPr>
      </w:pPr>
      <w:r w:rsidRPr="00091D98">
        <w:rPr>
          <w:rFonts w:ascii="Arial" w:hAnsi="Arial" w:cs="Arial"/>
          <w:sz w:val="22"/>
          <w:szCs w:val="22"/>
        </w:rPr>
        <w:t>“Mistreatment is, in fact, a culturally relative issue in the sense that cultural groups have their own notions of “right” and “wrong” treatment of elders. In the US, what appears to be abusive to the majority population may not be interpreted in that way by ethnic minority elders themselves</w:t>
      </w:r>
      <w:r w:rsidR="04D6AE68" w:rsidRPr="00091D98">
        <w:rPr>
          <w:rFonts w:ascii="Arial" w:hAnsi="Arial" w:cs="Arial"/>
          <w:sz w:val="22"/>
          <w:szCs w:val="22"/>
        </w:rPr>
        <w:t>”</w:t>
      </w:r>
      <w:r w:rsidR="00F70A91" w:rsidRPr="00091D98">
        <w:rPr>
          <w:rFonts w:ascii="Arial" w:hAnsi="Arial" w:cs="Arial"/>
          <w:sz w:val="22"/>
          <w:szCs w:val="22"/>
        </w:rPr>
        <w:t xml:space="preserve"> (</w:t>
      </w:r>
      <w:r w:rsidR="006C6F0E" w:rsidRPr="00091D98">
        <w:rPr>
          <w:rFonts w:ascii="Arial" w:hAnsi="Arial" w:cs="Arial"/>
          <w:sz w:val="22"/>
          <w:szCs w:val="22"/>
        </w:rPr>
        <w:t>Forum on Global Violence Prevention, Board on Global Health, Institute of Medicine, &amp; National Research Council, 2014</w:t>
      </w:r>
      <w:r w:rsidR="00F70A91" w:rsidRPr="00091D98">
        <w:rPr>
          <w:rFonts w:ascii="Arial" w:hAnsi="Arial" w:cs="Arial"/>
          <w:sz w:val="22"/>
          <w:szCs w:val="22"/>
        </w:rPr>
        <w:t>)</w:t>
      </w:r>
      <w:r w:rsidR="00D272CE" w:rsidRPr="00091D98">
        <w:rPr>
          <w:rFonts w:ascii="Arial" w:hAnsi="Arial" w:cs="Arial"/>
          <w:sz w:val="22"/>
          <w:szCs w:val="22"/>
        </w:rPr>
        <w:t xml:space="preserve">. </w:t>
      </w:r>
    </w:p>
    <w:p w14:paraId="6BA7273D" w14:textId="12C5E543" w:rsidR="00460F91" w:rsidRPr="00091D98" w:rsidRDefault="00D272CE" w:rsidP="2A1E9C77">
      <w:pPr>
        <w:rPr>
          <w:rFonts w:ascii="Arial" w:hAnsi="Arial" w:cs="Arial"/>
          <w:sz w:val="22"/>
          <w:szCs w:val="22"/>
        </w:rPr>
      </w:pPr>
      <w:r w:rsidRPr="00091D98">
        <w:rPr>
          <w:rFonts w:ascii="Arial" w:hAnsi="Arial" w:cs="Arial"/>
          <w:sz w:val="22"/>
          <w:szCs w:val="22"/>
        </w:rPr>
        <w:t xml:space="preserve">When asking about abuse, Native American elders may respond better to questions </w:t>
      </w:r>
      <w:r w:rsidR="00F70A91" w:rsidRPr="00091D98">
        <w:rPr>
          <w:rFonts w:ascii="Arial" w:hAnsi="Arial" w:cs="Arial"/>
          <w:sz w:val="22"/>
          <w:szCs w:val="22"/>
        </w:rPr>
        <w:t>such as</w:t>
      </w:r>
      <w:r w:rsidRPr="00091D98">
        <w:rPr>
          <w:rFonts w:ascii="Arial" w:hAnsi="Arial" w:cs="Arial"/>
          <w:sz w:val="22"/>
          <w:szCs w:val="22"/>
        </w:rPr>
        <w:t xml:space="preserve"> “have you been disrespected?” </w:t>
      </w:r>
      <w:r w:rsidR="00F70A91" w:rsidRPr="00091D98">
        <w:rPr>
          <w:rFonts w:ascii="Arial" w:hAnsi="Arial" w:cs="Arial"/>
          <w:sz w:val="22"/>
          <w:szCs w:val="22"/>
        </w:rPr>
        <w:t xml:space="preserve">or </w:t>
      </w:r>
      <w:r w:rsidRPr="00091D98">
        <w:rPr>
          <w:rFonts w:ascii="Arial" w:hAnsi="Arial" w:cs="Arial"/>
          <w:sz w:val="22"/>
          <w:szCs w:val="22"/>
        </w:rPr>
        <w:t>“has anyone bothered you?”</w:t>
      </w:r>
      <w:r w:rsidR="00F70A91" w:rsidRPr="00091D98">
        <w:rPr>
          <w:rFonts w:ascii="Arial" w:hAnsi="Arial" w:cs="Arial"/>
          <w:sz w:val="22"/>
          <w:szCs w:val="22"/>
        </w:rPr>
        <w:t xml:space="preserve"> Words like disrespect, mistreatment, or bothered may lead to elders discussing incidents that could be classified as abuse or neglect </w:t>
      </w:r>
      <w:r w:rsidR="00BA343A" w:rsidRPr="00091D98">
        <w:rPr>
          <w:rFonts w:ascii="Arial" w:hAnsi="Arial" w:cs="Arial"/>
          <w:sz w:val="22"/>
          <w:szCs w:val="22"/>
        </w:rPr>
        <w:t>(</w:t>
      </w:r>
      <w:r w:rsidR="00BE4EF5" w:rsidRPr="00091D98">
        <w:rPr>
          <w:rFonts w:ascii="Arial" w:hAnsi="Arial" w:cs="Arial"/>
          <w:sz w:val="22"/>
          <w:szCs w:val="22"/>
        </w:rPr>
        <w:t>NIEJI</w:t>
      </w:r>
      <w:r w:rsidR="0087360A" w:rsidRPr="00091D98">
        <w:rPr>
          <w:rFonts w:ascii="Arial" w:hAnsi="Arial" w:cs="Arial"/>
          <w:sz w:val="22"/>
          <w:szCs w:val="22"/>
        </w:rPr>
        <w:t>, 2020b</w:t>
      </w:r>
      <w:r w:rsidR="00BA343A" w:rsidRPr="00091D98">
        <w:rPr>
          <w:rFonts w:ascii="Arial" w:hAnsi="Arial" w:cs="Arial"/>
          <w:sz w:val="22"/>
          <w:szCs w:val="22"/>
        </w:rPr>
        <w:t>)</w:t>
      </w:r>
      <w:r w:rsidR="721E249D" w:rsidRPr="00091D98">
        <w:rPr>
          <w:rFonts w:ascii="Arial" w:hAnsi="Arial" w:cs="Arial"/>
          <w:sz w:val="22"/>
          <w:szCs w:val="22"/>
        </w:rPr>
        <w:t>.</w:t>
      </w:r>
    </w:p>
    <w:p w14:paraId="0B815E8C" w14:textId="77777777" w:rsidR="00A04F50" w:rsidRPr="00091D98" w:rsidRDefault="00A04F50">
      <w:pPr>
        <w:rPr>
          <w:rFonts w:ascii="Arial" w:hAnsi="Arial" w:cs="Arial"/>
          <w:sz w:val="22"/>
          <w:szCs w:val="22"/>
        </w:rPr>
      </w:pPr>
    </w:p>
    <w:p w14:paraId="4A6A6B59" w14:textId="47E3DC25" w:rsidR="007A4895" w:rsidRPr="00091D98" w:rsidRDefault="00460F91">
      <w:pPr>
        <w:rPr>
          <w:rFonts w:ascii="Arial" w:hAnsi="Arial" w:cs="Arial"/>
          <w:b/>
          <w:bCs/>
          <w:sz w:val="22"/>
          <w:szCs w:val="22"/>
        </w:rPr>
      </w:pPr>
      <w:r w:rsidRPr="00091D98">
        <w:rPr>
          <w:rFonts w:ascii="Arial" w:hAnsi="Arial" w:cs="Arial"/>
          <w:b/>
          <w:bCs/>
          <w:sz w:val="22"/>
          <w:szCs w:val="22"/>
        </w:rPr>
        <w:lastRenderedPageBreak/>
        <w:t>Role of</w:t>
      </w:r>
      <w:r w:rsidR="007A4895" w:rsidRPr="00091D98">
        <w:rPr>
          <w:rFonts w:ascii="Arial" w:hAnsi="Arial" w:cs="Arial"/>
          <w:b/>
          <w:bCs/>
          <w:sz w:val="22"/>
          <w:szCs w:val="22"/>
        </w:rPr>
        <w:t xml:space="preserve"> A</w:t>
      </w:r>
      <w:r w:rsidRPr="00091D98">
        <w:rPr>
          <w:rFonts w:ascii="Arial" w:hAnsi="Arial" w:cs="Arial"/>
          <w:b/>
          <w:bCs/>
          <w:sz w:val="22"/>
          <w:szCs w:val="22"/>
        </w:rPr>
        <w:t>dult Protective Services</w:t>
      </w:r>
    </w:p>
    <w:p w14:paraId="30317789" w14:textId="23C1D246" w:rsidR="00460F91" w:rsidRPr="00091D98" w:rsidRDefault="00F46067">
      <w:pPr>
        <w:rPr>
          <w:rFonts w:ascii="Arial" w:hAnsi="Arial" w:cs="Arial"/>
          <w:sz w:val="22"/>
          <w:szCs w:val="22"/>
        </w:rPr>
      </w:pPr>
      <w:r w:rsidRPr="00091D98">
        <w:rPr>
          <w:rFonts w:ascii="Arial" w:hAnsi="Arial" w:cs="Arial"/>
          <w:sz w:val="22"/>
          <w:szCs w:val="22"/>
        </w:rPr>
        <w:t>Adult Protective Services is “a social services program provided by state and local government nationwide serving older persons and adults with disabilities who are in need of assistance due to abuse, neglect, self-neglect and/or exploitation”</w:t>
      </w:r>
      <w:r w:rsidR="00717B10" w:rsidRPr="00091D98">
        <w:rPr>
          <w:rFonts w:ascii="Arial" w:hAnsi="Arial" w:cs="Arial"/>
          <w:sz w:val="22"/>
          <w:szCs w:val="22"/>
        </w:rPr>
        <w:t xml:space="preserve"> (National Adult Protective Service Associatio</w:t>
      </w:r>
      <w:r w:rsidR="00950ED3" w:rsidRPr="00091D98">
        <w:rPr>
          <w:rFonts w:ascii="Arial" w:hAnsi="Arial" w:cs="Arial"/>
          <w:sz w:val="22"/>
          <w:szCs w:val="22"/>
        </w:rPr>
        <w:t>n</w:t>
      </w:r>
      <w:r w:rsidR="00717B10" w:rsidRPr="00091D98">
        <w:rPr>
          <w:rFonts w:ascii="Arial" w:hAnsi="Arial" w:cs="Arial"/>
          <w:sz w:val="22"/>
          <w:szCs w:val="22"/>
        </w:rPr>
        <w:t xml:space="preserve">, 2013). </w:t>
      </w:r>
    </w:p>
    <w:p w14:paraId="152FE357" w14:textId="4DF34A6E" w:rsidR="00376813" w:rsidRPr="00091D98" w:rsidRDefault="00376813">
      <w:pPr>
        <w:rPr>
          <w:rFonts w:ascii="Arial" w:hAnsi="Arial" w:cs="Arial"/>
          <w:sz w:val="22"/>
          <w:szCs w:val="22"/>
        </w:rPr>
      </w:pPr>
      <w:r w:rsidRPr="00091D98">
        <w:rPr>
          <w:rFonts w:ascii="Arial" w:hAnsi="Arial" w:cs="Arial"/>
          <w:sz w:val="22"/>
          <w:szCs w:val="22"/>
        </w:rPr>
        <w:t>Every state has an APS department, but not all tribal communities have a tribal APS program, so some tribes may rely on an Elderly Protection Program</w:t>
      </w:r>
      <w:r w:rsidR="00535B8B" w:rsidRPr="00091D98">
        <w:rPr>
          <w:rFonts w:ascii="Arial" w:hAnsi="Arial" w:cs="Arial"/>
          <w:sz w:val="22"/>
          <w:szCs w:val="22"/>
        </w:rPr>
        <w:t>/Team</w:t>
      </w:r>
      <w:r w:rsidRPr="00091D98">
        <w:rPr>
          <w:rFonts w:ascii="Arial" w:hAnsi="Arial" w:cs="Arial"/>
          <w:sz w:val="22"/>
          <w:szCs w:val="22"/>
        </w:rPr>
        <w:t xml:space="preserve"> to </w:t>
      </w:r>
      <w:r w:rsidR="00850E8E" w:rsidRPr="00091D98">
        <w:rPr>
          <w:rFonts w:ascii="Arial" w:hAnsi="Arial" w:cs="Arial"/>
          <w:sz w:val="22"/>
          <w:szCs w:val="22"/>
        </w:rPr>
        <w:t>respond to allegations of elder abuse</w:t>
      </w:r>
      <w:r w:rsidRPr="00091D98">
        <w:rPr>
          <w:rFonts w:ascii="Arial" w:hAnsi="Arial" w:cs="Arial"/>
          <w:sz w:val="22"/>
          <w:szCs w:val="22"/>
        </w:rPr>
        <w:t>.</w:t>
      </w:r>
      <w:r w:rsidR="000B26C7" w:rsidRPr="00091D98">
        <w:rPr>
          <w:rFonts w:ascii="Arial" w:hAnsi="Arial" w:cs="Arial"/>
          <w:sz w:val="22"/>
          <w:szCs w:val="22"/>
        </w:rPr>
        <w:t xml:space="preserve"> In cases where tribal communities do not have APS programs and staff, the reports and investigations</w:t>
      </w:r>
      <w:r w:rsidR="00AE0F51" w:rsidRPr="00091D98">
        <w:rPr>
          <w:rFonts w:ascii="Arial" w:hAnsi="Arial" w:cs="Arial"/>
          <w:sz w:val="22"/>
          <w:szCs w:val="22"/>
        </w:rPr>
        <w:t xml:space="preserve"> often</w:t>
      </w:r>
      <w:r w:rsidR="000B26C7" w:rsidRPr="00091D98">
        <w:rPr>
          <w:rFonts w:ascii="Arial" w:hAnsi="Arial" w:cs="Arial"/>
          <w:sz w:val="22"/>
          <w:szCs w:val="22"/>
        </w:rPr>
        <w:t xml:space="preserve"> fall on</w:t>
      </w:r>
      <w:r w:rsidR="00AE0F51" w:rsidRPr="00091D98">
        <w:rPr>
          <w:rFonts w:ascii="Arial" w:hAnsi="Arial" w:cs="Arial"/>
          <w:sz w:val="22"/>
          <w:szCs w:val="22"/>
        </w:rPr>
        <w:t xml:space="preserve"> the</w:t>
      </w:r>
      <w:r w:rsidR="000B26C7" w:rsidRPr="00091D98">
        <w:rPr>
          <w:rFonts w:ascii="Arial" w:hAnsi="Arial" w:cs="Arial"/>
          <w:sz w:val="22"/>
          <w:szCs w:val="22"/>
        </w:rPr>
        <w:t xml:space="preserve"> tribal law enforcement department</w:t>
      </w:r>
      <w:r w:rsidRPr="00091D98">
        <w:rPr>
          <w:rFonts w:ascii="Arial" w:hAnsi="Arial" w:cs="Arial"/>
          <w:sz w:val="22"/>
          <w:szCs w:val="22"/>
        </w:rPr>
        <w:t xml:space="preserve"> (NIEJI</w:t>
      </w:r>
      <w:r w:rsidR="0087360A" w:rsidRPr="00091D98">
        <w:rPr>
          <w:rFonts w:ascii="Arial" w:hAnsi="Arial" w:cs="Arial"/>
          <w:sz w:val="22"/>
          <w:szCs w:val="22"/>
        </w:rPr>
        <w:t>, n.d.</w:t>
      </w:r>
      <w:r w:rsidR="00996A84" w:rsidRPr="00091D98">
        <w:rPr>
          <w:rFonts w:ascii="Arial" w:hAnsi="Arial" w:cs="Arial"/>
          <w:sz w:val="22"/>
          <w:szCs w:val="22"/>
        </w:rPr>
        <w:t>)</w:t>
      </w:r>
      <w:r w:rsidR="14CA6F18" w:rsidRPr="00091D98">
        <w:rPr>
          <w:rFonts w:ascii="Arial" w:hAnsi="Arial" w:cs="Arial"/>
          <w:sz w:val="22"/>
          <w:szCs w:val="22"/>
        </w:rPr>
        <w:t>.</w:t>
      </w:r>
    </w:p>
    <w:p w14:paraId="06DF62ED" w14:textId="553ADD7D" w:rsidR="00D0558C" w:rsidRPr="00091D98" w:rsidRDefault="00936DF5">
      <w:pPr>
        <w:rPr>
          <w:rFonts w:ascii="Arial" w:hAnsi="Arial" w:cs="Arial"/>
          <w:sz w:val="22"/>
          <w:szCs w:val="22"/>
        </w:rPr>
      </w:pPr>
      <w:r w:rsidRPr="00091D98">
        <w:rPr>
          <w:rFonts w:ascii="Arial" w:hAnsi="Arial" w:cs="Arial"/>
          <w:sz w:val="22"/>
          <w:szCs w:val="22"/>
        </w:rPr>
        <w:t>I</w:t>
      </w:r>
      <w:r w:rsidR="00EF27EF" w:rsidRPr="00091D98">
        <w:rPr>
          <w:rFonts w:ascii="Arial" w:hAnsi="Arial" w:cs="Arial"/>
          <w:sz w:val="22"/>
          <w:szCs w:val="22"/>
        </w:rPr>
        <w:t xml:space="preserve">f </w:t>
      </w:r>
      <w:r w:rsidRPr="00091D98">
        <w:rPr>
          <w:rFonts w:ascii="Arial" w:hAnsi="Arial" w:cs="Arial"/>
          <w:sz w:val="22"/>
          <w:szCs w:val="22"/>
        </w:rPr>
        <w:t xml:space="preserve">there are </w:t>
      </w:r>
      <w:r w:rsidR="00EF27EF" w:rsidRPr="00091D98">
        <w:rPr>
          <w:rFonts w:ascii="Arial" w:hAnsi="Arial" w:cs="Arial"/>
          <w:sz w:val="22"/>
          <w:szCs w:val="22"/>
        </w:rPr>
        <w:t xml:space="preserve">no </w:t>
      </w:r>
      <w:r w:rsidR="00996A84" w:rsidRPr="00091D98">
        <w:rPr>
          <w:rFonts w:ascii="Arial" w:hAnsi="Arial" w:cs="Arial"/>
          <w:sz w:val="22"/>
          <w:szCs w:val="22"/>
        </w:rPr>
        <w:t>formal working agreements</w:t>
      </w:r>
      <w:r w:rsidR="00EF27EF" w:rsidRPr="00091D98">
        <w:rPr>
          <w:rFonts w:ascii="Arial" w:hAnsi="Arial" w:cs="Arial"/>
          <w:sz w:val="22"/>
          <w:szCs w:val="22"/>
        </w:rPr>
        <w:t xml:space="preserve"> between county</w:t>
      </w:r>
      <w:r w:rsidR="009327FA" w:rsidRPr="00091D98">
        <w:rPr>
          <w:rFonts w:ascii="Arial" w:hAnsi="Arial" w:cs="Arial"/>
          <w:sz w:val="22"/>
          <w:szCs w:val="22"/>
        </w:rPr>
        <w:t xml:space="preserve">, </w:t>
      </w:r>
      <w:r w:rsidR="00996A84" w:rsidRPr="00091D98">
        <w:rPr>
          <w:rFonts w:ascii="Arial" w:hAnsi="Arial" w:cs="Arial"/>
          <w:sz w:val="22"/>
          <w:szCs w:val="22"/>
        </w:rPr>
        <w:t>s</w:t>
      </w:r>
      <w:r w:rsidR="00EF27EF" w:rsidRPr="00091D98">
        <w:rPr>
          <w:rFonts w:ascii="Arial" w:hAnsi="Arial" w:cs="Arial"/>
          <w:sz w:val="22"/>
          <w:szCs w:val="22"/>
        </w:rPr>
        <w:t>tate</w:t>
      </w:r>
      <w:r w:rsidR="00996A84" w:rsidRPr="00091D98">
        <w:rPr>
          <w:rFonts w:ascii="Arial" w:hAnsi="Arial" w:cs="Arial"/>
          <w:sz w:val="22"/>
          <w:szCs w:val="22"/>
        </w:rPr>
        <w:t xml:space="preserve"> and </w:t>
      </w:r>
      <w:r w:rsidR="00EF27EF" w:rsidRPr="00091D98">
        <w:rPr>
          <w:rFonts w:ascii="Arial" w:hAnsi="Arial" w:cs="Arial"/>
          <w:sz w:val="22"/>
          <w:szCs w:val="22"/>
        </w:rPr>
        <w:t>tribal</w:t>
      </w:r>
      <w:r w:rsidR="009327FA" w:rsidRPr="00091D98">
        <w:rPr>
          <w:rFonts w:ascii="Arial" w:hAnsi="Arial" w:cs="Arial"/>
          <w:sz w:val="22"/>
          <w:szCs w:val="22"/>
        </w:rPr>
        <w:t xml:space="preserve"> agencies</w:t>
      </w:r>
      <w:r w:rsidR="00EF27EF" w:rsidRPr="00091D98">
        <w:rPr>
          <w:rFonts w:ascii="Arial" w:hAnsi="Arial" w:cs="Arial"/>
          <w:sz w:val="22"/>
          <w:szCs w:val="22"/>
        </w:rPr>
        <w:t>, then the next best practice is to develop working relationships such as being a part of tribal</w:t>
      </w:r>
      <w:r w:rsidR="00996A84" w:rsidRPr="00091D98">
        <w:rPr>
          <w:rFonts w:ascii="Arial" w:hAnsi="Arial" w:cs="Arial"/>
          <w:sz w:val="22"/>
          <w:szCs w:val="22"/>
        </w:rPr>
        <w:t xml:space="preserve"> Elder Protection Teams</w:t>
      </w:r>
      <w:r w:rsidR="002D1C54" w:rsidRPr="00091D98">
        <w:rPr>
          <w:rFonts w:ascii="Arial" w:hAnsi="Arial" w:cs="Arial"/>
          <w:sz w:val="22"/>
          <w:szCs w:val="22"/>
        </w:rPr>
        <w:t xml:space="preserve"> and</w:t>
      </w:r>
      <w:r w:rsidR="007540FE" w:rsidRPr="00091D98">
        <w:rPr>
          <w:rFonts w:ascii="Arial" w:hAnsi="Arial" w:cs="Arial"/>
          <w:sz w:val="22"/>
          <w:szCs w:val="22"/>
        </w:rPr>
        <w:t xml:space="preserve"> </w:t>
      </w:r>
      <w:r w:rsidR="00EF27EF" w:rsidRPr="00091D98">
        <w:rPr>
          <w:rFonts w:ascii="Arial" w:hAnsi="Arial" w:cs="Arial"/>
          <w:sz w:val="22"/>
          <w:szCs w:val="22"/>
        </w:rPr>
        <w:t>having tribal representation on their</w:t>
      </w:r>
      <w:r w:rsidR="008E0A5D" w:rsidRPr="00091D98">
        <w:rPr>
          <w:rFonts w:ascii="Arial" w:hAnsi="Arial" w:cs="Arial"/>
          <w:sz w:val="22"/>
          <w:szCs w:val="22"/>
        </w:rPr>
        <w:t xml:space="preserve"> Multi-Disciplinary Team (</w:t>
      </w:r>
      <w:r w:rsidR="00EF27EF" w:rsidRPr="00091D98">
        <w:rPr>
          <w:rFonts w:ascii="Arial" w:hAnsi="Arial" w:cs="Arial"/>
          <w:sz w:val="22"/>
          <w:szCs w:val="22"/>
        </w:rPr>
        <w:t>MDTs</w:t>
      </w:r>
      <w:r w:rsidR="008E0A5D" w:rsidRPr="00091D98">
        <w:rPr>
          <w:rFonts w:ascii="Arial" w:hAnsi="Arial" w:cs="Arial"/>
          <w:sz w:val="22"/>
          <w:szCs w:val="22"/>
        </w:rPr>
        <w:t>)</w:t>
      </w:r>
      <w:r w:rsidR="00EF27EF" w:rsidRPr="00091D98">
        <w:rPr>
          <w:rFonts w:ascii="Arial" w:hAnsi="Arial" w:cs="Arial"/>
          <w:sz w:val="22"/>
          <w:szCs w:val="22"/>
        </w:rPr>
        <w:t xml:space="preserve">. </w:t>
      </w:r>
      <w:r w:rsidR="008E0A5D" w:rsidRPr="00091D98">
        <w:rPr>
          <w:rFonts w:ascii="Arial" w:hAnsi="Arial" w:cs="Arial"/>
          <w:sz w:val="22"/>
          <w:szCs w:val="22"/>
        </w:rPr>
        <w:t>To produce c</w:t>
      </w:r>
      <w:r w:rsidR="00EF27EF" w:rsidRPr="00091D98">
        <w:rPr>
          <w:rFonts w:ascii="Arial" w:hAnsi="Arial" w:cs="Arial"/>
          <w:sz w:val="22"/>
          <w:szCs w:val="22"/>
        </w:rPr>
        <w:t>ulturally informed practices</w:t>
      </w:r>
      <w:r w:rsidR="008E0A5D" w:rsidRPr="00091D98">
        <w:rPr>
          <w:rFonts w:ascii="Arial" w:hAnsi="Arial" w:cs="Arial"/>
          <w:sz w:val="22"/>
          <w:szCs w:val="22"/>
        </w:rPr>
        <w:t>, it</w:t>
      </w:r>
      <w:r w:rsidR="00C0191B" w:rsidRPr="00091D98">
        <w:rPr>
          <w:rFonts w:ascii="Arial" w:hAnsi="Arial" w:cs="Arial"/>
          <w:sz w:val="22"/>
          <w:szCs w:val="22"/>
        </w:rPr>
        <w:t xml:space="preserve"> is</w:t>
      </w:r>
      <w:r w:rsidR="008E0A5D" w:rsidRPr="00091D98">
        <w:rPr>
          <w:rFonts w:ascii="Arial" w:hAnsi="Arial" w:cs="Arial"/>
          <w:sz w:val="22"/>
          <w:szCs w:val="22"/>
        </w:rPr>
        <w:t xml:space="preserve"> important to know</w:t>
      </w:r>
      <w:r w:rsidR="00EF27EF" w:rsidRPr="00091D98">
        <w:rPr>
          <w:rFonts w:ascii="Arial" w:hAnsi="Arial" w:cs="Arial"/>
          <w:sz w:val="22"/>
          <w:szCs w:val="22"/>
        </w:rPr>
        <w:t xml:space="preserve"> if </w:t>
      </w:r>
      <w:r w:rsidR="008E0A5D" w:rsidRPr="00091D98">
        <w:rPr>
          <w:rFonts w:ascii="Arial" w:hAnsi="Arial" w:cs="Arial"/>
          <w:sz w:val="22"/>
          <w:szCs w:val="22"/>
        </w:rPr>
        <w:t xml:space="preserve">a </w:t>
      </w:r>
      <w:r w:rsidR="00EF27EF" w:rsidRPr="00091D98">
        <w:rPr>
          <w:rFonts w:ascii="Arial" w:hAnsi="Arial" w:cs="Arial"/>
          <w:sz w:val="22"/>
          <w:szCs w:val="22"/>
        </w:rPr>
        <w:t xml:space="preserve">tribe has </w:t>
      </w:r>
      <w:r w:rsidR="008E0A5D" w:rsidRPr="00091D98">
        <w:rPr>
          <w:rFonts w:ascii="Arial" w:hAnsi="Arial" w:cs="Arial"/>
          <w:sz w:val="22"/>
          <w:szCs w:val="22"/>
        </w:rPr>
        <w:t xml:space="preserve">their own </w:t>
      </w:r>
      <w:r w:rsidR="00EF27EF" w:rsidRPr="00091D98">
        <w:rPr>
          <w:rFonts w:ascii="Arial" w:hAnsi="Arial" w:cs="Arial"/>
          <w:sz w:val="22"/>
          <w:szCs w:val="22"/>
        </w:rPr>
        <w:t xml:space="preserve">APS program, </w:t>
      </w:r>
      <w:r w:rsidR="008E0A5D" w:rsidRPr="00091D98">
        <w:rPr>
          <w:rFonts w:ascii="Arial" w:hAnsi="Arial" w:cs="Arial"/>
          <w:sz w:val="22"/>
          <w:szCs w:val="22"/>
        </w:rPr>
        <w:t>if they</w:t>
      </w:r>
      <w:r w:rsidR="00EF27EF" w:rsidRPr="00091D98">
        <w:rPr>
          <w:rFonts w:ascii="Arial" w:hAnsi="Arial" w:cs="Arial"/>
          <w:sz w:val="22"/>
          <w:szCs w:val="22"/>
        </w:rPr>
        <w:t xml:space="preserve"> have a code that addresses elder justice, </w:t>
      </w:r>
      <w:r w:rsidR="008E0A5D" w:rsidRPr="00091D98">
        <w:rPr>
          <w:rFonts w:ascii="Arial" w:hAnsi="Arial" w:cs="Arial"/>
          <w:sz w:val="22"/>
          <w:szCs w:val="22"/>
        </w:rPr>
        <w:t xml:space="preserve">and if so, to </w:t>
      </w:r>
      <w:r w:rsidR="00EF27EF" w:rsidRPr="00091D98">
        <w:rPr>
          <w:rFonts w:ascii="Arial" w:hAnsi="Arial" w:cs="Arial"/>
          <w:sz w:val="22"/>
          <w:szCs w:val="22"/>
        </w:rPr>
        <w:t>become familiar with the code to know how to address abuse collaboratively</w:t>
      </w:r>
      <w:r w:rsidR="008E0A5D" w:rsidRPr="00091D98">
        <w:rPr>
          <w:rFonts w:ascii="Arial" w:hAnsi="Arial" w:cs="Arial"/>
          <w:sz w:val="22"/>
          <w:szCs w:val="22"/>
        </w:rPr>
        <w:t xml:space="preserve">. </w:t>
      </w:r>
    </w:p>
    <w:p w14:paraId="0816C4CA" w14:textId="3DECD968" w:rsidR="002F2FAC" w:rsidRPr="00091D98" w:rsidRDefault="002F2FAC" w:rsidP="2A1E9C77">
      <w:pPr>
        <w:rPr>
          <w:rFonts w:ascii="Arial" w:eastAsia="Aptos" w:hAnsi="Arial" w:cs="Arial"/>
          <w:i/>
          <w:iCs/>
          <w:color w:val="000000" w:themeColor="text1"/>
          <w:sz w:val="22"/>
          <w:szCs w:val="22"/>
        </w:rPr>
      </w:pPr>
    </w:p>
    <w:p w14:paraId="7046884D" w14:textId="1F23A3C1" w:rsidR="002F2FAC" w:rsidRPr="00091D98" w:rsidRDefault="661D4B2C" w:rsidP="002F2FAC">
      <w:pPr>
        <w:rPr>
          <w:rFonts w:ascii="Arial" w:eastAsia="Aptos" w:hAnsi="Arial" w:cs="Arial"/>
          <w:i/>
          <w:color w:val="000000" w:themeColor="text1"/>
          <w:sz w:val="22"/>
          <w:szCs w:val="22"/>
        </w:rPr>
      </w:pPr>
      <w:r w:rsidRPr="00091D98">
        <w:rPr>
          <w:rFonts w:ascii="Arial" w:eastAsia="Aptos" w:hAnsi="Arial" w:cs="Arial"/>
          <w:i/>
          <w:iCs/>
          <w:color w:val="000000" w:themeColor="text1"/>
          <w:sz w:val="22"/>
          <w:szCs w:val="22"/>
        </w:rPr>
        <w:t>This document was created for t</w:t>
      </w:r>
      <w:r w:rsidR="0B6EEB8A" w:rsidRPr="00091D98">
        <w:rPr>
          <w:rFonts w:ascii="Arial" w:eastAsia="Aptos" w:hAnsi="Arial" w:cs="Arial"/>
          <w:i/>
          <w:iCs/>
          <w:color w:val="000000" w:themeColor="text1"/>
          <w:sz w:val="22"/>
          <w:szCs w:val="22"/>
        </w:rPr>
        <w:t>he Native American Elder Justice Initiative</w:t>
      </w:r>
      <w:r w:rsidR="36800CC3" w:rsidRPr="00091D98">
        <w:rPr>
          <w:rFonts w:ascii="Arial" w:eastAsia="Aptos" w:hAnsi="Arial" w:cs="Arial"/>
          <w:i/>
          <w:iCs/>
          <w:color w:val="000000" w:themeColor="text1"/>
          <w:sz w:val="22"/>
          <w:szCs w:val="22"/>
        </w:rPr>
        <w:t xml:space="preserve"> Resource Center by the International Association for Indigenous Aging, and is supported</w:t>
      </w:r>
      <w:r w:rsidR="0B6EEB8A" w:rsidRPr="00091D98">
        <w:rPr>
          <w:rFonts w:ascii="Arial" w:eastAsia="Aptos" w:hAnsi="Arial" w:cs="Arial"/>
          <w:i/>
          <w:iCs/>
          <w:color w:val="000000" w:themeColor="text1"/>
          <w:sz w:val="22"/>
          <w:szCs w:val="22"/>
        </w:rPr>
        <w:t xml:space="preserve"> by grant number HHS-2021-ACL-AOA-IERC-0034, and a cooperative agreement with the </w:t>
      </w:r>
      <w:hyperlink r:id="rId9">
        <w:r w:rsidR="0B6EEB8A" w:rsidRPr="00091D98">
          <w:rPr>
            <w:rStyle w:val="Hyperlink"/>
            <w:rFonts w:ascii="Arial" w:eastAsia="Aptos" w:hAnsi="Arial" w:cs="Arial"/>
            <w:b/>
            <w:bCs/>
            <w:i/>
            <w:iCs/>
            <w:color w:val="B15A51"/>
            <w:sz w:val="22"/>
            <w:szCs w:val="22"/>
            <w:u w:val="none"/>
          </w:rPr>
          <w:t>Administration for Community Living</w:t>
        </w:r>
      </w:hyperlink>
      <w:r w:rsidR="0B6EEB8A" w:rsidRPr="00091D98">
        <w:rPr>
          <w:rFonts w:ascii="Arial" w:eastAsia="Aptos" w:hAnsi="Arial" w:cs="Arial"/>
          <w:i/>
          <w:iCs/>
          <w:color w:val="000000" w:themeColor="text1"/>
          <w:sz w:val="22"/>
          <w:szCs w:val="22"/>
        </w:rPr>
        <w:t xml:space="preserve"> (ACL) of the U.S. Department of Health and Human Services (HHS). Any information, content, or conclusions on this </w:t>
      </w:r>
      <w:r w:rsidR="3E6E31DA" w:rsidRPr="00091D98">
        <w:rPr>
          <w:rFonts w:ascii="Arial" w:eastAsia="Aptos" w:hAnsi="Arial" w:cs="Arial"/>
          <w:i/>
          <w:iCs/>
          <w:color w:val="000000" w:themeColor="text1"/>
          <w:sz w:val="22"/>
          <w:szCs w:val="22"/>
        </w:rPr>
        <w:t xml:space="preserve">document </w:t>
      </w:r>
      <w:r w:rsidR="0B6EEB8A" w:rsidRPr="00091D98">
        <w:rPr>
          <w:rFonts w:ascii="Arial" w:eastAsia="Aptos" w:hAnsi="Arial" w:cs="Arial"/>
          <w:i/>
          <w:iCs/>
          <w:color w:val="000000" w:themeColor="text1"/>
          <w:sz w:val="22"/>
          <w:szCs w:val="22"/>
        </w:rPr>
        <w:t>are those of the authors and should not be construed as the official position or policy of, nor should any endorsements be inferred by the ACL, HHS, or the U.S. Government.</w:t>
      </w:r>
    </w:p>
    <w:p w14:paraId="383D80C1" w14:textId="52C6CC5E" w:rsidR="0B6EEB8A" w:rsidRPr="00091D98" w:rsidRDefault="0B6EEB8A" w:rsidP="2A1E9C77">
      <w:pPr>
        <w:rPr>
          <w:rFonts w:ascii="Arial" w:eastAsia="Aptos" w:hAnsi="Arial" w:cs="Arial"/>
          <w:i/>
          <w:iCs/>
          <w:color w:val="000000" w:themeColor="text1"/>
          <w:sz w:val="22"/>
          <w:szCs w:val="22"/>
        </w:rPr>
      </w:pPr>
      <w:r w:rsidRPr="00091D98">
        <w:rPr>
          <w:rFonts w:ascii="Arial" w:eastAsia="Aptos" w:hAnsi="Arial" w:cs="Arial"/>
          <w:i/>
          <w:iCs/>
          <w:color w:val="000000" w:themeColor="text1"/>
          <w:sz w:val="22"/>
          <w:szCs w:val="22"/>
        </w:rPr>
        <w:t>(note to designer: this should be included in small font</w:t>
      </w:r>
      <w:r w:rsidR="007F7A55" w:rsidRPr="00091D98">
        <w:rPr>
          <w:rFonts w:ascii="Arial" w:eastAsia="Aptos" w:hAnsi="Arial" w:cs="Arial"/>
          <w:i/>
          <w:iCs/>
          <w:color w:val="000000" w:themeColor="text1"/>
          <w:sz w:val="22"/>
          <w:szCs w:val="22"/>
        </w:rPr>
        <w:t xml:space="preserve"> in italics</w:t>
      </w:r>
      <w:r w:rsidRPr="00091D98">
        <w:rPr>
          <w:rFonts w:ascii="Arial" w:eastAsia="Aptos" w:hAnsi="Arial" w:cs="Arial"/>
          <w:i/>
          <w:iCs/>
          <w:color w:val="000000" w:themeColor="text1"/>
          <w:sz w:val="22"/>
          <w:szCs w:val="22"/>
        </w:rPr>
        <w:t xml:space="preserve"> at the bottom of the </w:t>
      </w:r>
      <w:r w:rsidR="00FE2CED" w:rsidRPr="00091D98">
        <w:rPr>
          <w:rFonts w:ascii="Arial" w:eastAsia="Aptos" w:hAnsi="Arial" w:cs="Arial"/>
          <w:i/>
          <w:iCs/>
          <w:color w:val="000000" w:themeColor="text1"/>
          <w:sz w:val="22"/>
          <w:szCs w:val="22"/>
        </w:rPr>
        <w:t>last</w:t>
      </w:r>
      <w:r w:rsidRPr="00091D98">
        <w:rPr>
          <w:rFonts w:ascii="Arial" w:eastAsia="Aptos" w:hAnsi="Arial" w:cs="Arial"/>
          <w:i/>
          <w:iCs/>
          <w:color w:val="000000" w:themeColor="text1"/>
          <w:sz w:val="22"/>
          <w:szCs w:val="22"/>
        </w:rPr>
        <w:t xml:space="preserve"> page)</w:t>
      </w:r>
    </w:p>
    <w:p w14:paraId="53C70BA9" w14:textId="2A09BE31" w:rsidR="2A1E9C77" w:rsidRPr="00091D98" w:rsidRDefault="2A1E9C77" w:rsidP="2A1E9C77">
      <w:pPr>
        <w:rPr>
          <w:rFonts w:ascii="Arial" w:eastAsia="Aptos" w:hAnsi="Arial" w:cs="Arial"/>
          <w:i/>
          <w:iCs/>
          <w:color w:val="000000" w:themeColor="text1"/>
          <w:sz w:val="22"/>
          <w:szCs w:val="22"/>
        </w:rPr>
      </w:pPr>
    </w:p>
    <w:p w14:paraId="25118F72" w14:textId="196AEE29" w:rsidR="00FA78F6" w:rsidRPr="00091D98" w:rsidRDefault="004102C5" w:rsidP="002F2FAC">
      <w:pPr>
        <w:rPr>
          <w:rFonts w:ascii="Arial" w:hAnsi="Arial" w:cs="Arial"/>
          <w:b/>
          <w:bCs/>
          <w:sz w:val="22"/>
          <w:szCs w:val="22"/>
        </w:rPr>
      </w:pPr>
      <w:r w:rsidRPr="00091D98">
        <w:rPr>
          <w:rFonts w:ascii="Arial" w:hAnsi="Arial" w:cs="Arial"/>
          <w:b/>
          <w:bCs/>
          <w:sz w:val="22"/>
          <w:szCs w:val="22"/>
        </w:rPr>
        <w:t>References</w:t>
      </w:r>
    </w:p>
    <w:p w14:paraId="5C9F1C14" w14:textId="46FB1B2E" w:rsidR="0087360A" w:rsidRPr="00091D98" w:rsidRDefault="0087360A" w:rsidP="002F2FAC">
      <w:pPr>
        <w:rPr>
          <w:rStyle w:val="Hyperlink"/>
          <w:rFonts w:ascii="Arial" w:hAnsi="Arial" w:cs="Arial"/>
          <w:sz w:val="22"/>
          <w:szCs w:val="22"/>
        </w:rPr>
      </w:pPr>
      <w:r w:rsidRPr="00091D98">
        <w:rPr>
          <w:rFonts w:ascii="Arial" w:hAnsi="Arial" w:cs="Arial"/>
          <w:sz w:val="22"/>
          <w:szCs w:val="22"/>
        </w:rPr>
        <w:t xml:space="preserve">Crowder, J., Burnett, C., Byon, H. D., Laughon, K., Acierno, R., Yan, G., Hinton, I., &amp; Teaster, P. B. (2022). Exploration and Comparison of Contextual Characteristics and Mistreatment Prevalence Among Older American Indian and Alaska Native Respondents: Secondary Analysis of the National Elder Mistreatment Study. Journal of Interpersonal Violence, 37(3–4), 1456–1483. </w:t>
      </w:r>
      <w:hyperlink r:id="rId10" w:history="1">
        <w:r w:rsidRPr="00091D98">
          <w:rPr>
            <w:rStyle w:val="Hyperlink"/>
            <w:rFonts w:ascii="Arial" w:hAnsi="Arial" w:cs="Arial"/>
            <w:sz w:val="22"/>
            <w:szCs w:val="22"/>
          </w:rPr>
          <w:t>https://doi.org/10.1177/0886260520922356</w:t>
        </w:r>
      </w:hyperlink>
    </w:p>
    <w:p w14:paraId="20C1668F" w14:textId="77777777" w:rsidR="00FA78F6" w:rsidRPr="00091D98" w:rsidRDefault="00FA78F6" w:rsidP="00FA78F6">
      <w:pPr>
        <w:rPr>
          <w:rFonts w:ascii="Arial" w:hAnsi="Arial" w:cs="Arial"/>
          <w:sz w:val="22"/>
          <w:szCs w:val="22"/>
        </w:rPr>
      </w:pPr>
      <w:r w:rsidRPr="00091D98">
        <w:rPr>
          <w:rFonts w:ascii="Arial" w:hAnsi="Arial" w:cs="Arial"/>
          <w:sz w:val="22"/>
          <w:szCs w:val="22"/>
        </w:rPr>
        <w:t>Crowder, J., Burnett, C., Laughon, K., &amp; Dreisbach, C. (2019). Elder abuse in American Indian communities: An integrative review.</w:t>
      </w:r>
      <w:r w:rsidRPr="00091D98">
        <w:rPr>
          <w:rFonts w:ascii="Arial" w:hAnsi="Arial" w:cs="Arial"/>
          <w:i/>
          <w:iCs/>
          <w:sz w:val="22"/>
          <w:szCs w:val="22"/>
        </w:rPr>
        <w:t> Journal of Forensic Nursing, 15</w:t>
      </w:r>
      <w:r w:rsidRPr="00091D98">
        <w:rPr>
          <w:rFonts w:ascii="Arial" w:hAnsi="Arial" w:cs="Arial"/>
          <w:sz w:val="22"/>
          <w:szCs w:val="22"/>
        </w:rPr>
        <w:t>(4), 250–258. </w:t>
      </w:r>
      <w:hyperlink r:id="rId11" w:tgtFrame="_blank" w:history="1">
        <w:r w:rsidRPr="00091D98">
          <w:rPr>
            <w:rStyle w:val="Hyperlink"/>
            <w:rFonts w:ascii="Arial" w:hAnsi="Arial" w:cs="Arial"/>
            <w:sz w:val="22"/>
            <w:szCs w:val="22"/>
          </w:rPr>
          <w:t>https://doi.org/10.1097/JFN.0000000000000259</w:t>
        </w:r>
      </w:hyperlink>
    </w:p>
    <w:p w14:paraId="0E4DEB1E" w14:textId="76C5E7BD" w:rsidR="008C6506" w:rsidRPr="00091D98" w:rsidRDefault="00FA78F6" w:rsidP="002F2FAC">
      <w:pPr>
        <w:rPr>
          <w:rFonts w:ascii="Arial" w:hAnsi="Arial" w:cs="Arial"/>
          <w:sz w:val="22"/>
          <w:szCs w:val="22"/>
        </w:rPr>
      </w:pPr>
      <w:r w:rsidRPr="00091D98">
        <w:rPr>
          <w:rFonts w:ascii="Arial" w:hAnsi="Arial" w:cs="Arial"/>
          <w:sz w:val="22"/>
          <w:szCs w:val="22"/>
        </w:rPr>
        <w:t>Forum on Global Violence Prevention, Board on Global Health, Institute of Medicine, &amp; National Research Council. (2014). I</w:t>
      </w:r>
      <w:r w:rsidR="008C6506" w:rsidRPr="00091D98">
        <w:rPr>
          <w:rFonts w:ascii="Arial" w:hAnsi="Arial" w:cs="Arial"/>
          <w:sz w:val="22"/>
          <w:szCs w:val="22"/>
        </w:rPr>
        <w:t>I</w:t>
      </w:r>
      <w:r w:rsidRPr="00091D98">
        <w:rPr>
          <w:rFonts w:ascii="Arial" w:hAnsi="Arial" w:cs="Arial"/>
          <w:sz w:val="22"/>
          <w:szCs w:val="22"/>
        </w:rPr>
        <w:t xml:space="preserve">.4 </w:t>
      </w:r>
      <w:r w:rsidR="008C6506" w:rsidRPr="00091D98">
        <w:rPr>
          <w:rFonts w:ascii="Arial" w:hAnsi="Arial" w:cs="Arial"/>
          <w:sz w:val="22"/>
          <w:szCs w:val="22"/>
        </w:rPr>
        <w:t>N</w:t>
      </w:r>
      <w:r w:rsidRPr="00091D98">
        <w:rPr>
          <w:rFonts w:ascii="Arial" w:hAnsi="Arial" w:cs="Arial"/>
          <w:sz w:val="22"/>
          <w:szCs w:val="22"/>
        </w:rPr>
        <w:t xml:space="preserve">ative </w:t>
      </w:r>
      <w:r w:rsidR="008C6506" w:rsidRPr="00091D98">
        <w:rPr>
          <w:rFonts w:ascii="Arial" w:hAnsi="Arial" w:cs="Arial"/>
          <w:sz w:val="22"/>
          <w:szCs w:val="22"/>
        </w:rPr>
        <w:t>E</w:t>
      </w:r>
      <w:r w:rsidRPr="00091D98">
        <w:rPr>
          <w:rFonts w:ascii="Arial" w:hAnsi="Arial" w:cs="Arial"/>
          <w:sz w:val="22"/>
          <w:szCs w:val="22"/>
        </w:rPr>
        <w:t>lder</w:t>
      </w:r>
      <w:r w:rsidR="008C6506" w:rsidRPr="00091D98">
        <w:rPr>
          <w:rFonts w:ascii="Arial" w:hAnsi="Arial" w:cs="Arial"/>
          <w:sz w:val="22"/>
          <w:szCs w:val="22"/>
        </w:rPr>
        <w:t xml:space="preserve"> M</w:t>
      </w:r>
      <w:r w:rsidRPr="00091D98">
        <w:rPr>
          <w:rFonts w:ascii="Arial" w:hAnsi="Arial" w:cs="Arial"/>
          <w:sz w:val="22"/>
          <w:szCs w:val="22"/>
        </w:rPr>
        <w:t>istreatment. </w:t>
      </w:r>
      <w:r w:rsidRPr="00091D98">
        <w:rPr>
          <w:rFonts w:ascii="Arial" w:hAnsi="Arial" w:cs="Arial"/>
          <w:i/>
          <w:iCs/>
          <w:sz w:val="22"/>
          <w:szCs w:val="22"/>
        </w:rPr>
        <w:t>Elder abuse and its prevention: Workshop summary</w:t>
      </w:r>
      <w:r w:rsidR="001A18FA" w:rsidRPr="00091D98">
        <w:rPr>
          <w:rFonts w:ascii="Arial" w:hAnsi="Arial" w:cs="Arial"/>
          <w:sz w:val="22"/>
          <w:szCs w:val="22"/>
        </w:rPr>
        <w:t xml:space="preserve">. </w:t>
      </w:r>
      <w:hyperlink r:id="rId12" w:history="1">
        <w:r w:rsidR="008C6506" w:rsidRPr="00091D98">
          <w:rPr>
            <w:rStyle w:val="Hyperlink"/>
            <w:rFonts w:ascii="Arial" w:hAnsi="Arial" w:cs="Arial"/>
            <w:sz w:val="22"/>
            <w:szCs w:val="22"/>
          </w:rPr>
          <w:t>https://www.ncbi.nlm.nih.gov/books/NBK208560/</w:t>
        </w:r>
      </w:hyperlink>
    </w:p>
    <w:p w14:paraId="5FA025E3" w14:textId="0500E495" w:rsidR="004102C5" w:rsidRPr="00091D98" w:rsidRDefault="00927F73" w:rsidP="002F2FAC">
      <w:pPr>
        <w:rPr>
          <w:rFonts w:ascii="Arial" w:hAnsi="Arial" w:cs="Arial"/>
          <w:b/>
          <w:bCs/>
          <w:sz w:val="22"/>
          <w:szCs w:val="22"/>
        </w:rPr>
      </w:pPr>
      <w:r w:rsidRPr="00091D98">
        <w:rPr>
          <w:rFonts w:ascii="Arial" w:hAnsi="Arial" w:cs="Arial"/>
          <w:sz w:val="22"/>
          <w:szCs w:val="22"/>
        </w:rPr>
        <w:t>National Adult Protective Service Association</w:t>
      </w:r>
      <w:r w:rsidR="00950ED3" w:rsidRPr="00091D98">
        <w:rPr>
          <w:rFonts w:ascii="Arial" w:hAnsi="Arial" w:cs="Arial"/>
          <w:sz w:val="22"/>
          <w:szCs w:val="22"/>
        </w:rPr>
        <w:t>.</w:t>
      </w:r>
      <w:r w:rsidRPr="00091D98">
        <w:rPr>
          <w:rFonts w:ascii="Arial" w:hAnsi="Arial" w:cs="Arial"/>
          <w:sz w:val="22"/>
          <w:szCs w:val="22"/>
        </w:rPr>
        <w:t xml:space="preserve"> (2013). Adult protective services: recommended minimum program standards. </w:t>
      </w:r>
      <w:hyperlink r:id="rId13" w:history="1">
        <w:r w:rsidRPr="00091D98">
          <w:rPr>
            <w:rStyle w:val="Hyperlink"/>
            <w:rFonts w:ascii="Arial" w:hAnsi="Arial" w:cs="Arial"/>
            <w:sz w:val="22"/>
            <w:szCs w:val="22"/>
          </w:rPr>
          <w:t>http://www.napsa-now.org/wp-content/uploads/2014/04/Recommended-Program-Standards.pdf</w:t>
        </w:r>
      </w:hyperlink>
    </w:p>
    <w:p w14:paraId="3558D6F3" w14:textId="0C8DFF32" w:rsidR="006A13BB" w:rsidRPr="00091D98" w:rsidRDefault="006A13BB" w:rsidP="002F2FAC">
      <w:pPr>
        <w:rPr>
          <w:rFonts w:ascii="Arial" w:hAnsi="Arial" w:cs="Arial"/>
          <w:sz w:val="22"/>
          <w:szCs w:val="22"/>
        </w:rPr>
      </w:pPr>
      <w:r w:rsidRPr="00091D98">
        <w:rPr>
          <w:rFonts w:ascii="Arial" w:hAnsi="Arial" w:cs="Arial"/>
          <w:sz w:val="22"/>
          <w:szCs w:val="22"/>
        </w:rPr>
        <w:t>National Indigenous Elder Justice Initiative</w:t>
      </w:r>
      <w:r w:rsidR="22E30CF5" w:rsidRPr="00091D98">
        <w:rPr>
          <w:rFonts w:ascii="Arial" w:hAnsi="Arial" w:cs="Arial"/>
          <w:sz w:val="22"/>
          <w:szCs w:val="22"/>
        </w:rPr>
        <w:t xml:space="preserve"> (NIEJI)</w:t>
      </w:r>
      <w:r w:rsidRPr="00091D98">
        <w:rPr>
          <w:rFonts w:ascii="Arial" w:hAnsi="Arial" w:cs="Arial"/>
          <w:sz w:val="22"/>
          <w:szCs w:val="22"/>
        </w:rPr>
        <w:t xml:space="preserve">. (2020a). </w:t>
      </w:r>
      <w:r w:rsidRPr="00091D98">
        <w:rPr>
          <w:rFonts w:ascii="Arial" w:hAnsi="Arial" w:cs="Arial"/>
          <w:i/>
          <w:iCs/>
          <w:sz w:val="22"/>
          <w:szCs w:val="22"/>
        </w:rPr>
        <w:t>Elder Abuse in Indian Country</w:t>
      </w:r>
      <w:r w:rsidRPr="00091D98">
        <w:rPr>
          <w:rFonts w:ascii="Arial" w:hAnsi="Arial" w:cs="Arial"/>
          <w:sz w:val="22"/>
          <w:szCs w:val="22"/>
        </w:rPr>
        <w:t xml:space="preserve"> [Fact sheet]. Center for Rural Health, University of North Dakota. </w:t>
      </w:r>
      <w:hyperlink r:id="rId14">
        <w:r w:rsidRPr="00091D98">
          <w:rPr>
            <w:rStyle w:val="Hyperlink"/>
            <w:rFonts w:ascii="Arial" w:hAnsi="Arial" w:cs="Arial"/>
            <w:sz w:val="22"/>
            <w:szCs w:val="22"/>
          </w:rPr>
          <w:t>https://iasquared.org/wp-content/uploads/2023/11/elder-abuse-in-indian-country.pdf</w:t>
        </w:r>
      </w:hyperlink>
      <w:r w:rsidRPr="00091D98">
        <w:rPr>
          <w:rFonts w:ascii="Arial" w:hAnsi="Arial" w:cs="Arial"/>
          <w:sz w:val="22"/>
          <w:szCs w:val="22"/>
        </w:rPr>
        <w:t xml:space="preserve"> </w:t>
      </w:r>
    </w:p>
    <w:p w14:paraId="7D0DD6EF" w14:textId="0EA57EAD" w:rsidR="00B5031A" w:rsidRPr="00091D98" w:rsidRDefault="00FA3340" w:rsidP="002F2FAC">
      <w:pPr>
        <w:rPr>
          <w:rFonts w:ascii="Arial" w:hAnsi="Arial" w:cs="Arial"/>
          <w:sz w:val="22"/>
          <w:szCs w:val="22"/>
        </w:rPr>
      </w:pPr>
      <w:r w:rsidRPr="00091D98">
        <w:rPr>
          <w:rFonts w:ascii="Arial" w:hAnsi="Arial" w:cs="Arial"/>
          <w:sz w:val="22"/>
          <w:szCs w:val="22"/>
        </w:rPr>
        <w:lastRenderedPageBreak/>
        <w:t>National Indigenous Elder Justice Initiative</w:t>
      </w:r>
      <w:r w:rsidR="72187297" w:rsidRPr="00091D98">
        <w:rPr>
          <w:rFonts w:ascii="Arial" w:hAnsi="Arial" w:cs="Arial"/>
          <w:sz w:val="22"/>
          <w:szCs w:val="22"/>
        </w:rPr>
        <w:t xml:space="preserve"> (NIEJI)</w:t>
      </w:r>
      <w:r w:rsidRPr="00091D98">
        <w:rPr>
          <w:rFonts w:ascii="Arial" w:hAnsi="Arial" w:cs="Arial"/>
          <w:sz w:val="22"/>
          <w:szCs w:val="22"/>
        </w:rPr>
        <w:t>. (2020</w:t>
      </w:r>
      <w:r w:rsidR="007171BF" w:rsidRPr="00091D98">
        <w:rPr>
          <w:rFonts w:ascii="Arial" w:hAnsi="Arial" w:cs="Arial"/>
          <w:sz w:val="22"/>
          <w:szCs w:val="22"/>
        </w:rPr>
        <w:t>b</w:t>
      </w:r>
      <w:r w:rsidRPr="00091D98">
        <w:rPr>
          <w:rFonts w:ascii="Arial" w:hAnsi="Arial" w:cs="Arial"/>
          <w:sz w:val="22"/>
          <w:szCs w:val="22"/>
        </w:rPr>
        <w:t xml:space="preserve">). </w:t>
      </w:r>
      <w:r w:rsidR="00506545" w:rsidRPr="00091D98">
        <w:rPr>
          <w:rFonts w:ascii="Arial" w:hAnsi="Arial" w:cs="Arial"/>
          <w:i/>
          <w:iCs/>
          <w:sz w:val="22"/>
          <w:szCs w:val="22"/>
        </w:rPr>
        <w:t>Financial Abuse &amp; Ex</w:t>
      </w:r>
      <w:r w:rsidR="00E63448" w:rsidRPr="00091D98">
        <w:rPr>
          <w:rFonts w:ascii="Arial" w:hAnsi="Arial" w:cs="Arial"/>
          <w:i/>
          <w:iCs/>
          <w:sz w:val="22"/>
          <w:szCs w:val="22"/>
        </w:rPr>
        <w:t>ploitation of Elders in Indian Country</w:t>
      </w:r>
      <w:r w:rsidR="00E84670" w:rsidRPr="00091D98">
        <w:rPr>
          <w:rFonts w:ascii="Arial" w:hAnsi="Arial" w:cs="Arial"/>
          <w:sz w:val="22"/>
          <w:szCs w:val="22"/>
        </w:rPr>
        <w:t xml:space="preserve"> </w:t>
      </w:r>
      <w:r w:rsidRPr="00091D98">
        <w:rPr>
          <w:rFonts w:ascii="Arial" w:hAnsi="Arial" w:cs="Arial"/>
          <w:sz w:val="22"/>
          <w:szCs w:val="22"/>
        </w:rPr>
        <w:t>[Fact sheet]. Center for Rural Health, University of North Dakota</w:t>
      </w:r>
      <w:r w:rsidR="00E63448" w:rsidRPr="00091D98">
        <w:rPr>
          <w:rFonts w:ascii="Arial" w:hAnsi="Arial" w:cs="Arial"/>
          <w:sz w:val="22"/>
          <w:szCs w:val="22"/>
        </w:rPr>
        <w:t>.</w:t>
      </w:r>
      <w:r w:rsidR="005A08A2" w:rsidRPr="00091D98">
        <w:rPr>
          <w:rFonts w:ascii="Arial" w:hAnsi="Arial" w:cs="Arial"/>
          <w:sz w:val="22"/>
          <w:szCs w:val="22"/>
        </w:rPr>
        <w:t xml:space="preserve"> </w:t>
      </w:r>
      <w:hyperlink r:id="rId15">
        <w:r w:rsidR="005A08A2" w:rsidRPr="00091D98">
          <w:rPr>
            <w:rStyle w:val="Hyperlink"/>
            <w:rFonts w:ascii="Arial" w:hAnsi="Arial" w:cs="Arial"/>
            <w:sz w:val="22"/>
            <w:szCs w:val="22"/>
          </w:rPr>
          <w:t>https://iasquared.org/wp-content/uploads/2023/11/financial-abuse.pdf</w:t>
        </w:r>
      </w:hyperlink>
    </w:p>
    <w:p w14:paraId="74146491" w14:textId="42561C5D" w:rsidR="006A13BB" w:rsidRPr="00091D98" w:rsidRDefault="006A13BB" w:rsidP="002F2FAC">
      <w:pPr>
        <w:rPr>
          <w:rFonts w:ascii="Arial" w:hAnsi="Arial" w:cs="Arial"/>
          <w:sz w:val="22"/>
          <w:szCs w:val="22"/>
        </w:rPr>
      </w:pPr>
      <w:r w:rsidRPr="00091D98">
        <w:rPr>
          <w:rFonts w:ascii="Arial" w:hAnsi="Arial" w:cs="Arial"/>
          <w:sz w:val="22"/>
          <w:szCs w:val="22"/>
        </w:rPr>
        <w:t>National Indigenous Elder Justice Initiative</w:t>
      </w:r>
      <w:r w:rsidR="24EC0786" w:rsidRPr="00091D98">
        <w:rPr>
          <w:rFonts w:ascii="Arial" w:hAnsi="Arial" w:cs="Arial"/>
          <w:sz w:val="22"/>
          <w:szCs w:val="22"/>
        </w:rPr>
        <w:t xml:space="preserve"> (NIEJI)</w:t>
      </w:r>
      <w:r w:rsidRPr="00091D98">
        <w:rPr>
          <w:rFonts w:ascii="Arial" w:hAnsi="Arial" w:cs="Arial"/>
          <w:sz w:val="22"/>
          <w:szCs w:val="22"/>
        </w:rPr>
        <w:t xml:space="preserve">. (2020c). </w:t>
      </w:r>
      <w:r w:rsidRPr="00091D98">
        <w:rPr>
          <w:rFonts w:ascii="Arial" w:hAnsi="Arial" w:cs="Arial"/>
          <w:i/>
          <w:iCs/>
          <w:sz w:val="22"/>
          <w:szCs w:val="22"/>
        </w:rPr>
        <w:t>Legal Issues in Indian Country</w:t>
      </w:r>
      <w:r w:rsidRPr="00091D98">
        <w:rPr>
          <w:rFonts w:ascii="Arial" w:hAnsi="Arial" w:cs="Arial"/>
          <w:sz w:val="22"/>
          <w:szCs w:val="22"/>
        </w:rPr>
        <w:t xml:space="preserve"> [Fact sheet]. Center for Rural Health, University of North Dakota. </w:t>
      </w:r>
      <w:hyperlink r:id="rId16">
        <w:r w:rsidRPr="00091D98">
          <w:rPr>
            <w:rStyle w:val="Hyperlink"/>
            <w:rFonts w:ascii="Arial" w:hAnsi="Arial" w:cs="Arial"/>
            <w:sz w:val="22"/>
            <w:szCs w:val="22"/>
          </w:rPr>
          <w:t>https://iasquared.org/wp-content/uploads/2023/11/legal-issues.pdf</w:t>
        </w:r>
      </w:hyperlink>
      <w:r w:rsidRPr="00091D98">
        <w:rPr>
          <w:rFonts w:ascii="Arial" w:hAnsi="Arial" w:cs="Arial"/>
          <w:sz w:val="22"/>
          <w:szCs w:val="22"/>
        </w:rPr>
        <w:t xml:space="preserve"> </w:t>
      </w:r>
    </w:p>
    <w:p w14:paraId="6AAF588E" w14:textId="7D68A4E2" w:rsidR="00C61924" w:rsidRPr="00091D98" w:rsidRDefault="00C61924" w:rsidP="002F2FAC">
      <w:pPr>
        <w:rPr>
          <w:rFonts w:ascii="Arial" w:hAnsi="Arial" w:cs="Arial"/>
          <w:sz w:val="22"/>
          <w:szCs w:val="22"/>
        </w:rPr>
      </w:pPr>
      <w:r w:rsidRPr="00091D98">
        <w:rPr>
          <w:rFonts w:ascii="Arial" w:hAnsi="Arial" w:cs="Arial"/>
          <w:sz w:val="22"/>
          <w:szCs w:val="22"/>
        </w:rPr>
        <w:t xml:space="preserve">National Indigenous Elder Justice </w:t>
      </w:r>
      <w:r w:rsidR="00D23678" w:rsidRPr="00091D98">
        <w:rPr>
          <w:rFonts w:ascii="Arial" w:hAnsi="Arial" w:cs="Arial"/>
          <w:sz w:val="22"/>
          <w:szCs w:val="22"/>
        </w:rPr>
        <w:t>Initiative</w:t>
      </w:r>
      <w:r w:rsidR="211E28B2" w:rsidRPr="00091D98">
        <w:rPr>
          <w:rFonts w:ascii="Arial" w:hAnsi="Arial" w:cs="Arial"/>
          <w:sz w:val="22"/>
          <w:szCs w:val="22"/>
        </w:rPr>
        <w:t xml:space="preserve"> (NIEJI)</w:t>
      </w:r>
      <w:r w:rsidR="00D23678" w:rsidRPr="00091D98">
        <w:rPr>
          <w:rFonts w:ascii="Arial" w:hAnsi="Arial" w:cs="Arial"/>
          <w:sz w:val="22"/>
          <w:szCs w:val="22"/>
        </w:rPr>
        <w:t>. (</w:t>
      </w:r>
      <w:r w:rsidR="007171BF" w:rsidRPr="00091D98">
        <w:rPr>
          <w:rFonts w:ascii="Arial" w:hAnsi="Arial" w:cs="Arial"/>
          <w:sz w:val="22"/>
          <w:szCs w:val="22"/>
        </w:rPr>
        <w:t>n.d.</w:t>
      </w:r>
      <w:r w:rsidR="00060BED" w:rsidRPr="00091D98">
        <w:rPr>
          <w:rFonts w:ascii="Arial" w:hAnsi="Arial" w:cs="Arial"/>
          <w:sz w:val="22"/>
          <w:szCs w:val="22"/>
        </w:rPr>
        <w:t xml:space="preserve">). </w:t>
      </w:r>
      <w:r w:rsidR="007F5514" w:rsidRPr="00091D98">
        <w:rPr>
          <w:rFonts w:ascii="Arial" w:hAnsi="Arial" w:cs="Arial"/>
          <w:sz w:val="22"/>
          <w:szCs w:val="22"/>
        </w:rPr>
        <w:t>Tribal Elder Protection Team Adult Protective Services</w:t>
      </w:r>
      <w:r w:rsidR="00B84159" w:rsidRPr="00091D98">
        <w:rPr>
          <w:rFonts w:ascii="Arial" w:hAnsi="Arial" w:cs="Arial"/>
          <w:sz w:val="22"/>
          <w:szCs w:val="22"/>
        </w:rPr>
        <w:t xml:space="preserve"> [Fact sheet]. Center for Rural Health, University of North Dakota. </w:t>
      </w:r>
      <w:hyperlink r:id="rId17">
        <w:r w:rsidR="00707EC0" w:rsidRPr="00091D98">
          <w:rPr>
            <w:rStyle w:val="Hyperlink"/>
            <w:rFonts w:ascii="Arial" w:hAnsi="Arial" w:cs="Arial"/>
            <w:sz w:val="22"/>
            <w:szCs w:val="22"/>
          </w:rPr>
          <w:t>https://iasquared.org/wp-content/uploads/2023/09/tribal-ept-adult-protective-services.pdf</w:t>
        </w:r>
      </w:hyperlink>
      <w:r w:rsidRPr="00091D98">
        <w:rPr>
          <w:rFonts w:ascii="Arial" w:hAnsi="Arial" w:cs="Arial"/>
          <w:sz w:val="22"/>
          <w:szCs w:val="22"/>
        </w:rPr>
        <w:t xml:space="preserve"> </w:t>
      </w:r>
    </w:p>
    <w:p w14:paraId="105EFB71" w14:textId="327A5249" w:rsidR="00FA78F6" w:rsidRPr="00091D98" w:rsidRDefault="00FA78F6" w:rsidP="00FA78F6">
      <w:pPr>
        <w:rPr>
          <w:rFonts w:ascii="Arial" w:hAnsi="Arial" w:cs="Arial"/>
          <w:sz w:val="22"/>
          <w:szCs w:val="22"/>
        </w:rPr>
      </w:pPr>
      <w:r w:rsidRPr="00091D98">
        <w:rPr>
          <w:rFonts w:ascii="Arial" w:hAnsi="Arial" w:cs="Arial"/>
          <w:sz w:val="22"/>
          <w:szCs w:val="22"/>
        </w:rPr>
        <w:t xml:space="preserve">National Center for State and Tribal Elder Justice Coalitions. </w:t>
      </w:r>
      <w:r w:rsidR="00815123" w:rsidRPr="00091D98">
        <w:rPr>
          <w:rFonts w:ascii="Arial" w:hAnsi="Arial" w:cs="Arial"/>
          <w:sz w:val="22"/>
          <w:szCs w:val="22"/>
        </w:rPr>
        <w:t xml:space="preserve">(n.d.). </w:t>
      </w:r>
      <w:r w:rsidRPr="00091D98">
        <w:rPr>
          <w:rFonts w:ascii="Arial" w:hAnsi="Arial" w:cs="Arial"/>
          <w:i/>
          <w:iCs/>
          <w:sz w:val="22"/>
          <w:szCs w:val="22"/>
        </w:rPr>
        <w:t>Native American elder justice. </w:t>
      </w:r>
      <w:hyperlink r:id="rId18" w:tgtFrame="_blank" w:history="1">
        <w:r w:rsidRPr="00091D98">
          <w:rPr>
            <w:rStyle w:val="Hyperlink"/>
            <w:rFonts w:ascii="Arial" w:hAnsi="Arial" w:cs="Arial"/>
            <w:sz w:val="22"/>
            <w:szCs w:val="22"/>
          </w:rPr>
          <w:t>https://www.elderjusticecenter.org/nativeamerican-elder-justice-1</w:t>
        </w:r>
      </w:hyperlink>
    </w:p>
    <w:p w14:paraId="106623D8" w14:textId="77777777" w:rsidR="00FA78F6" w:rsidRPr="00091D98" w:rsidRDefault="00FA78F6" w:rsidP="00FA78F6">
      <w:pPr>
        <w:rPr>
          <w:rFonts w:ascii="Arial" w:hAnsi="Arial" w:cs="Arial"/>
          <w:sz w:val="22"/>
          <w:szCs w:val="22"/>
        </w:rPr>
      </w:pPr>
      <w:r w:rsidRPr="00091D98">
        <w:rPr>
          <w:rFonts w:ascii="Arial" w:hAnsi="Arial" w:cs="Arial"/>
          <w:sz w:val="22"/>
          <w:szCs w:val="22"/>
        </w:rPr>
        <w:t>Wei, W., &amp; Balser, S. (2024). A systematic review: Risk and protective factors of elder abuse for community-dwelling racial minorities.</w:t>
      </w:r>
      <w:r w:rsidRPr="00091D98">
        <w:rPr>
          <w:rFonts w:ascii="Arial" w:hAnsi="Arial" w:cs="Arial"/>
          <w:i/>
          <w:iCs/>
          <w:sz w:val="22"/>
          <w:szCs w:val="22"/>
        </w:rPr>
        <w:t> Trauma, Violence &amp; Abuse, 25</w:t>
      </w:r>
      <w:r w:rsidRPr="00091D98">
        <w:rPr>
          <w:rFonts w:ascii="Arial" w:hAnsi="Arial" w:cs="Arial"/>
          <w:sz w:val="22"/>
          <w:szCs w:val="22"/>
        </w:rPr>
        <w:t>(1), 73–86. </w:t>
      </w:r>
      <w:hyperlink r:id="rId19" w:tgtFrame="_blank" w:history="1">
        <w:r w:rsidRPr="00091D98">
          <w:rPr>
            <w:rStyle w:val="Hyperlink"/>
            <w:rFonts w:ascii="Arial" w:hAnsi="Arial" w:cs="Arial"/>
            <w:sz w:val="22"/>
            <w:szCs w:val="22"/>
          </w:rPr>
          <w:t>https://doi.org/10.1177/15248380221140123</w:t>
        </w:r>
      </w:hyperlink>
    </w:p>
    <w:p w14:paraId="65B1872C" w14:textId="77777777" w:rsidR="00927F73" w:rsidRPr="00091D98" w:rsidRDefault="00927F73" w:rsidP="002F2FAC">
      <w:pPr>
        <w:rPr>
          <w:rFonts w:ascii="Arial" w:hAnsi="Arial" w:cs="Arial"/>
          <w:sz w:val="22"/>
          <w:szCs w:val="22"/>
        </w:rPr>
      </w:pPr>
    </w:p>
    <w:p w14:paraId="47540F66" w14:textId="77777777" w:rsidR="000254F5" w:rsidRPr="00091D98" w:rsidRDefault="000254F5" w:rsidP="002F2FAC">
      <w:pPr>
        <w:rPr>
          <w:rFonts w:ascii="Arial" w:hAnsi="Arial" w:cs="Arial"/>
          <w:sz w:val="22"/>
          <w:szCs w:val="22"/>
        </w:rPr>
      </w:pPr>
    </w:p>
    <w:p w14:paraId="63217CE1" w14:textId="51E2A7BD" w:rsidR="000254F5" w:rsidRPr="00091D98" w:rsidRDefault="000254F5" w:rsidP="002F2FAC">
      <w:pPr>
        <w:rPr>
          <w:rFonts w:ascii="Arial" w:hAnsi="Arial" w:cs="Arial"/>
          <w:i/>
          <w:iCs/>
          <w:sz w:val="22"/>
          <w:szCs w:val="22"/>
        </w:rPr>
      </w:pPr>
      <w:r w:rsidRPr="00091D98">
        <w:rPr>
          <w:rFonts w:ascii="Arial" w:hAnsi="Arial" w:cs="Arial"/>
          <w:i/>
          <w:iCs/>
          <w:sz w:val="22"/>
          <w:szCs w:val="22"/>
        </w:rPr>
        <w:t xml:space="preserve">(note to designer: this </w:t>
      </w:r>
      <w:r w:rsidR="007A198D" w:rsidRPr="00091D98">
        <w:rPr>
          <w:rFonts w:ascii="Arial" w:hAnsi="Arial" w:cs="Arial"/>
          <w:i/>
          <w:iCs/>
          <w:sz w:val="22"/>
          <w:szCs w:val="22"/>
        </w:rPr>
        <w:t xml:space="preserve">information below </w:t>
      </w:r>
      <w:r w:rsidRPr="00091D98">
        <w:rPr>
          <w:rFonts w:ascii="Arial" w:hAnsi="Arial" w:cs="Arial"/>
          <w:i/>
          <w:iCs/>
          <w:sz w:val="22"/>
          <w:szCs w:val="22"/>
        </w:rPr>
        <w:t>should be in the footer)</w:t>
      </w:r>
    </w:p>
    <w:p w14:paraId="77B14992" w14:textId="7979B7DD" w:rsidR="00927F73" w:rsidRPr="00091D98" w:rsidRDefault="000254F5" w:rsidP="002F2FAC">
      <w:pPr>
        <w:rPr>
          <w:rFonts w:ascii="Arial" w:hAnsi="Arial" w:cs="Arial"/>
          <w:sz w:val="22"/>
          <w:szCs w:val="22"/>
        </w:rPr>
      </w:pPr>
      <w:r w:rsidRPr="00091D98">
        <w:rPr>
          <w:rFonts w:ascii="Arial" w:hAnsi="Arial" w:cs="Arial"/>
          <w:sz w:val="22"/>
          <w:szCs w:val="22"/>
        </w:rPr>
        <w:t>Native American Elder Justice Initiative</w:t>
      </w:r>
    </w:p>
    <w:p w14:paraId="188D2755" w14:textId="22C41428" w:rsidR="0058445F" w:rsidRPr="00091D98" w:rsidRDefault="000D08BB" w:rsidP="002F2FAC">
      <w:pPr>
        <w:rPr>
          <w:rFonts w:ascii="Arial" w:hAnsi="Arial" w:cs="Arial"/>
          <w:sz w:val="22"/>
          <w:szCs w:val="22"/>
        </w:rPr>
      </w:pPr>
      <w:r w:rsidRPr="00091D98">
        <w:rPr>
          <w:rFonts w:ascii="Arial" w:hAnsi="Arial" w:cs="Arial"/>
          <w:sz w:val="22"/>
          <w:szCs w:val="22"/>
        </w:rPr>
        <w:t>International Association for Indigenous Aging</w:t>
      </w:r>
    </w:p>
    <w:p w14:paraId="57B7D2DB" w14:textId="16CAF031" w:rsidR="004C7F16" w:rsidRPr="00091D98" w:rsidRDefault="00D135D2" w:rsidP="002F2FAC">
      <w:pPr>
        <w:rPr>
          <w:rFonts w:ascii="Arial" w:hAnsi="Arial" w:cs="Arial"/>
          <w:sz w:val="22"/>
          <w:szCs w:val="22"/>
        </w:rPr>
      </w:pPr>
      <w:hyperlink r:id="rId20" w:history="1">
        <w:r w:rsidR="004C7F16" w:rsidRPr="00091D98">
          <w:rPr>
            <w:rStyle w:val="Hyperlink"/>
            <w:rFonts w:ascii="Arial" w:hAnsi="Arial" w:cs="Arial"/>
            <w:sz w:val="22"/>
            <w:szCs w:val="22"/>
          </w:rPr>
          <w:t>https://iasquared.org/naeji/</w:t>
        </w:r>
      </w:hyperlink>
      <w:r w:rsidR="004C7F16" w:rsidRPr="00091D98">
        <w:rPr>
          <w:rFonts w:ascii="Arial" w:hAnsi="Arial" w:cs="Arial"/>
          <w:sz w:val="22"/>
          <w:szCs w:val="22"/>
        </w:rPr>
        <w:t xml:space="preserve"> </w:t>
      </w:r>
    </w:p>
    <w:p w14:paraId="620240A5" w14:textId="09BE95C1" w:rsidR="007A198D" w:rsidRPr="00091D98" w:rsidRDefault="00D135D2" w:rsidP="002F2FAC">
      <w:pPr>
        <w:rPr>
          <w:rFonts w:ascii="Arial" w:hAnsi="Arial" w:cs="Arial"/>
          <w:sz w:val="22"/>
          <w:szCs w:val="22"/>
        </w:rPr>
      </w:pPr>
      <w:hyperlink r:id="rId21" w:history="1">
        <w:r w:rsidR="007A198D" w:rsidRPr="00091D98">
          <w:rPr>
            <w:rStyle w:val="Hyperlink"/>
            <w:rFonts w:ascii="Arial" w:hAnsi="Arial" w:cs="Arial"/>
            <w:sz w:val="22"/>
            <w:szCs w:val="22"/>
          </w:rPr>
          <w:t>naeji@iasquared.org</w:t>
        </w:r>
      </w:hyperlink>
    </w:p>
    <w:p w14:paraId="6488648F" w14:textId="533D81E9" w:rsidR="007A198D" w:rsidRPr="00091D98" w:rsidRDefault="007A198D" w:rsidP="002F2FAC">
      <w:pPr>
        <w:rPr>
          <w:rFonts w:ascii="Arial" w:hAnsi="Arial" w:cs="Arial"/>
          <w:sz w:val="22"/>
          <w:szCs w:val="22"/>
        </w:rPr>
      </w:pPr>
      <w:r w:rsidRPr="00091D98">
        <w:rPr>
          <w:rFonts w:ascii="Arial" w:hAnsi="Arial" w:cs="Arial"/>
          <w:sz w:val="22"/>
          <w:szCs w:val="22"/>
        </w:rPr>
        <w:t xml:space="preserve">301-861-0632    ext. 705 </w:t>
      </w:r>
    </w:p>
    <w:p w14:paraId="3AB5D5F2" w14:textId="6D311878" w:rsidR="000E21A6" w:rsidRPr="00091D98" w:rsidRDefault="000E21A6" w:rsidP="00035F98">
      <w:pPr>
        <w:rPr>
          <w:rFonts w:ascii="Arial" w:hAnsi="Arial" w:cs="Arial"/>
          <w:sz w:val="22"/>
          <w:szCs w:val="22"/>
        </w:rPr>
      </w:pPr>
    </w:p>
    <w:sectPr w:rsidR="000E21A6" w:rsidRPr="00091D98" w:rsidSect="00A04F5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CD57FC"/>
    <w:multiLevelType w:val="hybridMultilevel"/>
    <w:tmpl w:val="44FAC0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391CBB"/>
    <w:multiLevelType w:val="multilevel"/>
    <w:tmpl w:val="EB5EF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5109CB"/>
    <w:multiLevelType w:val="hybridMultilevel"/>
    <w:tmpl w:val="BF804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6131CE"/>
    <w:multiLevelType w:val="multilevel"/>
    <w:tmpl w:val="AEAC9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D31B50"/>
    <w:multiLevelType w:val="hybridMultilevel"/>
    <w:tmpl w:val="02D29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686AB6"/>
    <w:multiLevelType w:val="hybridMultilevel"/>
    <w:tmpl w:val="2AAC4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EA613F"/>
    <w:multiLevelType w:val="hybridMultilevel"/>
    <w:tmpl w:val="159C6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0AE157"/>
    <w:multiLevelType w:val="hybridMultilevel"/>
    <w:tmpl w:val="60FAE1C0"/>
    <w:lvl w:ilvl="0" w:tplc="28E2F162">
      <w:start w:val="1"/>
      <w:numFmt w:val="bullet"/>
      <w:lvlText w:val=""/>
      <w:lvlJc w:val="left"/>
      <w:pPr>
        <w:ind w:left="720" w:hanging="360"/>
      </w:pPr>
      <w:rPr>
        <w:rFonts w:ascii="Symbol" w:hAnsi="Symbol" w:hint="default"/>
      </w:rPr>
    </w:lvl>
    <w:lvl w:ilvl="1" w:tplc="06507584">
      <w:start w:val="1"/>
      <w:numFmt w:val="bullet"/>
      <w:lvlText w:val="o"/>
      <w:lvlJc w:val="left"/>
      <w:pPr>
        <w:ind w:left="1440" w:hanging="360"/>
      </w:pPr>
      <w:rPr>
        <w:rFonts w:ascii="Courier New" w:hAnsi="Courier New" w:hint="default"/>
      </w:rPr>
    </w:lvl>
    <w:lvl w:ilvl="2" w:tplc="E4B45886">
      <w:start w:val="1"/>
      <w:numFmt w:val="bullet"/>
      <w:lvlText w:val=""/>
      <w:lvlJc w:val="left"/>
      <w:pPr>
        <w:ind w:left="2160" w:hanging="360"/>
      </w:pPr>
      <w:rPr>
        <w:rFonts w:ascii="Wingdings" w:hAnsi="Wingdings" w:hint="default"/>
      </w:rPr>
    </w:lvl>
    <w:lvl w:ilvl="3" w:tplc="685CE6EE">
      <w:start w:val="1"/>
      <w:numFmt w:val="bullet"/>
      <w:lvlText w:val=""/>
      <w:lvlJc w:val="left"/>
      <w:pPr>
        <w:ind w:left="2880" w:hanging="360"/>
      </w:pPr>
      <w:rPr>
        <w:rFonts w:ascii="Symbol" w:hAnsi="Symbol" w:hint="default"/>
      </w:rPr>
    </w:lvl>
    <w:lvl w:ilvl="4" w:tplc="D7927538">
      <w:start w:val="1"/>
      <w:numFmt w:val="bullet"/>
      <w:lvlText w:val="o"/>
      <w:lvlJc w:val="left"/>
      <w:pPr>
        <w:ind w:left="3600" w:hanging="360"/>
      </w:pPr>
      <w:rPr>
        <w:rFonts w:ascii="Courier New" w:hAnsi="Courier New" w:hint="default"/>
      </w:rPr>
    </w:lvl>
    <w:lvl w:ilvl="5" w:tplc="7B6C5258">
      <w:start w:val="1"/>
      <w:numFmt w:val="bullet"/>
      <w:lvlText w:val=""/>
      <w:lvlJc w:val="left"/>
      <w:pPr>
        <w:ind w:left="4320" w:hanging="360"/>
      </w:pPr>
      <w:rPr>
        <w:rFonts w:ascii="Wingdings" w:hAnsi="Wingdings" w:hint="default"/>
      </w:rPr>
    </w:lvl>
    <w:lvl w:ilvl="6" w:tplc="5F48DF62">
      <w:start w:val="1"/>
      <w:numFmt w:val="bullet"/>
      <w:lvlText w:val=""/>
      <w:lvlJc w:val="left"/>
      <w:pPr>
        <w:ind w:left="5040" w:hanging="360"/>
      </w:pPr>
      <w:rPr>
        <w:rFonts w:ascii="Symbol" w:hAnsi="Symbol" w:hint="default"/>
      </w:rPr>
    </w:lvl>
    <w:lvl w:ilvl="7" w:tplc="5052DA4E">
      <w:start w:val="1"/>
      <w:numFmt w:val="bullet"/>
      <w:lvlText w:val="o"/>
      <w:lvlJc w:val="left"/>
      <w:pPr>
        <w:ind w:left="5760" w:hanging="360"/>
      </w:pPr>
      <w:rPr>
        <w:rFonts w:ascii="Courier New" w:hAnsi="Courier New" w:hint="default"/>
      </w:rPr>
    </w:lvl>
    <w:lvl w:ilvl="8" w:tplc="A3884B6E">
      <w:start w:val="1"/>
      <w:numFmt w:val="bullet"/>
      <w:lvlText w:val=""/>
      <w:lvlJc w:val="left"/>
      <w:pPr>
        <w:ind w:left="6480" w:hanging="360"/>
      </w:pPr>
      <w:rPr>
        <w:rFonts w:ascii="Wingdings" w:hAnsi="Wingdings" w:hint="default"/>
      </w:rPr>
    </w:lvl>
  </w:abstractNum>
  <w:abstractNum w:abstractNumId="8" w15:restartNumberingAfterBreak="0">
    <w:nsid w:val="595858FF"/>
    <w:multiLevelType w:val="hybridMultilevel"/>
    <w:tmpl w:val="0D6684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8C3553"/>
    <w:multiLevelType w:val="hybridMultilevel"/>
    <w:tmpl w:val="C6FE8A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6C316BA"/>
    <w:multiLevelType w:val="multilevel"/>
    <w:tmpl w:val="02CE1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D62ABC"/>
    <w:multiLevelType w:val="hybridMultilevel"/>
    <w:tmpl w:val="46FEF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7806902">
    <w:abstractNumId w:val="11"/>
  </w:num>
  <w:num w:numId="2" w16cid:durableId="71657740">
    <w:abstractNumId w:val="5"/>
  </w:num>
  <w:num w:numId="3" w16cid:durableId="563151037">
    <w:abstractNumId w:val="0"/>
  </w:num>
  <w:num w:numId="4" w16cid:durableId="1164513720">
    <w:abstractNumId w:val="9"/>
  </w:num>
  <w:num w:numId="5" w16cid:durableId="156458061">
    <w:abstractNumId w:val="6"/>
  </w:num>
  <w:num w:numId="6" w16cid:durableId="299652787">
    <w:abstractNumId w:val="8"/>
  </w:num>
  <w:num w:numId="7" w16cid:durableId="1859780958">
    <w:abstractNumId w:val="2"/>
  </w:num>
  <w:num w:numId="8" w16cid:durableId="2084060493">
    <w:abstractNumId w:val="3"/>
  </w:num>
  <w:num w:numId="9" w16cid:durableId="1942713165">
    <w:abstractNumId w:val="10"/>
  </w:num>
  <w:num w:numId="10" w16cid:durableId="2100322606">
    <w:abstractNumId w:val="1"/>
  </w:num>
  <w:num w:numId="11" w16cid:durableId="1734041714">
    <w:abstractNumId w:val="4"/>
  </w:num>
  <w:num w:numId="12" w16cid:durableId="10171499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895"/>
    <w:rsid w:val="0000309F"/>
    <w:rsid w:val="000244B3"/>
    <w:rsid w:val="000254F5"/>
    <w:rsid w:val="00033B87"/>
    <w:rsid w:val="00035F98"/>
    <w:rsid w:val="000557B1"/>
    <w:rsid w:val="00060BED"/>
    <w:rsid w:val="00072386"/>
    <w:rsid w:val="00075171"/>
    <w:rsid w:val="00077948"/>
    <w:rsid w:val="0008307D"/>
    <w:rsid w:val="00084371"/>
    <w:rsid w:val="00091D98"/>
    <w:rsid w:val="00092F2B"/>
    <w:rsid w:val="000B26C7"/>
    <w:rsid w:val="000D08BB"/>
    <w:rsid w:val="000E21A6"/>
    <w:rsid w:val="000F3453"/>
    <w:rsid w:val="00127F46"/>
    <w:rsid w:val="00134D3A"/>
    <w:rsid w:val="00152A6D"/>
    <w:rsid w:val="001910ED"/>
    <w:rsid w:val="001A18FA"/>
    <w:rsid w:val="001A3663"/>
    <w:rsid w:val="001C152C"/>
    <w:rsid w:val="001D30DD"/>
    <w:rsid w:val="00223932"/>
    <w:rsid w:val="0022516C"/>
    <w:rsid w:val="002306B3"/>
    <w:rsid w:val="00243B22"/>
    <w:rsid w:val="00250CE5"/>
    <w:rsid w:val="00276F07"/>
    <w:rsid w:val="00287D54"/>
    <w:rsid w:val="002D1C54"/>
    <w:rsid w:val="002E6DA7"/>
    <w:rsid w:val="002F21D0"/>
    <w:rsid w:val="002F2FAC"/>
    <w:rsid w:val="003049A3"/>
    <w:rsid w:val="003330CF"/>
    <w:rsid w:val="0033616C"/>
    <w:rsid w:val="00363830"/>
    <w:rsid w:val="003647F8"/>
    <w:rsid w:val="00376813"/>
    <w:rsid w:val="00377641"/>
    <w:rsid w:val="00377DEE"/>
    <w:rsid w:val="00383D9F"/>
    <w:rsid w:val="003C2BC6"/>
    <w:rsid w:val="003D6952"/>
    <w:rsid w:val="003E2140"/>
    <w:rsid w:val="004102C5"/>
    <w:rsid w:val="00445F0F"/>
    <w:rsid w:val="00452283"/>
    <w:rsid w:val="00460F91"/>
    <w:rsid w:val="00481A7A"/>
    <w:rsid w:val="004B792F"/>
    <w:rsid w:val="004C3CF8"/>
    <w:rsid w:val="004C7F16"/>
    <w:rsid w:val="004E7809"/>
    <w:rsid w:val="00506545"/>
    <w:rsid w:val="005107CC"/>
    <w:rsid w:val="00522F96"/>
    <w:rsid w:val="005241DE"/>
    <w:rsid w:val="00535B8B"/>
    <w:rsid w:val="00543172"/>
    <w:rsid w:val="005710A0"/>
    <w:rsid w:val="0058445F"/>
    <w:rsid w:val="005A08A2"/>
    <w:rsid w:val="005A5FC7"/>
    <w:rsid w:val="005A7985"/>
    <w:rsid w:val="005B2075"/>
    <w:rsid w:val="005E0253"/>
    <w:rsid w:val="005E1D6A"/>
    <w:rsid w:val="005E351F"/>
    <w:rsid w:val="005F60B1"/>
    <w:rsid w:val="006736B3"/>
    <w:rsid w:val="00684F20"/>
    <w:rsid w:val="00695C1D"/>
    <w:rsid w:val="006A13BB"/>
    <w:rsid w:val="006A3285"/>
    <w:rsid w:val="006A3548"/>
    <w:rsid w:val="006C6F0E"/>
    <w:rsid w:val="00701A60"/>
    <w:rsid w:val="00707EC0"/>
    <w:rsid w:val="007171BF"/>
    <w:rsid w:val="00717B10"/>
    <w:rsid w:val="00727607"/>
    <w:rsid w:val="007523AA"/>
    <w:rsid w:val="007540FE"/>
    <w:rsid w:val="0077356C"/>
    <w:rsid w:val="00780832"/>
    <w:rsid w:val="007A198D"/>
    <w:rsid w:val="007A4895"/>
    <w:rsid w:val="007A744E"/>
    <w:rsid w:val="007B6600"/>
    <w:rsid w:val="007D1690"/>
    <w:rsid w:val="007D6563"/>
    <w:rsid w:val="007F5514"/>
    <w:rsid w:val="007F7A55"/>
    <w:rsid w:val="00815123"/>
    <w:rsid w:val="00850E8E"/>
    <w:rsid w:val="00853670"/>
    <w:rsid w:val="0087360A"/>
    <w:rsid w:val="00894705"/>
    <w:rsid w:val="00895410"/>
    <w:rsid w:val="00896BE4"/>
    <w:rsid w:val="008970FD"/>
    <w:rsid w:val="008A7F5D"/>
    <w:rsid w:val="008C1C5E"/>
    <w:rsid w:val="008C6506"/>
    <w:rsid w:val="008D00B8"/>
    <w:rsid w:val="008E0A5D"/>
    <w:rsid w:val="008E3E67"/>
    <w:rsid w:val="009036A0"/>
    <w:rsid w:val="00914C87"/>
    <w:rsid w:val="00922889"/>
    <w:rsid w:val="00927F73"/>
    <w:rsid w:val="009310CA"/>
    <w:rsid w:val="009327FA"/>
    <w:rsid w:val="00936DF5"/>
    <w:rsid w:val="00950ED3"/>
    <w:rsid w:val="0095541B"/>
    <w:rsid w:val="009556D9"/>
    <w:rsid w:val="009579F8"/>
    <w:rsid w:val="00977287"/>
    <w:rsid w:val="009856AC"/>
    <w:rsid w:val="0099160C"/>
    <w:rsid w:val="009952B1"/>
    <w:rsid w:val="00996A84"/>
    <w:rsid w:val="00996FA5"/>
    <w:rsid w:val="009B2F23"/>
    <w:rsid w:val="009D21C5"/>
    <w:rsid w:val="009F7E8D"/>
    <w:rsid w:val="00A04F50"/>
    <w:rsid w:val="00A1067B"/>
    <w:rsid w:val="00A22CC8"/>
    <w:rsid w:val="00A7198E"/>
    <w:rsid w:val="00A8436A"/>
    <w:rsid w:val="00AA25F2"/>
    <w:rsid w:val="00AB0E55"/>
    <w:rsid w:val="00AB157F"/>
    <w:rsid w:val="00AD68B2"/>
    <w:rsid w:val="00AE0F51"/>
    <w:rsid w:val="00B03F4F"/>
    <w:rsid w:val="00B13DF1"/>
    <w:rsid w:val="00B16554"/>
    <w:rsid w:val="00B5031A"/>
    <w:rsid w:val="00B84159"/>
    <w:rsid w:val="00B95EA1"/>
    <w:rsid w:val="00BA2510"/>
    <w:rsid w:val="00BA343A"/>
    <w:rsid w:val="00BB1B22"/>
    <w:rsid w:val="00BB2194"/>
    <w:rsid w:val="00BD34D8"/>
    <w:rsid w:val="00BE4EF5"/>
    <w:rsid w:val="00C0191B"/>
    <w:rsid w:val="00C0ED8C"/>
    <w:rsid w:val="00C2209E"/>
    <w:rsid w:val="00C61924"/>
    <w:rsid w:val="00CA2F8C"/>
    <w:rsid w:val="00CA7AD7"/>
    <w:rsid w:val="00CB0C70"/>
    <w:rsid w:val="00CB1815"/>
    <w:rsid w:val="00CB2225"/>
    <w:rsid w:val="00CD2215"/>
    <w:rsid w:val="00CE2554"/>
    <w:rsid w:val="00D0558C"/>
    <w:rsid w:val="00D23678"/>
    <w:rsid w:val="00D272CE"/>
    <w:rsid w:val="00D5532C"/>
    <w:rsid w:val="00D6274E"/>
    <w:rsid w:val="00D72BCF"/>
    <w:rsid w:val="00D73FF4"/>
    <w:rsid w:val="00D76036"/>
    <w:rsid w:val="00D765B5"/>
    <w:rsid w:val="00D948C8"/>
    <w:rsid w:val="00D9728A"/>
    <w:rsid w:val="00DB100E"/>
    <w:rsid w:val="00DB6B60"/>
    <w:rsid w:val="00DD361F"/>
    <w:rsid w:val="00DE3C47"/>
    <w:rsid w:val="00DF269E"/>
    <w:rsid w:val="00E145F2"/>
    <w:rsid w:val="00E239E2"/>
    <w:rsid w:val="00E25DBC"/>
    <w:rsid w:val="00E63448"/>
    <w:rsid w:val="00E84670"/>
    <w:rsid w:val="00E860D5"/>
    <w:rsid w:val="00EA2F08"/>
    <w:rsid w:val="00EA2FA3"/>
    <w:rsid w:val="00EA3701"/>
    <w:rsid w:val="00ED0BFE"/>
    <w:rsid w:val="00EF27EF"/>
    <w:rsid w:val="00F26719"/>
    <w:rsid w:val="00F37C7A"/>
    <w:rsid w:val="00F46067"/>
    <w:rsid w:val="00F60268"/>
    <w:rsid w:val="00F70A91"/>
    <w:rsid w:val="00F93ABC"/>
    <w:rsid w:val="00FA3340"/>
    <w:rsid w:val="00FA681E"/>
    <w:rsid w:val="00FA78F6"/>
    <w:rsid w:val="00FB5022"/>
    <w:rsid w:val="00FC60FB"/>
    <w:rsid w:val="00FE17CE"/>
    <w:rsid w:val="00FE2CED"/>
    <w:rsid w:val="00FF33DD"/>
    <w:rsid w:val="03C6F961"/>
    <w:rsid w:val="04D6AE68"/>
    <w:rsid w:val="06B9A650"/>
    <w:rsid w:val="08DA7F0B"/>
    <w:rsid w:val="0B6EEB8A"/>
    <w:rsid w:val="0F0CC049"/>
    <w:rsid w:val="14CA6F18"/>
    <w:rsid w:val="14E39DC9"/>
    <w:rsid w:val="170AF1E7"/>
    <w:rsid w:val="18373D8C"/>
    <w:rsid w:val="19E80327"/>
    <w:rsid w:val="1A7D7CC6"/>
    <w:rsid w:val="1B012B59"/>
    <w:rsid w:val="1B1DFB37"/>
    <w:rsid w:val="1E7D08D9"/>
    <w:rsid w:val="211E28B2"/>
    <w:rsid w:val="21AFE784"/>
    <w:rsid w:val="222BC8EF"/>
    <w:rsid w:val="22E30CF5"/>
    <w:rsid w:val="23A54295"/>
    <w:rsid w:val="24EC0786"/>
    <w:rsid w:val="2703EA37"/>
    <w:rsid w:val="28F0E4AD"/>
    <w:rsid w:val="2A1E9C77"/>
    <w:rsid w:val="2A33B8FB"/>
    <w:rsid w:val="2C1E3397"/>
    <w:rsid w:val="2C90788E"/>
    <w:rsid w:val="2CC3493B"/>
    <w:rsid w:val="2FEE91C0"/>
    <w:rsid w:val="327D346C"/>
    <w:rsid w:val="33F52193"/>
    <w:rsid w:val="35198E3A"/>
    <w:rsid w:val="3576B0CD"/>
    <w:rsid w:val="36800CC3"/>
    <w:rsid w:val="369E0927"/>
    <w:rsid w:val="37F19DC2"/>
    <w:rsid w:val="38290122"/>
    <w:rsid w:val="384DCD19"/>
    <w:rsid w:val="39058B87"/>
    <w:rsid w:val="39D52E3C"/>
    <w:rsid w:val="3D198200"/>
    <w:rsid w:val="3E6E31DA"/>
    <w:rsid w:val="4033EACF"/>
    <w:rsid w:val="4097A6FD"/>
    <w:rsid w:val="4178ABAD"/>
    <w:rsid w:val="42348DC8"/>
    <w:rsid w:val="463D2FF2"/>
    <w:rsid w:val="49B80745"/>
    <w:rsid w:val="4AECF027"/>
    <w:rsid w:val="4ED8071F"/>
    <w:rsid w:val="516D69EF"/>
    <w:rsid w:val="53B00E96"/>
    <w:rsid w:val="545B6D41"/>
    <w:rsid w:val="557B72D1"/>
    <w:rsid w:val="55B69392"/>
    <w:rsid w:val="5B09501E"/>
    <w:rsid w:val="5C3A78BD"/>
    <w:rsid w:val="5CC84397"/>
    <w:rsid w:val="5E6BA419"/>
    <w:rsid w:val="6058DEE0"/>
    <w:rsid w:val="6226D50B"/>
    <w:rsid w:val="62517440"/>
    <w:rsid w:val="661D4B2C"/>
    <w:rsid w:val="66C9F101"/>
    <w:rsid w:val="6806B6B6"/>
    <w:rsid w:val="68F7BFE7"/>
    <w:rsid w:val="6A25E315"/>
    <w:rsid w:val="6BE9583D"/>
    <w:rsid w:val="6CBF0759"/>
    <w:rsid w:val="6D01F56F"/>
    <w:rsid w:val="715933CC"/>
    <w:rsid w:val="718CD356"/>
    <w:rsid w:val="71D2D8D7"/>
    <w:rsid w:val="72187297"/>
    <w:rsid w:val="721E249D"/>
    <w:rsid w:val="72DA34C2"/>
    <w:rsid w:val="73AF4881"/>
    <w:rsid w:val="73D445F9"/>
    <w:rsid w:val="74BC9F70"/>
    <w:rsid w:val="74F6E237"/>
    <w:rsid w:val="766F8AB2"/>
    <w:rsid w:val="769B8A2B"/>
    <w:rsid w:val="76EAD360"/>
    <w:rsid w:val="79CF8824"/>
    <w:rsid w:val="7B0CB51E"/>
    <w:rsid w:val="7F1062A7"/>
    <w:rsid w:val="7F556C52"/>
    <w:rsid w:val="7F749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6BE1A"/>
  <w15:chartTrackingRefBased/>
  <w15:docId w15:val="{5A25CC9C-5A9C-4B05-A998-A972AD998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48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48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48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48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48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48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48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48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48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48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48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48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48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48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48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48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48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4895"/>
    <w:rPr>
      <w:rFonts w:eastAsiaTheme="majorEastAsia" w:cstheme="majorBidi"/>
      <w:color w:val="272727" w:themeColor="text1" w:themeTint="D8"/>
    </w:rPr>
  </w:style>
  <w:style w:type="paragraph" w:styleId="Title">
    <w:name w:val="Title"/>
    <w:basedOn w:val="Normal"/>
    <w:next w:val="Normal"/>
    <w:link w:val="TitleChar"/>
    <w:uiPriority w:val="10"/>
    <w:qFormat/>
    <w:rsid w:val="007A48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48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48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48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4895"/>
    <w:pPr>
      <w:spacing w:before="160"/>
      <w:jc w:val="center"/>
    </w:pPr>
    <w:rPr>
      <w:i/>
      <w:iCs/>
      <w:color w:val="404040" w:themeColor="text1" w:themeTint="BF"/>
    </w:rPr>
  </w:style>
  <w:style w:type="character" w:customStyle="1" w:styleId="QuoteChar">
    <w:name w:val="Quote Char"/>
    <w:basedOn w:val="DefaultParagraphFont"/>
    <w:link w:val="Quote"/>
    <w:uiPriority w:val="29"/>
    <w:rsid w:val="007A4895"/>
    <w:rPr>
      <w:i/>
      <w:iCs/>
      <w:color w:val="404040" w:themeColor="text1" w:themeTint="BF"/>
    </w:rPr>
  </w:style>
  <w:style w:type="paragraph" w:styleId="ListParagraph">
    <w:name w:val="List Paragraph"/>
    <w:basedOn w:val="Normal"/>
    <w:uiPriority w:val="34"/>
    <w:qFormat/>
    <w:rsid w:val="007A4895"/>
    <w:pPr>
      <w:ind w:left="720"/>
      <w:contextualSpacing/>
    </w:pPr>
  </w:style>
  <w:style w:type="character" w:styleId="IntenseEmphasis">
    <w:name w:val="Intense Emphasis"/>
    <w:basedOn w:val="DefaultParagraphFont"/>
    <w:uiPriority w:val="21"/>
    <w:qFormat/>
    <w:rsid w:val="007A4895"/>
    <w:rPr>
      <w:i/>
      <w:iCs/>
      <w:color w:val="0F4761" w:themeColor="accent1" w:themeShade="BF"/>
    </w:rPr>
  </w:style>
  <w:style w:type="paragraph" w:styleId="IntenseQuote">
    <w:name w:val="Intense Quote"/>
    <w:basedOn w:val="Normal"/>
    <w:next w:val="Normal"/>
    <w:link w:val="IntenseQuoteChar"/>
    <w:uiPriority w:val="30"/>
    <w:qFormat/>
    <w:rsid w:val="007A48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4895"/>
    <w:rPr>
      <w:i/>
      <w:iCs/>
      <w:color w:val="0F4761" w:themeColor="accent1" w:themeShade="BF"/>
    </w:rPr>
  </w:style>
  <w:style w:type="character" w:styleId="IntenseReference">
    <w:name w:val="Intense Reference"/>
    <w:basedOn w:val="DefaultParagraphFont"/>
    <w:uiPriority w:val="32"/>
    <w:qFormat/>
    <w:rsid w:val="007A4895"/>
    <w:rPr>
      <w:b/>
      <w:bCs/>
      <w:smallCaps/>
      <w:color w:val="0F4761" w:themeColor="accent1" w:themeShade="BF"/>
      <w:spacing w:val="5"/>
    </w:rPr>
  </w:style>
  <w:style w:type="character" w:styleId="Hyperlink">
    <w:name w:val="Hyperlink"/>
    <w:basedOn w:val="DefaultParagraphFont"/>
    <w:uiPriority w:val="99"/>
    <w:unhideWhenUsed/>
    <w:rsid w:val="00BB2194"/>
    <w:rPr>
      <w:color w:val="467886" w:themeColor="hyperlink"/>
      <w:u w:val="single"/>
    </w:rPr>
  </w:style>
  <w:style w:type="character" w:styleId="UnresolvedMention">
    <w:name w:val="Unresolved Mention"/>
    <w:basedOn w:val="DefaultParagraphFont"/>
    <w:uiPriority w:val="99"/>
    <w:semiHidden/>
    <w:unhideWhenUsed/>
    <w:rsid w:val="00BB2194"/>
    <w:rPr>
      <w:color w:val="605E5C"/>
      <w:shd w:val="clear" w:color="auto" w:fill="E1DFDD"/>
    </w:rPr>
  </w:style>
  <w:style w:type="paragraph" w:customStyle="1" w:styleId="paragraph">
    <w:name w:val="paragraph"/>
    <w:basedOn w:val="Normal"/>
    <w:rsid w:val="00D6274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D6274E"/>
  </w:style>
  <w:style w:type="character" w:customStyle="1" w:styleId="eop">
    <w:name w:val="eop"/>
    <w:basedOn w:val="DefaultParagraphFont"/>
    <w:rsid w:val="00D6274E"/>
  </w:style>
  <w:style w:type="character" w:styleId="FollowedHyperlink">
    <w:name w:val="FollowedHyperlink"/>
    <w:basedOn w:val="DefaultParagraphFont"/>
    <w:uiPriority w:val="99"/>
    <w:semiHidden/>
    <w:unhideWhenUsed/>
    <w:rsid w:val="008D00B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39088">
      <w:bodyDiv w:val="1"/>
      <w:marLeft w:val="0"/>
      <w:marRight w:val="0"/>
      <w:marTop w:val="0"/>
      <w:marBottom w:val="0"/>
      <w:divBdr>
        <w:top w:val="none" w:sz="0" w:space="0" w:color="auto"/>
        <w:left w:val="none" w:sz="0" w:space="0" w:color="auto"/>
        <w:bottom w:val="none" w:sz="0" w:space="0" w:color="auto"/>
        <w:right w:val="none" w:sz="0" w:space="0" w:color="auto"/>
      </w:divBdr>
    </w:div>
    <w:div w:id="163514626">
      <w:bodyDiv w:val="1"/>
      <w:marLeft w:val="0"/>
      <w:marRight w:val="0"/>
      <w:marTop w:val="0"/>
      <w:marBottom w:val="0"/>
      <w:divBdr>
        <w:top w:val="none" w:sz="0" w:space="0" w:color="auto"/>
        <w:left w:val="none" w:sz="0" w:space="0" w:color="auto"/>
        <w:bottom w:val="none" w:sz="0" w:space="0" w:color="auto"/>
        <w:right w:val="none" w:sz="0" w:space="0" w:color="auto"/>
      </w:divBdr>
      <w:divsChild>
        <w:div w:id="2087997792">
          <w:marLeft w:val="0"/>
          <w:marRight w:val="0"/>
          <w:marTop w:val="0"/>
          <w:marBottom w:val="0"/>
          <w:divBdr>
            <w:top w:val="none" w:sz="0" w:space="0" w:color="auto"/>
            <w:left w:val="none" w:sz="0" w:space="0" w:color="auto"/>
            <w:bottom w:val="none" w:sz="0" w:space="0" w:color="auto"/>
            <w:right w:val="none" w:sz="0" w:space="0" w:color="auto"/>
          </w:divBdr>
        </w:div>
        <w:div w:id="1909268299">
          <w:marLeft w:val="0"/>
          <w:marRight w:val="0"/>
          <w:marTop w:val="0"/>
          <w:marBottom w:val="0"/>
          <w:divBdr>
            <w:top w:val="none" w:sz="0" w:space="0" w:color="auto"/>
            <w:left w:val="none" w:sz="0" w:space="0" w:color="auto"/>
            <w:bottom w:val="none" w:sz="0" w:space="0" w:color="auto"/>
            <w:right w:val="none" w:sz="0" w:space="0" w:color="auto"/>
          </w:divBdr>
        </w:div>
        <w:div w:id="160047636">
          <w:marLeft w:val="0"/>
          <w:marRight w:val="0"/>
          <w:marTop w:val="0"/>
          <w:marBottom w:val="0"/>
          <w:divBdr>
            <w:top w:val="none" w:sz="0" w:space="0" w:color="auto"/>
            <w:left w:val="none" w:sz="0" w:space="0" w:color="auto"/>
            <w:bottom w:val="none" w:sz="0" w:space="0" w:color="auto"/>
            <w:right w:val="none" w:sz="0" w:space="0" w:color="auto"/>
          </w:divBdr>
        </w:div>
        <w:div w:id="2010909375">
          <w:marLeft w:val="0"/>
          <w:marRight w:val="0"/>
          <w:marTop w:val="0"/>
          <w:marBottom w:val="0"/>
          <w:divBdr>
            <w:top w:val="none" w:sz="0" w:space="0" w:color="auto"/>
            <w:left w:val="none" w:sz="0" w:space="0" w:color="auto"/>
            <w:bottom w:val="none" w:sz="0" w:space="0" w:color="auto"/>
            <w:right w:val="none" w:sz="0" w:space="0" w:color="auto"/>
          </w:divBdr>
        </w:div>
        <w:div w:id="1004363453">
          <w:marLeft w:val="0"/>
          <w:marRight w:val="0"/>
          <w:marTop w:val="0"/>
          <w:marBottom w:val="0"/>
          <w:divBdr>
            <w:top w:val="none" w:sz="0" w:space="0" w:color="auto"/>
            <w:left w:val="none" w:sz="0" w:space="0" w:color="auto"/>
            <w:bottom w:val="none" w:sz="0" w:space="0" w:color="auto"/>
            <w:right w:val="none" w:sz="0" w:space="0" w:color="auto"/>
          </w:divBdr>
        </w:div>
      </w:divsChild>
    </w:div>
    <w:div w:id="234556389">
      <w:bodyDiv w:val="1"/>
      <w:marLeft w:val="0"/>
      <w:marRight w:val="0"/>
      <w:marTop w:val="0"/>
      <w:marBottom w:val="0"/>
      <w:divBdr>
        <w:top w:val="none" w:sz="0" w:space="0" w:color="auto"/>
        <w:left w:val="none" w:sz="0" w:space="0" w:color="auto"/>
        <w:bottom w:val="none" w:sz="0" w:space="0" w:color="auto"/>
        <w:right w:val="none" w:sz="0" w:space="0" w:color="auto"/>
      </w:divBdr>
      <w:divsChild>
        <w:div w:id="2138331627">
          <w:marLeft w:val="0"/>
          <w:marRight w:val="0"/>
          <w:marTop w:val="0"/>
          <w:marBottom w:val="0"/>
          <w:divBdr>
            <w:top w:val="none" w:sz="0" w:space="0" w:color="auto"/>
            <w:left w:val="none" w:sz="0" w:space="0" w:color="auto"/>
            <w:bottom w:val="none" w:sz="0" w:space="0" w:color="auto"/>
            <w:right w:val="none" w:sz="0" w:space="0" w:color="auto"/>
          </w:divBdr>
        </w:div>
        <w:div w:id="847409016">
          <w:marLeft w:val="0"/>
          <w:marRight w:val="0"/>
          <w:marTop w:val="0"/>
          <w:marBottom w:val="0"/>
          <w:divBdr>
            <w:top w:val="none" w:sz="0" w:space="0" w:color="auto"/>
            <w:left w:val="none" w:sz="0" w:space="0" w:color="auto"/>
            <w:bottom w:val="none" w:sz="0" w:space="0" w:color="auto"/>
            <w:right w:val="none" w:sz="0" w:space="0" w:color="auto"/>
          </w:divBdr>
        </w:div>
        <w:div w:id="1846359363">
          <w:marLeft w:val="0"/>
          <w:marRight w:val="0"/>
          <w:marTop w:val="0"/>
          <w:marBottom w:val="0"/>
          <w:divBdr>
            <w:top w:val="none" w:sz="0" w:space="0" w:color="auto"/>
            <w:left w:val="none" w:sz="0" w:space="0" w:color="auto"/>
            <w:bottom w:val="none" w:sz="0" w:space="0" w:color="auto"/>
            <w:right w:val="none" w:sz="0" w:space="0" w:color="auto"/>
          </w:divBdr>
        </w:div>
        <w:div w:id="1855420732">
          <w:marLeft w:val="0"/>
          <w:marRight w:val="0"/>
          <w:marTop w:val="0"/>
          <w:marBottom w:val="0"/>
          <w:divBdr>
            <w:top w:val="none" w:sz="0" w:space="0" w:color="auto"/>
            <w:left w:val="none" w:sz="0" w:space="0" w:color="auto"/>
            <w:bottom w:val="none" w:sz="0" w:space="0" w:color="auto"/>
            <w:right w:val="none" w:sz="0" w:space="0" w:color="auto"/>
          </w:divBdr>
        </w:div>
        <w:div w:id="418644712">
          <w:marLeft w:val="0"/>
          <w:marRight w:val="0"/>
          <w:marTop w:val="0"/>
          <w:marBottom w:val="0"/>
          <w:divBdr>
            <w:top w:val="none" w:sz="0" w:space="0" w:color="auto"/>
            <w:left w:val="none" w:sz="0" w:space="0" w:color="auto"/>
            <w:bottom w:val="none" w:sz="0" w:space="0" w:color="auto"/>
            <w:right w:val="none" w:sz="0" w:space="0" w:color="auto"/>
          </w:divBdr>
        </w:div>
      </w:divsChild>
    </w:div>
    <w:div w:id="319580222">
      <w:bodyDiv w:val="1"/>
      <w:marLeft w:val="0"/>
      <w:marRight w:val="0"/>
      <w:marTop w:val="0"/>
      <w:marBottom w:val="0"/>
      <w:divBdr>
        <w:top w:val="none" w:sz="0" w:space="0" w:color="auto"/>
        <w:left w:val="none" w:sz="0" w:space="0" w:color="auto"/>
        <w:bottom w:val="none" w:sz="0" w:space="0" w:color="auto"/>
        <w:right w:val="none" w:sz="0" w:space="0" w:color="auto"/>
      </w:divBdr>
      <w:divsChild>
        <w:div w:id="1863981126">
          <w:marLeft w:val="0"/>
          <w:marRight w:val="0"/>
          <w:marTop w:val="0"/>
          <w:marBottom w:val="0"/>
          <w:divBdr>
            <w:top w:val="none" w:sz="0" w:space="0" w:color="auto"/>
            <w:left w:val="none" w:sz="0" w:space="0" w:color="auto"/>
            <w:bottom w:val="none" w:sz="0" w:space="0" w:color="auto"/>
            <w:right w:val="none" w:sz="0" w:space="0" w:color="auto"/>
          </w:divBdr>
        </w:div>
        <w:div w:id="1001932301">
          <w:marLeft w:val="0"/>
          <w:marRight w:val="0"/>
          <w:marTop w:val="0"/>
          <w:marBottom w:val="0"/>
          <w:divBdr>
            <w:top w:val="none" w:sz="0" w:space="0" w:color="auto"/>
            <w:left w:val="none" w:sz="0" w:space="0" w:color="auto"/>
            <w:bottom w:val="none" w:sz="0" w:space="0" w:color="auto"/>
            <w:right w:val="none" w:sz="0" w:space="0" w:color="auto"/>
          </w:divBdr>
        </w:div>
        <w:div w:id="203444893">
          <w:marLeft w:val="0"/>
          <w:marRight w:val="0"/>
          <w:marTop w:val="0"/>
          <w:marBottom w:val="0"/>
          <w:divBdr>
            <w:top w:val="none" w:sz="0" w:space="0" w:color="auto"/>
            <w:left w:val="none" w:sz="0" w:space="0" w:color="auto"/>
            <w:bottom w:val="none" w:sz="0" w:space="0" w:color="auto"/>
            <w:right w:val="none" w:sz="0" w:space="0" w:color="auto"/>
          </w:divBdr>
        </w:div>
        <w:div w:id="70934624">
          <w:marLeft w:val="0"/>
          <w:marRight w:val="0"/>
          <w:marTop w:val="0"/>
          <w:marBottom w:val="0"/>
          <w:divBdr>
            <w:top w:val="none" w:sz="0" w:space="0" w:color="auto"/>
            <w:left w:val="none" w:sz="0" w:space="0" w:color="auto"/>
            <w:bottom w:val="none" w:sz="0" w:space="0" w:color="auto"/>
            <w:right w:val="none" w:sz="0" w:space="0" w:color="auto"/>
          </w:divBdr>
        </w:div>
        <w:div w:id="1582639884">
          <w:marLeft w:val="0"/>
          <w:marRight w:val="0"/>
          <w:marTop w:val="0"/>
          <w:marBottom w:val="0"/>
          <w:divBdr>
            <w:top w:val="none" w:sz="0" w:space="0" w:color="auto"/>
            <w:left w:val="none" w:sz="0" w:space="0" w:color="auto"/>
            <w:bottom w:val="none" w:sz="0" w:space="0" w:color="auto"/>
            <w:right w:val="none" w:sz="0" w:space="0" w:color="auto"/>
          </w:divBdr>
        </w:div>
      </w:divsChild>
    </w:div>
    <w:div w:id="435443426">
      <w:bodyDiv w:val="1"/>
      <w:marLeft w:val="0"/>
      <w:marRight w:val="0"/>
      <w:marTop w:val="0"/>
      <w:marBottom w:val="0"/>
      <w:divBdr>
        <w:top w:val="none" w:sz="0" w:space="0" w:color="auto"/>
        <w:left w:val="none" w:sz="0" w:space="0" w:color="auto"/>
        <w:bottom w:val="none" w:sz="0" w:space="0" w:color="auto"/>
        <w:right w:val="none" w:sz="0" w:space="0" w:color="auto"/>
      </w:divBdr>
      <w:divsChild>
        <w:div w:id="155877048">
          <w:marLeft w:val="0"/>
          <w:marRight w:val="0"/>
          <w:marTop w:val="0"/>
          <w:marBottom w:val="0"/>
          <w:divBdr>
            <w:top w:val="none" w:sz="0" w:space="0" w:color="auto"/>
            <w:left w:val="none" w:sz="0" w:space="0" w:color="auto"/>
            <w:bottom w:val="none" w:sz="0" w:space="0" w:color="auto"/>
            <w:right w:val="none" w:sz="0" w:space="0" w:color="auto"/>
          </w:divBdr>
        </w:div>
        <w:div w:id="82721772">
          <w:marLeft w:val="0"/>
          <w:marRight w:val="0"/>
          <w:marTop w:val="0"/>
          <w:marBottom w:val="0"/>
          <w:divBdr>
            <w:top w:val="none" w:sz="0" w:space="0" w:color="auto"/>
            <w:left w:val="none" w:sz="0" w:space="0" w:color="auto"/>
            <w:bottom w:val="none" w:sz="0" w:space="0" w:color="auto"/>
            <w:right w:val="none" w:sz="0" w:space="0" w:color="auto"/>
          </w:divBdr>
        </w:div>
        <w:div w:id="1541162703">
          <w:marLeft w:val="0"/>
          <w:marRight w:val="0"/>
          <w:marTop w:val="0"/>
          <w:marBottom w:val="0"/>
          <w:divBdr>
            <w:top w:val="none" w:sz="0" w:space="0" w:color="auto"/>
            <w:left w:val="none" w:sz="0" w:space="0" w:color="auto"/>
            <w:bottom w:val="none" w:sz="0" w:space="0" w:color="auto"/>
            <w:right w:val="none" w:sz="0" w:space="0" w:color="auto"/>
          </w:divBdr>
        </w:div>
        <w:div w:id="106700598">
          <w:marLeft w:val="0"/>
          <w:marRight w:val="0"/>
          <w:marTop w:val="0"/>
          <w:marBottom w:val="0"/>
          <w:divBdr>
            <w:top w:val="none" w:sz="0" w:space="0" w:color="auto"/>
            <w:left w:val="none" w:sz="0" w:space="0" w:color="auto"/>
            <w:bottom w:val="none" w:sz="0" w:space="0" w:color="auto"/>
            <w:right w:val="none" w:sz="0" w:space="0" w:color="auto"/>
          </w:divBdr>
        </w:div>
        <w:div w:id="1765178421">
          <w:marLeft w:val="0"/>
          <w:marRight w:val="0"/>
          <w:marTop w:val="0"/>
          <w:marBottom w:val="0"/>
          <w:divBdr>
            <w:top w:val="none" w:sz="0" w:space="0" w:color="auto"/>
            <w:left w:val="none" w:sz="0" w:space="0" w:color="auto"/>
            <w:bottom w:val="none" w:sz="0" w:space="0" w:color="auto"/>
            <w:right w:val="none" w:sz="0" w:space="0" w:color="auto"/>
          </w:divBdr>
        </w:div>
      </w:divsChild>
    </w:div>
    <w:div w:id="486895171">
      <w:bodyDiv w:val="1"/>
      <w:marLeft w:val="0"/>
      <w:marRight w:val="0"/>
      <w:marTop w:val="0"/>
      <w:marBottom w:val="0"/>
      <w:divBdr>
        <w:top w:val="none" w:sz="0" w:space="0" w:color="auto"/>
        <w:left w:val="none" w:sz="0" w:space="0" w:color="auto"/>
        <w:bottom w:val="none" w:sz="0" w:space="0" w:color="auto"/>
        <w:right w:val="none" w:sz="0" w:space="0" w:color="auto"/>
      </w:divBdr>
      <w:divsChild>
        <w:div w:id="202448885">
          <w:marLeft w:val="0"/>
          <w:marRight w:val="0"/>
          <w:marTop w:val="0"/>
          <w:marBottom w:val="0"/>
          <w:divBdr>
            <w:top w:val="none" w:sz="0" w:space="0" w:color="auto"/>
            <w:left w:val="none" w:sz="0" w:space="0" w:color="auto"/>
            <w:bottom w:val="none" w:sz="0" w:space="0" w:color="auto"/>
            <w:right w:val="none" w:sz="0" w:space="0" w:color="auto"/>
          </w:divBdr>
        </w:div>
        <w:div w:id="287317013">
          <w:marLeft w:val="0"/>
          <w:marRight w:val="0"/>
          <w:marTop w:val="0"/>
          <w:marBottom w:val="0"/>
          <w:divBdr>
            <w:top w:val="none" w:sz="0" w:space="0" w:color="auto"/>
            <w:left w:val="none" w:sz="0" w:space="0" w:color="auto"/>
            <w:bottom w:val="none" w:sz="0" w:space="0" w:color="auto"/>
            <w:right w:val="none" w:sz="0" w:space="0" w:color="auto"/>
          </w:divBdr>
        </w:div>
        <w:div w:id="1717702522">
          <w:marLeft w:val="0"/>
          <w:marRight w:val="0"/>
          <w:marTop w:val="0"/>
          <w:marBottom w:val="0"/>
          <w:divBdr>
            <w:top w:val="none" w:sz="0" w:space="0" w:color="auto"/>
            <w:left w:val="none" w:sz="0" w:space="0" w:color="auto"/>
            <w:bottom w:val="none" w:sz="0" w:space="0" w:color="auto"/>
            <w:right w:val="none" w:sz="0" w:space="0" w:color="auto"/>
          </w:divBdr>
        </w:div>
        <w:div w:id="1095590478">
          <w:marLeft w:val="0"/>
          <w:marRight w:val="0"/>
          <w:marTop w:val="0"/>
          <w:marBottom w:val="0"/>
          <w:divBdr>
            <w:top w:val="none" w:sz="0" w:space="0" w:color="auto"/>
            <w:left w:val="none" w:sz="0" w:space="0" w:color="auto"/>
            <w:bottom w:val="none" w:sz="0" w:space="0" w:color="auto"/>
            <w:right w:val="none" w:sz="0" w:space="0" w:color="auto"/>
          </w:divBdr>
        </w:div>
        <w:div w:id="1655377441">
          <w:marLeft w:val="0"/>
          <w:marRight w:val="0"/>
          <w:marTop w:val="0"/>
          <w:marBottom w:val="0"/>
          <w:divBdr>
            <w:top w:val="none" w:sz="0" w:space="0" w:color="auto"/>
            <w:left w:val="none" w:sz="0" w:space="0" w:color="auto"/>
            <w:bottom w:val="none" w:sz="0" w:space="0" w:color="auto"/>
            <w:right w:val="none" w:sz="0" w:space="0" w:color="auto"/>
          </w:divBdr>
        </w:div>
      </w:divsChild>
    </w:div>
    <w:div w:id="667054784">
      <w:bodyDiv w:val="1"/>
      <w:marLeft w:val="0"/>
      <w:marRight w:val="0"/>
      <w:marTop w:val="0"/>
      <w:marBottom w:val="0"/>
      <w:divBdr>
        <w:top w:val="none" w:sz="0" w:space="0" w:color="auto"/>
        <w:left w:val="none" w:sz="0" w:space="0" w:color="auto"/>
        <w:bottom w:val="none" w:sz="0" w:space="0" w:color="auto"/>
        <w:right w:val="none" w:sz="0" w:space="0" w:color="auto"/>
      </w:divBdr>
    </w:div>
    <w:div w:id="1082605544">
      <w:bodyDiv w:val="1"/>
      <w:marLeft w:val="0"/>
      <w:marRight w:val="0"/>
      <w:marTop w:val="0"/>
      <w:marBottom w:val="0"/>
      <w:divBdr>
        <w:top w:val="none" w:sz="0" w:space="0" w:color="auto"/>
        <w:left w:val="none" w:sz="0" w:space="0" w:color="auto"/>
        <w:bottom w:val="none" w:sz="0" w:space="0" w:color="auto"/>
        <w:right w:val="none" w:sz="0" w:space="0" w:color="auto"/>
      </w:divBdr>
    </w:div>
    <w:div w:id="1220092818">
      <w:bodyDiv w:val="1"/>
      <w:marLeft w:val="0"/>
      <w:marRight w:val="0"/>
      <w:marTop w:val="0"/>
      <w:marBottom w:val="0"/>
      <w:divBdr>
        <w:top w:val="none" w:sz="0" w:space="0" w:color="auto"/>
        <w:left w:val="none" w:sz="0" w:space="0" w:color="auto"/>
        <w:bottom w:val="none" w:sz="0" w:space="0" w:color="auto"/>
        <w:right w:val="none" w:sz="0" w:space="0" w:color="auto"/>
      </w:divBdr>
      <w:divsChild>
        <w:div w:id="968124553">
          <w:marLeft w:val="0"/>
          <w:marRight w:val="0"/>
          <w:marTop w:val="0"/>
          <w:marBottom w:val="0"/>
          <w:divBdr>
            <w:top w:val="none" w:sz="0" w:space="0" w:color="auto"/>
            <w:left w:val="none" w:sz="0" w:space="0" w:color="auto"/>
            <w:bottom w:val="none" w:sz="0" w:space="0" w:color="auto"/>
            <w:right w:val="none" w:sz="0" w:space="0" w:color="auto"/>
          </w:divBdr>
        </w:div>
        <w:div w:id="140974137">
          <w:marLeft w:val="0"/>
          <w:marRight w:val="0"/>
          <w:marTop w:val="0"/>
          <w:marBottom w:val="0"/>
          <w:divBdr>
            <w:top w:val="none" w:sz="0" w:space="0" w:color="auto"/>
            <w:left w:val="none" w:sz="0" w:space="0" w:color="auto"/>
            <w:bottom w:val="none" w:sz="0" w:space="0" w:color="auto"/>
            <w:right w:val="none" w:sz="0" w:space="0" w:color="auto"/>
          </w:divBdr>
        </w:div>
        <w:div w:id="1381049740">
          <w:marLeft w:val="0"/>
          <w:marRight w:val="0"/>
          <w:marTop w:val="0"/>
          <w:marBottom w:val="0"/>
          <w:divBdr>
            <w:top w:val="none" w:sz="0" w:space="0" w:color="auto"/>
            <w:left w:val="none" w:sz="0" w:space="0" w:color="auto"/>
            <w:bottom w:val="none" w:sz="0" w:space="0" w:color="auto"/>
            <w:right w:val="none" w:sz="0" w:space="0" w:color="auto"/>
          </w:divBdr>
        </w:div>
        <w:div w:id="273752071">
          <w:marLeft w:val="0"/>
          <w:marRight w:val="0"/>
          <w:marTop w:val="0"/>
          <w:marBottom w:val="0"/>
          <w:divBdr>
            <w:top w:val="none" w:sz="0" w:space="0" w:color="auto"/>
            <w:left w:val="none" w:sz="0" w:space="0" w:color="auto"/>
            <w:bottom w:val="none" w:sz="0" w:space="0" w:color="auto"/>
            <w:right w:val="none" w:sz="0" w:space="0" w:color="auto"/>
          </w:divBdr>
        </w:div>
        <w:div w:id="1121650036">
          <w:marLeft w:val="0"/>
          <w:marRight w:val="0"/>
          <w:marTop w:val="0"/>
          <w:marBottom w:val="0"/>
          <w:divBdr>
            <w:top w:val="none" w:sz="0" w:space="0" w:color="auto"/>
            <w:left w:val="none" w:sz="0" w:space="0" w:color="auto"/>
            <w:bottom w:val="none" w:sz="0" w:space="0" w:color="auto"/>
            <w:right w:val="none" w:sz="0" w:space="0" w:color="auto"/>
          </w:divBdr>
        </w:div>
      </w:divsChild>
    </w:div>
    <w:div w:id="1644383181">
      <w:bodyDiv w:val="1"/>
      <w:marLeft w:val="0"/>
      <w:marRight w:val="0"/>
      <w:marTop w:val="0"/>
      <w:marBottom w:val="0"/>
      <w:divBdr>
        <w:top w:val="none" w:sz="0" w:space="0" w:color="auto"/>
        <w:left w:val="none" w:sz="0" w:space="0" w:color="auto"/>
        <w:bottom w:val="none" w:sz="0" w:space="0" w:color="auto"/>
        <w:right w:val="none" w:sz="0" w:space="0" w:color="auto"/>
      </w:divBdr>
    </w:div>
    <w:div w:id="1746148887">
      <w:bodyDiv w:val="1"/>
      <w:marLeft w:val="0"/>
      <w:marRight w:val="0"/>
      <w:marTop w:val="0"/>
      <w:marBottom w:val="0"/>
      <w:divBdr>
        <w:top w:val="none" w:sz="0" w:space="0" w:color="auto"/>
        <w:left w:val="none" w:sz="0" w:space="0" w:color="auto"/>
        <w:bottom w:val="none" w:sz="0" w:space="0" w:color="auto"/>
        <w:right w:val="none" w:sz="0" w:space="0" w:color="auto"/>
      </w:divBdr>
    </w:div>
    <w:div w:id="1962952929">
      <w:bodyDiv w:val="1"/>
      <w:marLeft w:val="0"/>
      <w:marRight w:val="0"/>
      <w:marTop w:val="0"/>
      <w:marBottom w:val="0"/>
      <w:divBdr>
        <w:top w:val="none" w:sz="0" w:space="0" w:color="auto"/>
        <w:left w:val="none" w:sz="0" w:space="0" w:color="auto"/>
        <w:bottom w:val="none" w:sz="0" w:space="0" w:color="auto"/>
        <w:right w:val="none" w:sz="0" w:space="0" w:color="auto"/>
      </w:divBdr>
    </w:div>
    <w:div w:id="20154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asquared.org/wp-content/uploads/2023/11/elder-abuse-in-indian-country.pdf" TargetMode="External"/><Relationship Id="rId13" Type="http://schemas.openxmlformats.org/officeDocument/2006/relationships/hyperlink" Target="http://www.napsa-now.org/wp-content/uploads/2014/04/Recommended-Program-Standards.pdf" TargetMode="External"/><Relationship Id="rId18" Type="http://schemas.openxmlformats.org/officeDocument/2006/relationships/hyperlink" Target="https://www.elderjusticecenter.org/nativeamerican-elder-justice-1" TargetMode="External"/><Relationship Id="rId3" Type="http://schemas.openxmlformats.org/officeDocument/2006/relationships/customXml" Target="../customXml/item3.xml"/><Relationship Id="rId21" Type="http://schemas.openxmlformats.org/officeDocument/2006/relationships/hyperlink" Target="mailto:naeji@iasquared.org" TargetMode="External"/><Relationship Id="rId7" Type="http://schemas.openxmlformats.org/officeDocument/2006/relationships/webSettings" Target="webSettings.xml"/><Relationship Id="rId12" Type="http://schemas.openxmlformats.org/officeDocument/2006/relationships/hyperlink" Target="https://www.ncbi.nlm.nih.gov/books/NBK208560/" TargetMode="External"/><Relationship Id="rId17" Type="http://schemas.openxmlformats.org/officeDocument/2006/relationships/hyperlink" Target="https://iasquared.org/wp-content/uploads/2023/09/tribal-ept-adult-protective-services.pdf" TargetMode="External"/><Relationship Id="rId2" Type="http://schemas.openxmlformats.org/officeDocument/2006/relationships/customXml" Target="../customXml/item2.xml"/><Relationship Id="rId16" Type="http://schemas.openxmlformats.org/officeDocument/2006/relationships/hyperlink" Target="https://iasquared.org/wp-content/uploads/2023/11/legal-issues.pdf" TargetMode="External"/><Relationship Id="rId20" Type="http://schemas.openxmlformats.org/officeDocument/2006/relationships/hyperlink" Target="https://iasquared.org/naeji/"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097/JFN.0000000000000259" TargetMode="External"/><Relationship Id="rId5" Type="http://schemas.openxmlformats.org/officeDocument/2006/relationships/styles" Target="styles.xml"/><Relationship Id="rId15" Type="http://schemas.openxmlformats.org/officeDocument/2006/relationships/hyperlink" Target="https://iasquared.org/wp-content/uploads/2023/11/financial-abuse.pdf" TargetMode="External"/><Relationship Id="rId23" Type="http://schemas.openxmlformats.org/officeDocument/2006/relationships/theme" Target="theme/theme1.xml"/><Relationship Id="rId10" Type="http://schemas.openxmlformats.org/officeDocument/2006/relationships/hyperlink" Target="https://doi.org/10.1177/0886260520922356" TargetMode="External"/><Relationship Id="rId19" Type="http://schemas.openxmlformats.org/officeDocument/2006/relationships/hyperlink" Target="https://doi.org/10.1177/15248380221140123" TargetMode="External"/><Relationship Id="rId4" Type="http://schemas.openxmlformats.org/officeDocument/2006/relationships/numbering" Target="numbering.xml"/><Relationship Id="rId9" Type="http://schemas.openxmlformats.org/officeDocument/2006/relationships/hyperlink" Target="http://acl.gov/" TargetMode="External"/><Relationship Id="rId14" Type="http://schemas.openxmlformats.org/officeDocument/2006/relationships/hyperlink" Target="https://iasquared.org/wp-content/uploads/2023/11/elder-abuse-in-indian-country.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2908bda-00b6-42b1-b9ef-a2891d0dfa18">
      <Terms xmlns="http://schemas.microsoft.com/office/infopath/2007/PartnerControls"/>
    </lcf76f155ced4ddcb4097134ff3c332f>
    <TaxCatchAll xmlns="24cd1d98-bd02-4d71-9a3e-b82a88f0b2b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C7BDD70DF6F749AF685A735B3678FC" ma:contentTypeVersion="14" ma:contentTypeDescription="Create a new document." ma:contentTypeScope="" ma:versionID="bce350383567703d60a7a1249adc73ee">
  <xsd:schema xmlns:xsd="http://www.w3.org/2001/XMLSchema" xmlns:xs="http://www.w3.org/2001/XMLSchema" xmlns:p="http://schemas.microsoft.com/office/2006/metadata/properties" xmlns:ns2="92908bda-00b6-42b1-b9ef-a2891d0dfa18" xmlns:ns3="24cd1d98-bd02-4d71-9a3e-b82a88f0b2b4" targetNamespace="http://schemas.microsoft.com/office/2006/metadata/properties" ma:root="true" ma:fieldsID="3c856f96c661f7dd6fcdebe3ce774aea" ns2:_="" ns3:_="">
    <xsd:import namespace="92908bda-00b6-42b1-b9ef-a2891d0dfa18"/>
    <xsd:import namespace="24cd1d98-bd02-4d71-9a3e-b82a88f0b2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08bda-00b6-42b1-b9ef-a2891d0dfa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ffa898e-8245-44e3-bc11-32132ece952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cd1d98-bd02-4d71-9a3e-b82a88f0b2b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f83e95a-9cf6-4c9b-b920-6c2aff9a3ae4}" ma:internalName="TaxCatchAll" ma:showField="CatchAllData" ma:web="24cd1d98-bd02-4d71-9a3e-b82a88f0b2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C0FBEC-DC78-4CE5-9612-916838AC9374}">
  <ds:schemaRefs>
    <ds:schemaRef ds:uri="http://schemas.microsoft.com/sharepoint/v3/contenttype/forms"/>
  </ds:schemaRefs>
</ds:datastoreItem>
</file>

<file path=customXml/itemProps2.xml><?xml version="1.0" encoding="utf-8"?>
<ds:datastoreItem xmlns:ds="http://schemas.openxmlformats.org/officeDocument/2006/customXml" ds:itemID="{A23C8DC9-4750-453D-8E96-635372B1E32E}">
  <ds:schemaRefs>
    <ds:schemaRef ds:uri="24cd1d98-bd02-4d71-9a3e-b82a88f0b2b4"/>
    <ds:schemaRef ds:uri="http://schemas.microsoft.com/office/2006/metadata/properties"/>
    <ds:schemaRef ds:uri="http://schemas.microsoft.com/office/2006/documentManagement/types"/>
    <ds:schemaRef ds:uri="http://schemas.microsoft.com/office/infopath/2007/PartnerControls"/>
    <ds:schemaRef ds:uri="92908bda-00b6-42b1-b9ef-a2891d0dfa18"/>
    <ds:schemaRef ds:uri="http://schemas.openxmlformats.org/package/2006/metadata/core-properties"/>
    <ds:schemaRef ds:uri="http://purl.org/dc/elements/1.1/"/>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FA91A84F-013D-4D2A-A4DA-FABDF9F0E7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08bda-00b6-42b1-b9ef-a2891d0dfa18"/>
    <ds:schemaRef ds:uri="24cd1d98-bd02-4d71-9a3e-b82a88f0b2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1643</Words>
  <Characters>9368</Characters>
  <Application>Microsoft Office Word</Application>
  <DocSecurity>0</DocSecurity>
  <Lines>78</Lines>
  <Paragraphs>21</Paragraphs>
  <ScaleCrop>false</ScaleCrop>
  <Company/>
  <LinksUpToDate>false</LinksUpToDate>
  <CharactersWithSpaces>10990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Lynch</dc:creator>
  <cp:keywords/>
  <dc:description/>
  <cp:lastModifiedBy>Emma Lynch</cp:lastModifiedBy>
  <cp:revision>2</cp:revision>
  <dcterms:created xsi:type="dcterms:W3CDTF">2024-09-03T19:20:00Z</dcterms:created>
  <dcterms:modified xsi:type="dcterms:W3CDTF">2024-09-03T19:20:00Z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0x0101002BC7BDD70DF6F749AF685A735B3678FC</vt:lpwstr>
  </property>
  <property fmtid="{D5CDD505-2E9C-101B-9397-08002B2CF9AE}" pid="3" name="MediaServiceImageTags">
    <vt:lpwstr/>
  </property>
</Properties>
</file>