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Respondents were categorized in one of three groups based on their likelihood of moving</w:t>
      </w:r>
    </w:p>
    <w:p w:rsidR="00000000" w:rsidDel="00000000" w:rsidP="00000000" w:rsidRDefault="00000000" w:rsidRPr="00000000" w14:paraId="00000002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to an age-qualified community in the future:</w:t>
      </w:r>
    </w:p>
    <w:p w:rsidR="00000000" w:rsidDel="00000000" w:rsidP="00000000" w:rsidRDefault="00000000" w:rsidRPr="00000000" w14:paraId="00000003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Probables</w:t>
      </w:r>
    </w:p>
    <w:p w:rsidR="00000000" w:rsidDel="00000000" w:rsidP="00000000" w:rsidRDefault="00000000" w:rsidRPr="00000000" w14:paraId="00000005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Respondents who were</w:t>
      </w:r>
    </w:p>
    <w:p w:rsidR="00000000" w:rsidDel="00000000" w:rsidP="00000000" w:rsidRDefault="00000000" w:rsidRPr="00000000" w14:paraId="00000006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likely or very likely to</w:t>
      </w:r>
    </w:p>
    <w:p w:rsidR="00000000" w:rsidDel="00000000" w:rsidP="00000000" w:rsidRDefault="00000000" w:rsidRPr="00000000" w14:paraId="00000007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move to a residential</w:t>
      </w:r>
    </w:p>
    <w:p w:rsidR="00000000" w:rsidDel="00000000" w:rsidP="00000000" w:rsidRDefault="00000000" w:rsidRPr="00000000" w14:paraId="00000008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community with services</w:t>
      </w:r>
    </w:p>
    <w:p w:rsidR="00000000" w:rsidDel="00000000" w:rsidP="00000000" w:rsidRDefault="00000000" w:rsidRPr="00000000" w14:paraId="00000009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where the permanent</w:t>
      </w:r>
    </w:p>
    <w:p w:rsidR="00000000" w:rsidDel="00000000" w:rsidP="00000000" w:rsidRDefault="00000000" w:rsidRPr="00000000" w14:paraId="0000000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residents must be a minimum of 55 years of age.</w:t>
      </w:r>
    </w:p>
    <w:p w:rsidR="00000000" w:rsidDel="00000000" w:rsidP="00000000" w:rsidRDefault="00000000" w:rsidRPr="00000000" w14:paraId="0000000B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Possibles</w:t>
      </w:r>
    </w:p>
    <w:p w:rsidR="00000000" w:rsidDel="00000000" w:rsidP="00000000" w:rsidRDefault="00000000" w:rsidRPr="00000000" w14:paraId="0000000D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Respondents who were</w:t>
      </w:r>
    </w:p>
    <w:p w:rsidR="00000000" w:rsidDel="00000000" w:rsidP="00000000" w:rsidRDefault="00000000" w:rsidRPr="00000000" w14:paraId="0000000E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unsure if they would</w:t>
      </w:r>
    </w:p>
    <w:p w:rsidR="00000000" w:rsidDel="00000000" w:rsidP="00000000" w:rsidRDefault="00000000" w:rsidRPr="00000000" w14:paraId="0000000F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move to a residential</w:t>
      </w:r>
    </w:p>
    <w:p w:rsidR="00000000" w:rsidDel="00000000" w:rsidP="00000000" w:rsidRDefault="00000000" w:rsidRPr="00000000" w14:paraId="00000010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community where the</w:t>
      </w:r>
    </w:p>
    <w:p w:rsidR="00000000" w:rsidDel="00000000" w:rsidP="00000000" w:rsidRDefault="00000000" w:rsidRPr="00000000" w14:paraId="00000011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permanent residents</w:t>
      </w:r>
    </w:p>
    <w:p w:rsidR="00000000" w:rsidDel="00000000" w:rsidP="00000000" w:rsidRDefault="00000000" w:rsidRPr="00000000" w14:paraId="00000012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must be a minimum</w:t>
      </w:r>
    </w:p>
    <w:p w:rsidR="00000000" w:rsidDel="00000000" w:rsidP="00000000" w:rsidRDefault="00000000" w:rsidRPr="00000000" w14:paraId="00000013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of 55 years of age.</w:t>
      </w:r>
    </w:p>
    <w:p w:rsidR="00000000" w:rsidDel="00000000" w:rsidP="00000000" w:rsidRDefault="00000000" w:rsidRPr="00000000" w14:paraId="00000014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Improbables</w:t>
      </w:r>
    </w:p>
    <w:p w:rsidR="00000000" w:rsidDel="00000000" w:rsidP="00000000" w:rsidRDefault="00000000" w:rsidRPr="00000000" w14:paraId="00000016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Respondents who were</w:t>
      </w:r>
    </w:p>
    <w:p w:rsidR="00000000" w:rsidDel="00000000" w:rsidP="00000000" w:rsidRDefault="00000000" w:rsidRPr="00000000" w14:paraId="00000017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unlikely or very unlikely</w:t>
      </w:r>
    </w:p>
    <w:p w:rsidR="00000000" w:rsidDel="00000000" w:rsidP="00000000" w:rsidRDefault="00000000" w:rsidRPr="00000000" w14:paraId="00000018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to move to a residential</w:t>
      </w:r>
    </w:p>
    <w:p w:rsidR="00000000" w:rsidDel="00000000" w:rsidP="00000000" w:rsidRDefault="00000000" w:rsidRPr="00000000" w14:paraId="00000019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community where the</w:t>
      </w:r>
    </w:p>
    <w:p w:rsidR="00000000" w:rsidDel="00000000" w:rsidP="00000000" w:rsidRDefault="00000000" w:rsidRPr="00000000" w14:paraId="0000001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permanent residents</w:t>
      </w:r>
    </w:p>
    <w:p w:rsidR="00000000" w:rsidDel="00000000" w:rsidP="00000000" w:rsidRDefault="00000000" w:rsidRPr="00000000" w14:paraId="0000001B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must be a minimum</w:t>
      </w:r>
    </w:p>
    <w:p w:rsidR="00000000" w:rsidDel="00000000" w:rsidP="00000000" w:rsidRDefault="00000000" w:rsidRPr="00000000" w14:paraId="0000001C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of 55 years of age.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The top five in-unit amenities ranked by all respondents were full kitchen (refrigerator, stove/oven, microwave); laundry room with washer/dryer; living room or great room; lots of windows for plenty of natural light; and additional storage space for seasonal or occasionally used items.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Most preferred location among Probables and Possibles: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Outlying suburban (outer edge developed areas of a city where there are more single-family homes and neighborhoods and fewer commercial areas) </w:t>
      </w:r>
      <w:r w:rsidDel="00000000" w:rsidR="00000000" w:rsidRPr="00000000">
        <w:rPr>
          <w:b w:val="1"/>
          <w:rtl w:val="0"/>
        </w:rPr>
        <w:t xml:space="preserve">(43%)</w:t>
      </w:r>
    </w:p>
    <w:p w:rsidR="00000000" w:rsidDel="00000000" w:rsidP="00000000" w:rsidRDefault="00000000" w:rsidRPr="00000000" w14:paraId="0000002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  <w:t xml:space="preserve">59% of Probables &amp; Possibles rated the following as essential or desirable: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Full kitchen with refrigerator, stove/oven and microwave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Laundry room with washer/dryer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Living room or great room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Lots of windows for plenty of natural light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Additional storage space for seasonal or occasionally used items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Fiber-Optic Internet/Gigabit Internet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Walk-in closet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Open porch, patio, or balcony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Dining area in the kitchen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Screened porch, patio, or balcony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Study or den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Enclosed porch, patio, or balcony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55% and 61% of Probables and Possibles, respectively, would prefer to receive care “In my residence”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“Desirable + essential” preferences for common area amenities among Probables &amp; Possibles: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Walking trails 64%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On-site storage units 55%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Indoor fitness center 54%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Activity room 52%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Convenience store 52%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 family-friendly lounge 52%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ATM 50%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Multi-purpose room: group meetings, classes, card room, etc. 49%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Library 47%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Indoor swimming pool 46%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Beauty salon/barbershop 45%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Visiting doctor's clinic 42%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Indoor running/walking track 41%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Media room/movie room 41%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Outdoor grilling stations 40%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“Desirable + essential” preferences for common area amenities among Probables &amp; Possibles broken up by age group (55-74 – 75+):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720" w:hanging="360"/>
      </w:pPr>
      <w:r w:rsidDel="00000000" w:rsidR="00000000" w:rsidRPr="00000000">
        <w:rPr>
          <w:b w:val="1"/>
          <w:rtl w:val="0"/>
        </w:rPr>
        <w:t xml:space="preserve">Walking trails 67%</w:t>
      </w:r>
      <w:r w:rsidDel="00000000" w:rsidR="00000000" w:rsidRPr="00000000">
        <w:rPr>
          <w:rtl w:val="0"/>
        </w:rPr>
        <w:t xml:space="preserve"> – 59%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Indoor fitness center 55%</w:t>
      </w:r>
      <w:r w:rsidDel="00000000" w:rsidR="00000000" w:rsidRPr="00000000">
        <w:rPr>
          <w:rtl w:val="0"/>
        </w:rPr>
        <w:t xml:space="preserve"> – 52%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On-site storage units 54%</w:t>
      </w:r>
      <w:r w:rsidDel="00000000" w:rsidR="00000000" w:rsidRPr="00000000">
        <w:rPr>
          <w:rtl w:val="0"/>
        </w:rPr>
        <w:t xml:space="preserve"> – 56%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Activity room 52%</w:t>
      </w:r>
      <w:r w:rsidDel="00000000" w:rsidR="00000000" w:rsidRPr="00000000">
        <w:rPr>
          <w:rtl w:val="0"/>
        </w:rPr>
        <w:t xml:space="preserve"> – 52%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ATM 51%</w:t>
      </w:r>
      <w:r w:rsidDel="00000000" w:rsidR="00000000" w:rsidRPr="00000000">
        <w:rPr>
          <w:rtl w:val="0"/>
        </w:rPr>
        <w:t xml:space="preserve"> – 48%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Convenience store 51%</w:t>
      </w:r>
      <w:r w:rsidDel="00000000" w:rsidR="00000000" w:rsidRPr="00000000">
        <w:rPr>
          <w:rtl w:val="0"/>
        </w:rPr>
        <w:t xml:space="preserve"> – 52%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family-friendly lounge 49% – 56%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Indoor swimming pool 48% – 42%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Multi-purpose room: group meetings, classes, card room, etc. 47% – 51%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Outdoor grilling stations 45% – 34%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Library 44% – 51%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Outdoor swimming pool 44% – 30%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Beauty salon/barbershop 43% – 49%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Indoor running/walking track 43% – 38%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Visiting doctor's clinic 42% – 42%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29% of Possibles &amp; Probables considered it essential and 35% considered themselves indifferent to having a pet-friendly community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rtl w:val="0"/>
        </w:rPr>
        <w:t xml:space="preserve">69% of Possibles &amp; Probables prefer Dining Out as a desired activity </w:t>
      </w:r>
      <w:r w:rsidDel="00000000" w:rsidR="00000000" w:rsidRPr="00000000">
        <w:rPr>
          <w:b w:val="1"/>
          <w:rtl w:val="0"/>
        </w:rPr>
        <w:t xml:space="preserve">(community proximity to restaurants is a must)</w:t>
      </w:r>
    </w:p>
    <w:p w:rsidR="00000000" w:rsidDel="00000000" w:rsidP="00000000" w:rsidRDefault="00000000" w:rsidRPr="00000000" w14:paraId="0000005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</w:rPr>
      </w:pPr>
      <w:r w:rsidDel="00000000" w:rsidR="00000000" w:rsidRPr="00000000">
        <w:rPr>
          <w:rtl w:val="0"/>
        </w:rPr>
        <w:t xml:space="preserve">58% of Possibles &amp; Probables desire </w:t>
      </w:r>
      <w:r w:rsidDel="00000000" w:rsidR="00000000" w:rsidRPr="00000000">
        <w:rPr>
          <w:i w:val="1"/>
          <w:rtl w:val="0"/>
        </w:rPr>
        <w:t xml:space="preserve">local </w:t>
      </w:r>
      <w:r w:rsidDel="00000000" w:rsidR="00000000" w:rsidRPr="00000000">
        <w:rPr>
          <w:rtl w:val="0"/>
        </w:rPr>
        <w:t xml:space="preserve">travel</w:t>
      </w:r>
      <w:r w:rsidDel="00000000" w:rsidR="00000000" w:rsidRPr="00000000">
        <w:rPr>
          <w:rtl w:val="0"/>
        </w:rPr>
        <w:t xml:space="preserve"> as a possible activity (47% desire travel US &amp; abroad)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