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DCEA2B" w14:textId="77777777" w:rsidR="003A5D32" w:rsidRPr="003A5D32" w:rsidRDefault="003A5D32" w:rsidP="00A13BC3">
      <w:pPr>
        <w:shd w:val="clear" w:color="auto" w:fill="FFFFFF"/>
        <w:spacing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3A5D32">
        <w:rPr>
          <w:rFonts w:ascii="Segoe UI" w:eastAsia="Times New Roman" w:hAnsi="Segoe UI" w:cs="Segoe UI"/>
          <w:b/>
          <w:bCs/>
          <w:color w:val="0D0D0D"/>
          <w:kern w:val="0"/>
          <w14:ligatures w14:val="none"/>
        </w:rPr>
        <w:t>Front Page:</w:t>
      </w:r>
    </w:p>
    <w:p w14:paraId="5F10369B" w14:textId="77777777" w:rsidR="003A5D32" w:rsidRPr="003A5D32" w:rsidRDefault="003A5D32" w:rsidP="00A13BC3">
      <w:pPr>
        <w:shd w:val="clear" w:color="auto" w:fill="FFFFFF"/>
        <w:spacing w:before="100" w:beforeAutospacing="1" w:after="100" w:afterAutospacing="1"/>
        <w:outlineLvl w:val="2"/>
        <w:rPr>
          <w:rFonts w:ascii="Segoe UI" w:eastAsia="Times New Roman" w:hAnsi="Segoe UI" w:cs="Segoe UI"/>
          <w:b/>
          <w:bCs/>
          <w:color w:val="0D0D0D"/>
          <w:kern w:val="0"/>
          <w:sz w:val="23"/>
          <w:szCs w:val="23"/>
          <w14:ligatures w14:val="none"/>
        </w:rPr>
      </w:pPr>
      <w:r w:rsidRPr="003A5D32">
        <w:rPr>
          <w:rFonts w:ascii="Segoe UI" w:eastAsia="Times New Roman" w:hAnsi="Segoe UI" w:cs="Segoe UI"/>
          <w:b/>
          <w:bCs/>
          <w:color w:val="0D0D0D"/>
          <w:kern w:val="0"/>
          <w:sz w:val="23"/>
          <w:szCs w:val="23"/>
          <w14:ligatures w14:val="none"/>
        </w:rPr>
        <w:t>CLARK.LAW</w:t>
      </w:r>
    </w:p>
    <w:p w14:paraId="0C0BC0FD" w14:textId="4B15CE60" w:rsidR="003A5D32" w:rsidRPr="003A5D32" w:rsidRDefault="0058567F" w:rsidP="00A13BC3">
      <w:pPr>
        <w:shd w:val="clear" w:color="auto" w:fill="FFFFFF"/>
        <w:spacing w:before="100" w:beforeAutospacing="1" w:after="100" w:afterAutospacing="1"/>
        <w:outlineLvl w:val="3"/>
        <w:rPr>
          <w:rFonts w:ascii="Segoe UI" w:eastAsia="Times New Roman" w:hAnsi="Segoe UI" w:cs="Segoe UI"/>
          <w:b/>
          <w:bCs/>
          <w:color w:val="0D0D0D"/>
          <w:kern w:val="0"/>
          <w14:ligatures w14:val="none"/>
        </w:rPr>
      </w:pPr>
      <w:r w:rsidRPr="003A5D32">
        <w:rPr>
          <w:rFonts w:ascii="Segoe UI" w:eastAsia="Times New Roman" w:hAnsi="Segoe UI" w:cs="Segoe UI"/>
          <w:b/>
          <w:bCs/>
          <w:i/>
          <w:iCs/>
          <w:color w:val="0D0D0D"/>
          <w:kern w:val="0"/>
          <w14:ligatures w14:val="none"/>
        </w:rPr>
        <w:t>YOUR TRUSTED PARTNER IN HEALTHCARE LAW</w:t>
      </w:r>
    </w:p>
    <w:p w14:paraId="39F753DF" w14:textId="6B3237FD" w:rsidR="003A5D32" w:rsidRPr="003A5D32" w:rsidRDefault="003A5D32" w:rsidP="00A13BC3">
      <w:pPr>
        <w:shd w:val="clear" w:color="auto" w:fill="FFFFFF"/>
        <w:spacing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3A5D32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At CLARK.LAW, our dedicated Healthcare Law Practice Group is committed to safeguarding the interests of healthcare businesses like yours. Our team understands the unique challenges </w:t>
      </w:r>
      <w:r w:rsidR="0058567F">
        <w:rPr>
          <w:rFonts w:ascii="Segoe UI" w:eastAsia="Times New Roman" w:hAnsi="Segoe UI" w:cs="Segoe UI"/>
          <w:color w:val="0D0D0D"/>
          <w:kern w:val="0"/>
          <w14:ligatures w14:val="none"/>
        </w:rPr>
        <w:t>of</w:t>
      </w:r>
      <w:r w:rsidRPr="003A5D32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 this highly regulated industry. We are </w:t>
      </w:r>
      <w:r w:rsidR="0058567F">
        <w:rPr>
          <w:rFonts w:ascii="Segoe UI" w:eastAsia="Times New Roman" w:hAnsi="Segoe UI" w:cs="Segoe UI"/>
          <w:color w:val="0D0D0D"/>
          <w:kern w:val="0"/>
          <w14:ligatures w14:val="none"/>
        </w:rPr>
        <w:t>experienced in navigating</w:t>
      </w:r>
      <w:r w:rsidRPr="003A5D32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 the complexities of healthcare law to protect your business, allowing you to focus on what you do best: delivering exceptional care.</w:t>
      </w:r>
    </w:p>
    <w:p w14:paraId="04A45688" w14:textId="77777777" w:rsidR="0088659B" w:rsidRPr="00A13BC3" w:rsidRDefault="0088659B" w:rsidP="00A13BC3">
      <w:pPr>
        <w:shd w:val="clear" w:color="auto" w:fill="FFFFFF"/>
        <w:spacing w:before="100" w:beforeAutospacing="1" w:after="100" w:afterAutospacing="1"/>
        <w:outlineLvl w:val="3"/>
        <w:rPr>
          <w:rFonts w:ascii="Segoe UI" w:eastAsia="Times New Roman" w:hAnsi="Segoe UI" w:cs="Segoe UI"/>
          <w:b/>
          <w:bCs/>
          <w:i/>
          <w:iCs/>
          <w:color w:val="0D0D0D"/>
          <w:kern w:val="0"/>
          <w14:ligatures w14:val="none"/>
        </w:rPr>
      </w:pPr>
      <w:r w:rsidRPr="00A13BC3">
        <w:rPr>
          <w:rFonts w:ascii="Segoe UI" w:eastAsia="Times New Roman" w:hAnsi="Segoe UI" w:cs="Segoe UI"/>
          <w:b/>
          <w:bCs/>
          <w:i/>
          <w:iCs/>
          <w:color w:val="0D0D0D"/>
          <w:kern w:val="0"/>
          <w14:ligatures w14:val="none"/>
        </w:rPr>
        <w:t>PROTECTING &amp; HELPING YOUR BUSINESS GROW</w:t>
      </w:r>
    </w:p>
    <w:p w14:paraId="2F985C53" w14:textId="6A150734" w:rsidR="0088659B" w:rsidRPr="00A13BC3" w:rsidRDefault="0088659B" w:rsidP="0088659B">
      <w:pPr>
        <w:spacing w:after="270"/>
        <w:jc w:val="both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>Whether you’re starting a new business or managing a</w:t>
      </w:r>
      <w:r w:rsidR="0058567F"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>n</w:t>
      </w:r>
      <w:r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 </w:t>
      </w:r>
      <w:r w:rsidR="0058567F"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>established</w:t>
      </w:r>
      <w:r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 enterprise, the focus of your attention and energy is on developing and commercializing </w:t>
      </w:r>
      <w:r w:rsidR="0058567F"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your </w:t>
      </w:r>
      <w:r w:rsidR="00B567B2"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practice, </w:t>
      </w:r>
      <w:r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>products</w:t>
      </w:r>
      <w:r w:rsidR="00B567B2"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>,</w:t>
      </w:r>
      <w:r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 and/or services. Due to time constraints and the overwhelming amount of work your business requires, proper legal planning </w:t>
      </w:r>
      <w:r w:rsidR="0058567F"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>sometimes takes a back seat</w:t>
      </w:r>
      <w:r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>. We can help. CLARK.LAW seeks to relieve the stress and anxiety associated with unaddressed legal issues by handling these challenges and allowing our clients to focus on growing their companies.</w:t>
      </w:r>
    </w:p>
    <w:p w14:paraId="031AA97B" w14:textId="1BBCA5FF" w:rsidR="0088659B" w:rsidRPr="00A13BC3" w:rsidRDefault="0088659B" w:rsidP="0088659B">
      <w:pPr>
        <w:spacing w:after="270"/>
        <w:jc w:val="both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Our </w:t>
      </w:r>
      <w:r w:rsidR="0058567F"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>Healthcare</w:t>
      </w:r>
      <w:r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 Law practice encompasses a wide range of services. We guide clients through the proper establishment of new businesses, and the myriad issues that arise as companies interact with the public, other companies, </w:t>
      </w:r>
      <w:r w:rsidR="0058567F"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regulatory bodies, </w:t>
      </w:r>
      <w:r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and the government. We help make sure businesses are correctly organized and comply with state and federal laws, rules, and regulations pertaining to raising capital, acquiring other businesses or assets, </w:t>
      </w:r>
      <w:r w:rsidR="00B567B2"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protecting patient information, complying with health law regulations and statutes, </w:t>
      </w:r>
      <w:r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>and adding and removing owners.</w:t>
      </w:r>
    </w:p>
    <w:p w14:paraId="30E4988B" w14:textId="7151B86E" w:rsidR="0088659B" w:rsidRPr="00A13BC3" w:rsidRDefault="0088659B" w:rsidP="0088659B">
      <w:pPr>
        <w:spacing w:after="270"/>
        <w:jc w:val="both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Buying a </w:t>
      </w:r>
      <w:r w:rsidR="00B567B2"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healthcare </w:t>
      </w:r>
      <w:r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business, cementing a strategic partnership, and executing an exit event are all fraught with pitfalls and unexpected risks. When a deal </w:t>
      </w:r>
      <w:r w:rsidR="00B567B2"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or contract </w:t>
      </w:r>
      <w:r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>needs to get negotiated, documented, and closed</w:t>
      </w:r>
      <w:r w:rsidR="00B567B2"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 -</w:t>
      </w:r>
      <w:r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 we excel. We fight to get the right deal terms for our clients and offer creative solutions to help navigate these minefields and achieve a successful result.  </w:t>
      </w:r>
    </w:p>
    <w:p w14:paraId="4CBCE391" w14:textId="551A22B8" w:rsidR="0088659B" w:rsidRPr="0088659B" w:rsidRDefault="0088659B" w:rsidP="0088659B">
      <w:pPr>
        <w:spacing w:after="270"/>
        <w:jc w:val="both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We work with all </w:t>
      </w:r>
      <w:r w:rsidR="00B567B2"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>form</w:t>
      </w:r>
      <w:r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s of businesses including partnerships, limited liability companies (LLCs), and corporations.  Regardless of the </w:t>
      </w:r>
      <w:r w:rsidR="00A13BC3"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>type</w:t>
      </w:r>
      <w:r w:rsidRPr="00A13BC3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 of business, it is imperative that the potential legal threats and obstacles the business may face are properly addressed.</w:t>
      </w:r>
      <w:r w:rsidRPr="0088659B">
        <w:rPr>
          <w:rFonts w:ascii="Segoe UI" w:eastAsia="Times New Roman" w:hAnsi="Segoe UI" w:cs="Segoe UI"/>
          <w:color w:val="0D0D0D"/>
          <w:kern w:val="0"/>
          <w14:ligatures w14:val="none"/>
        </w:rPr>
        <w:t> </w:t>
      </w:r>
    </w:p>
    <w:p w14:paraId="4DC957C6" w14:textId="77777777" w:rsidR="00A13BC3" w:rsidRDefault="00A13BC3" w:rsidP="00A13BC3">
      <w:pPr>
        <w:shd w:val="clear" w:color="auto" w:fill="FFFFFF"/>
        <w:spacing w:after="300"/>
        <w:rPr>
          <w:rFonts w:ascii="Segoe UI" w:eastAsia="Times New Roman" w:hAnsi="Segoe UI" w:cs="Segoe UI"/>
          <w:kern w:val="0"/>
          <w14:ligatures w14:val="none"/>
        </w:rPr>
      </w:pPr>
    </w:p>
    <w:p w14:paraId="32B49CC9" w14:textId="02428A89" w:rsidR="003A5D32" w:rsidRPr="003A5D32" w:rsidRDefault="003A5D32" w:rsidP="00A13BC3">
      <w:pPr>
        <w:shd w:val="clear" w:color="auto" w:fill="FFFFFF"/>
        <w:spacing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3A5D32">
        <w:rPr>
          <w:rFonts w:ascii="Segoe UI" w:eastAsia="Times New Roman" w:hAnsi="Segoe UI" w:cs="Segoe UI"/>
          <w:b/>
          <w:bCs/>
          <w:color w:val="0D0D0D"/>
          <w:kern w:val="0"/>
          <w14:ligatures w14:val="none"/>
        </w:rPr>
        <w:lastRenderedPageBreak/>
        <w:t>Back Page:</w:t>
      </w:r>
    </w:p>
    <w:p w14:paraId="55EF89A9" w14:textId="3D35F085" w:rsidR="003A5D32" w:rsidRPr="003A5D32" w:rsidRDefault="00A13BC3" w:rsidP="00A13BC3">
      <w:pPr>
        <w:shd w:val="clear" w:color="auto" w:fill="FFFFFF"/>
        <w:spacing w:before="100" w:beforeAutospacing="1" w:after="100" w:afterAutospacing="1"/>
        <w:outlineLvl w:val="2"/>
        <w:rPr>
          <w:rFonts w:ascii="Segoe UI" w:eastAsia="Times New Roman" w:hAnsi="Segoe UI" w:cs="Segoe UI"/>
          <w:b/>
          <w:bCs/>
          <w:color w:val="0D0D0D"/>
          <w:kern w:val="0"/>
          <w:sz w:val="23"/>
          <w:szCs w:val="23"/>
          <w14:ligatures w14:val="none"/>
        </w:rPr>
      </w:pPr>
      <w:r>
        <w:rPr>
          <w:rFonts w:ascii="Segoe UI" w:eastAsia="Times New Roman" w:hAnsi="Segoe UI" w:cs="Segoe UI"/>
          <w:b/>
          <w:bCs/>
          <w:color w:val="0D0D0D"/>
          <w:kern w:val="0"/>
          <w:sz w:val="23"/>
          <w:szCs w:val="23"/>
          <w14:ligatures w14:val="none"/>
        </w:rPr>
        <w:t>Examples of o</w:t>
      </w:r>
      <w:r w:rsidR="003A5D32" w:rsidRPr="003A5D32">
        <w:rPr>
          <w:rFonts w:ascii="Segoe UI" w:eastAsia="Times New Roman" w:hAnsi="Segoe UI" w:cs="Segoe UI"/>
          <w:b/>
          <w:bCs/>
          <w:color w:val="0D0D0D"/>
          <w:kern w:val="0"/>
          <w:sz w:val="23"/>
          <w:szCs w:val="23"/>
          <w14:ligatures w14:val="none"/>
        </w:rPr>
        <w:t>ur Expertise:</w:t>
      </w:r>
    </w:p>
    <w:p w14:paraId="6180EC8A" w14:textId="77777777" w:rsidR="003A5D32" w:rsidRPr="003A5D32" w:rsidRDefault="003A5D32" w:rsidP="00A13BC3">
      <w:pPr>
        <w:shd w:val="clear" w:color="auto" w:fill="FFFFFF"/>
        <w:spacing w:before="100" w:beforeAutospacing="1" w:after="100" w:afterAutospacing="1"/>
        <w:outlineLvl w:val="3"/>
        <w:rPr>
          <w:rFonts w:ascii="Segoe UI" w:eastAsia="Times New Roman" w:hAnsi="Segoe UI" w:cs="Segoe UI"/>
          <w:b/>
          <w:bCs/>
          <w:color w:val="0D0D0D"/>
          <w:kern w:val="0"/>
          <w14:ligatures w14:val="none"/>
        </w:rPr>
      </w:pPr>
      <w:r w:rsidRPr="003A5D32">
        <w:rPr>
          <w:rFonts w:ascii="Segoe UI" w:eastAsia="Times New Roman" w:hAnsi="Segoe UI" w:cs="Segoe UI"/>
          <w:b/>
          <w:bCs/>
          <w:color w:val="0D0D0D"/>
          <w:kern w:val="0"/>
          <w14:ligatures w14:val="none"/>
        </w:rPr>
        <w:t>Medical Practices:</w:t>
      </w:r>
    </w:p>
    <w:p w14:paraId="29FF434D" w14:textId="0B21E135" w:rsidR="003A5D32" w:rsidRPr="003A5D32" w:rsidRDefault="003A5D32" w:rsidP="00A13BC3">
      <w:pPr>
        <w:shd w:val="clear" w:color="auto" w:fill="FFFFFF"/>
        <w:spacing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3A5D32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Navigating the intricate landscape of healthcare regulations, </w:t>
      </w:r>
      <w:r w:rsidR="00A13BC3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regulatory </w:t>
      </w:r>
      <w:r w:rsidRPr="003A5D32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compliance, and </w:t>
      </w:r>
      <w:r w:rsidR="00A13BC3">
        <w:rPr>
          <w:rFonts w:ascii="Segoe UI" w:eastAsia="Times New Roman" w:hAnsi="Segoe UI" w:cs="Segoe UI"/>
          <w:color w:val="0D0D0D"/>
          <w:kern w:val="0"/>
          <w14:ligatures w14:val="none"/>
        </w:rPr>
        <w:t>business legal issues</w:t>
      </w:r>
      <w:r w:rsidRPr="003A5D32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. We ensure that your practice operates smoothly while avoiding </w:t>
      </w:r>
      <w:r w:rsidR="00A13BC3">
        <w:rPr>
          <w:rFonts w:ascii="Segoe UI" w:eastAsia="Times New Roman" w:hAnsi="Segoe UI" w:cs="Segoe UI"/>
          <w:color w:val="0D0D0D"/>
          <w:kern w:val="0"/>
          <w14:ligatures w14:val="none"/>
        </w:rPr>
        <w:t>costly</w:t>
      </w:r>
      <w:r w:rsidRPr="003A5D32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 legal pitfalls.</w:t>
      </w:r>
    </w:p>
    <w:p w14:paraId="40C59A4B" w14:textId="77777777" w:rsidR="003A5D32" w:rsidRPr="003A5D32" w:rsidRDefault="003A5D32" w:rsidP="00A13BC3">
      <w:pPr>
        <w:shd w:val="clear" w:color="auto" w:fill="FFFFFF"/>
        <w:spacing w:before="100" w:beforeAutospacing="1" w:after="100" w:afterAutospacing="1"/>
        <w:outlineLvl w:val="3"/>
        <w:rPr>
          <w:rFonts w:ascii="Segoe UI" w:eastAsia="Times New Roman" w:hAnsi="Segoe UI" w:cs="Segoe UI"/>
          <w:b/>
          <w:bCs/>
          <w:color w:val="0D0D0D"/>
          <w:kern w:val="0"/>
          <w14:ligatures w14:val="none"/>
        </w:rPr>
      </w:pPr>
      <w:r w:rsidRPr="003A5D32">
        <w:rPr>
          <w:rFonts w:ascii="Segoe UI" w:eastAsia="Times New Roman" w:hAnsi="Segoe UI" w:cs="Segoe UI"/>
          <w:b/>
          <w:bCs/>
          <w:color w:val="0D0D0D"/>
          <w:kern w:val="0"/>
          <w14:ligatures w14:val="none"/>
        </w:rPr>
        <w:t>Med Spas:</w:t>
      </w:r>
    </w:p>
    <w:p w14:paraId="77BD075C" w14:textId="58C32932" w:rsidR="003A5D32" w:rsidRPr="003A5D32" w:rsidRDefault="003A5D32" w:rsidP="00A13BC3">
      <w:pPr>
        <w:shd w:val="clear" w:color="auto" w:fill="FFFFFF"/>
        <w:spacing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3A5D32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Guiding med spas through </w:t>
      </w:r>
      <w:r w:rsidR="00A13BC3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confusing and ever-changing </w:t>
      </w:r>
      <w:r w:rsidRPr="003A5D32">
        <w:rPr>
          <w:rFonts w:ascii="Segoe UI" w:eastAsia="Times New Roman" w:hAnsi="Segoe UI" w:cs="Segoe UI"/>
          <w:color w:val="0D0D0D"/>
          <w:kern w:val="0"/>
          <w14:ligatures w14:val="none"/>
        </w:rPr>
        <w:t>regulations, licensing, and compliance issues while ensuring their operations are legally sound.</w:t>
      </w:r>
    </w:p>
    <w:p w14:paraId="29D045A4" w14:textId="31A4E235" w:rsidR="003A5D32" w:rsidRPr="003A5D32" w:rsidRDefault="00A13BC3" w:rsidP="00A13BC3">
      <w:pPr>
        <w:shd w:val="clear" w:color="auto" w:fill="FFFFFF"/>
        <w:spacing w:before="100" w:beforeAutospacing="1" w:after="100" w:afterAutospacing="1"/>
        <w:outlineLvl w:val="3"/>
        <w:rPr>
          <w:rFonts w:ascii="Segoe UI" w:eastAsia="Times New Roman" w:hAnsi="Segoe UI" w:cs="Segoe UI"/>
          <w:b/>
          <w:bCs/>
          <w:color w:val="0D0D0D"/>
          <w:kern w:val="0"/>
          <w14:ligatures w14:val="none"/>
        </w:rPr>
      </w:pPr>
      <w:r>
        <w:rPr>
          <w:rFonts w:ascii="Segoe UI" w:eastAsia="Times New Roman" w:hAnsi="Segoe UI" w:cs="Segoe UI"/>
          <w:b/>
          <w:bCs/>
          <w:color w:val="0D0D0D"/>
          <w:kern w:val="0"/>
          <w14:ligatures w14:val="none"/>
        </w:rPr>
        <w:t>Medical</w:t>
      </w:r>
      <w:r w:rsidR="003A5D32" w:rsidRPr="003A5D32">
        <w:rPr>
          <w:rFonts w:ascii="Segoe UI" w:eastAsia="Times New Roman" w:hAnsi="Segoe UI" w:cs="Segoe UI"/>
          <w:b/>
          <w:bCs/>
          <w:color w:val="0D0D0D"/>
          <w:kern w:val="0"/>
          <w14:ligatures w14:val="none"/>
        </w:rPr>
        <w:t xml:space="preserve"> Device </w:t>
      </w:r>
      <w:r>
        <w:rPr>
          <w:rFonts w:ascii="Segoe UI" w:eastAsia="Times New Roman" w:hAnsi="Segoe UI" w:cs="Segoe UI"/>
          <w:b/>
          <w:bCs/>
          <w:color w:val="0D0D0D"/>
          <w:kern w:val="0"/>
          <w14:ligatures w14:val="none"/>
        </w:rPr>
        <w:t>Companies</w:t>
      </w:r>
      <w:r w:rsidR="003A5D32" w:rsidRPr="003A5D32">
        <w:rPr>
          <w:rFonts w:ascii="Segoe UI" w:eastAsia="Times New Roman" w:hAnsi="Segoe UI" w:cs="Segoe UI"/>
          <w:b/>
          <w:bCs/>
          <w:color w:val="0D0D0D"/>
          <w:kern w:val="0"/>
          <w14:ligatures w14:val="none"/>
        </w:rPr>
        <w:t>:</w:t>
      </w:r>
    </w:p>
    <w:p w14:paraId="360C69BD" w14:textId="34501AFC" w:rsidR="003A5D32" w:rsidRPr="003A5D32" w:rsidRDefault="003A5D32" w:rsidP="00A13BC3">
      <w:pPr>
        <w:shd w:val="clear" w:color="auto" w:fill="FFFFFF"/>
        <w:spacing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3A5D32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Providing counsel on regulatory compliance, intellectual property, product liability, and </w:t>
      </w:r>
      <w:r w:rsidR="00A13BC3">
        <w:rPr>
          <w:rFonts w:ascii="Segoe UI" w:eastAsia="Times New Roman" w:hAnsi="Segoe UI" w:cs="Segoe UI"/>
          <w:color w:val="0D0D0D"/>
          <w:kern w:val="0"/>
          <w14:ligatures w14:val="none"/>
        </w:rPr>
        <w:t>contracts</w:t>
      </w:r>
      <w:r w:rsidRPr="003A5D32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 to help device manufacturers succeed in a competitive marketplace.</w:t>
      </w:r>
    </w:p>
    <w:p w14:paraId="1541443D" w14:textId="77777777" w:rsidR="003A5D32" w:rsidRPr="003A5D32" w:rsidRDefault="003A5D32" w:rsidP="00A13BC3">
      <w:pPr>
        <w:shd w:val="clear" w:color="auto" w:fill="FFFFFF"/>
        <w:spacing w:before="100" w:beforeAutospacing="1" w:after="100" w:afterAutospacing="1"/>
        <w:outlineLvl w:val="3"/>
        <w:rPr>
          <w:rFonts w:ascii="Segoe UI" w:eastAsia="Times New Roman" w:hAnsi="Segoe UI" w:cs="Segoe UI"/>
          <w:b/>
          <w:bCs/>
          <w:color w:val="0D0D0D"/>
          <w:kern w:val="0"/>
          <w14:ligatures w14:val="none"/>
        </w:rPr>
      </w:pPr>
      <w:r w:rsidRPr="003A5D32">
        <w:rPr>
          <w:rFonts w:ascii="Segoe UI" w:eastAsia="Times New Roman" w:hAnsi="Segoe UI" w:cs="Segoe UI"/>
          <w:b/>
          <w:bCs/>
          <w:color w:val="0D0D0D"/>
          <w:kern w:val="0"/>
          <w14:ligatures w14:val="none"/>
        </w:rPr>
        <w:t>Medical Software Companies:</w:t>
      </w:r>
    </w:p>
    <w:p w14:paraId="03E3A411" w14:textId="77777777" w:rsidR="003A5D32" w:rsidRPr="003A5D32" w:rsidRDefault="003A5D32" w:rsidP="00A13BC3">
      <w:pPr>
        <w:shd w:val="clear" w:color="auto" w:fill="FFFFFF"/>
        <w:spacing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3A5D32">
        <w:rPr>
          <w:rFonts w:ascii="Segoe UI" w:eastAsia="Times New Roman" w:hAnsi="Segoe UI" w:cs="Segoe UI"/>
          <w:color w:val="0D0D0D"/>
          <w:kern w:val="0"/>
          <w14:ligatures w14:val="none"/>
        </w:rPr>
        <w:t>Addressing the unique legal needs of software companies in healthcare, including data privacy, cybersecurity, and regulatory compliance.</w:t>
      </w:r>
    </w:p>
    <w:p w14:paraId="4F19D3BA" w14:textId="36BFFBD4" w:rsidR="003A5D32" w:rsidRPr="003A5D32" w:rsidRDefault="003A5D32" w:rsidP="00A13BC3">
      <w:pPr>
        <w:shd w:val="clear" w:color="auto" w:fill="FFFFFF"/>
        <w:spacing w:before="100" w:beforeAutospacing="1" w:after="100" w:afterAutospacing="1"/>
        <w:outlineLvl w:val="3"/>
        <w:rPr>
          <w:rFonts w:ascii="Segoe UI" w:eastAsia="Times New Roman" w:hAnsi="Segoe UI" w:cs="Segoe UI"/>
          <w:b/>
          <w:bCs/>
          <w:color w:val="0D0D0D"/>
          <w:kern w:val="0"/>
          <w14:ligatures w14:val="none"/>
        </w:rPr>
      </w:pPr>
      <w:r w:rsidRPr="003A5D32">
        <w:rPr>
          <w:rFonts w:ascii="Segoe UI" w:eastAsia="Times New Roman" w:hAnsi="Segoe UI" w:cs="Segoe UI"/>
          <w:b/>
          <w:bCs/>
          <w:color w:val="0D0D0D"/>
          <w:kern w:val="0"/>
          <w14:ligatures w14:val="none"/>
        </w:rPr>
        <w:t xml:space="preserve">Weight Loss </w:t>
      </w:r>
      <w:r w:rsidR="00A13BC3">
        <w:rPr>
          <w:rFonts w:ascii="Segoe UI" w:eastAsia="Times New Roman" w:hAnsi="Segoe UI" w:cs="Segoe UI"/>
          <w:b/>
          <w:bCs/>
          <w:color w:val="0D0D0D"/>
          <w:kern w:val="0"/>
          <w14:ligatures w14:val="none"/>
        </w:rPr>
        <w:t xml:space="preserve">and Pain Management </w:t>
      </w:r>
      <w:r w:rsidRPr="003A5D32">
        <w:rPr>
          <w:rFonts w:ascii="Segoe UI" w:eastAsia="Times New Roman" w:hAnsi="Segoe UI" w:cs="Segoe UI"/>
          <w:b/>
          <w:bCs/>
          <w:color w:val="0D0D0D"/>
          <w:kern w:val="0"/>
          <w14:ligatures w14:val="none"/>
        </w:rPr>
        <w:t>Clinics:</w:t>
      </w:r>
    </w:p>
    <w:p w14:paraId="0F932269" w14:textId="40133D96" w:rsidR="003A5D32" w:rsidRPr="00A13BC3" w:rsidRDefault="003A5D32" w:rsidP="00A13BC3">
      <w:pPr>
        <w:shd w:val="clear" w:color="auto" w:fill="FFFFFF"/>
        <w:spacing w:after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3A5D32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Offering guidance </w:t>
      </w:r>
      <w:r w:rsidR="00A13BC3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and support </w:t>
      </w:r>
      <w:r w:rsidRPr="003A5D32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on compliance, licensing, and patient </w:t>
      </w:r>
      <w:r w:rsidR="00A13BC3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care and </w:t>
      </w:r>
      <w:r w:rsidRPr="003A5D32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safety to ensure </w:t>
      </w:r>
      <w:r w:rsidR="00A13BC3">
        <w:rPr>
          <w:rFonts w:ascii="Segoe UI" w:eastAsia="Times New Roman" w:hAnsi="Segoe UI" w:cs="Segoe UI"/>
          <w:color w:val="0D0D0D"/>
          <w:kern w:val="0"/>
          <w14:ligatures w14:val="none"/>
        </w:rPr>
        <w:t>exceptional care</w:t>
      </w:r>
      <w:r w:rsidRPr="003A5D32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 while adhering to strict regulatory standards.</w:t>
      </w:r>
    </w:p>
    <w:p w14:paraId="1A9BCD85" w14:textId="77777777" w:rsidR="003A5D32" w:rsidRPr="003A5D32" w:rsidRDefault="003A5D32" w:rsidP="00A13BC3">
      <w:pPr>
        <w:shd w:val="clear" w:color="auto" w:fill="FFFFFF"/>
        <w:spacing w:before="100" w:beforeAutospacing="1" w:after="100" w:afterAutospacing="1"/>
        <w:outlineLvl w:val="2"/>
        <w:rPr>
          <w:rFonts w:ascii="Segoe UI" w:eastAsia="Times New Roman" w:hAnsi="Segoe UI" w:cs="Segoe UI"/>
          <w:b/>
          <w:bCs/>
          <w:color w:val="0D0D0D"/>
          <w:kern w:val="0"/>
          <w:sz w:val="23"/>
          <w:szCs w:val="23"/>
          <w14:ligatures w14:val="none"/>
        </w:rPr>
      </w:pPr>
      <w:r w:rsidRPr="003A5D32">
        <w:rPr>
          <w:rFonts w:ascii="Segoe UI" w:eastAsia="Times New Roman" w:hAnsi="Segoe UI" w:cs="Segoe UI"/>
          <w:b/>
          <w:bCs/>
          <w:color w:val="0D0D0D"/>
          <w:kern w:val="0"/>
          <w:sz w:val="23"/>
          <w:szCs w:val="23"/>
          <w14:ligatures w14:val="none"/>
        </w:rPr>
        <w:t>Why Choose CLARK.LAW?</w:t>
      </w:r>
    </w:p>
    <w:p w14:paraId="662823B5" w14:textId="77777777" w:rsidR="003A5D32" w:rsidRPr="003A5D32" w:rsidRDefault="003A5D32" w:rsidP="00A13BC3">
      <w:pPr>
        <w:numPr>
          <w:ilvl w:val="0"/>
          <w:numId w:val="1"/>
        </w:numPr>
        <w:shd w:val="clear" w:color="auto" w:fill="FFFFFF"/>
        <w:tabs>
          <w:tab w:val="clear" w:pos="720"/>
        </w:tabs>
        <w:spacing w:before="100" w:beforeAutospacing="1" w:after="100" w:afterAutospacing="1"/>
        <w:ind w:left="36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3A5D32">
        <w:rPr>
          <w:rFonts w:ascii="Segoe UI" w:eastAsia="Times New Roman" w:hAnsi="Segoe UI" w:cs="Segoe UI"/>
          <w:b/>
          <w:bCs/>
          <w:color w:val="0D0D0D"/>
          <w:kern w:val="0"/>
          <w14:ligatures w14:val="none"/>
        </w:rPr>
        <w:t>Industry-Focused:</w:t>
      </w:r>
      <w:r w:rsidRPr="003A5D32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 Our deep understanding of the healthcare sector enables us to provide tailored legal solutions.</w:t>
      </w:r>
    </w:p>
    <w:p w14:paraId="2CEEC008" w14:textId="02C5B585" w:rsidR="003A5D32" w:rsidRPr="003A5D32" w:rsidRDefault="003A5D32" w:rsidP="00A13BC3">
      <w:pPr>
        <w:numPr>
          <w:ilvl w:val="0"/>
          <w:numId w:val="1"/>
        </w:numPr>
        <w:shd w:val="clear" w:color="auto" w:fill="FFFFFF"/>
        <w:tabs>
          <w:tab w:val="clear" w:pos="720"/>
        </w:tabs>
        <w:spacing w:before="100" w:beforeAutospacing="1" w:after="100" w:afterAutospacing="1"/>
        <w:ind w:left="36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3A5D32">
        <w:rPr>
          <w:rFonts w:ascii="Segoe UI" w:eastAsia="Times New Roman" w:hAnsi="Segoe UI" w:cs="Segoe UI"/>
          <w:b/>
          <w:bCs/>
          <w:color w:val="0D0D0D"/>
          <w:kern w:val="0"/>
          <w14:ligatures w14:val="none"/>
        </w:rPr>
        <w:t>Experienced Team:</w:t>
      </w:r>
      <w:r w:rsidRPr="003A5D32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 Our </w:t>
      </w:r>
      <w:r w:rsidR="00A13BC3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HIPAA certified </w:t>
      </w:r>
      <w:r w:rsidRPr="003A5D32">
        <w:rPr>
          <w:rFonts w:ascii="Segoe UI" w:eastAsia="Times New Roman" w:hAnsi="Segoe UI" w:cs="Segoe UI"/>
          <w:color w:val="0D0D0D"/>
          <w:kern w:val="0"/>
          <w14:ligatures w14:val="none"/>
        </w:rPr>
        <w:t>attorneys have extensive experience in healthcare law, delivering effective counsel and representation.</w:t>
      </w:r>
    </w:p>
    <w:p w14:paraId="5E49AE3F" w14:textId="77777777" w:rsidR="003A5D32" w:rsidRPr="003A5D32" w:rsidRDefault="003A5D32" w:rsidP="00A13BC3">
      <w:pPr>
        <w:numPr>
          <w:ilvl w:val="0"/>
          <w:numId w:val="1"/>
        </w:numPr>
        <w:shd w:val="clear" w:color="auto" w:fill="FFFFFF"/>
        <w:tabs>
          <w:tab w:val="clear" w:pos="720"/>
        </w:tabs>
        <w:spacing w:before="100" w:beforeAutospacing="1" w:after="100" w:afterAutospacing="1"/>
        <w:ind w:left="36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3A5D32">
        <w:rPr>
          <w:rFonts w:ascii="Segoe UI" w:eastAsia="Times New Roman" w:hAnsi="Segoe UI" w:cs="Segoe UI"/>
          <w:b/>
          <w:bCs/>
          <w:color w:val="0D0D0D"/>
          <w:kern w:val="0"/>
          <w14:ligatures w14:val="none"/>
        </w:rPr>
        <w:t>Proactive Approach:</w:t>
      </w:r>
      <w:r w:rsidRPr="003A5D32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 We anticipate challenges before they arise, providing strategic advice to safeguard your business.</w:t>
      </w:r>
    </w:p>
    <w:p w14:paraId="057DF858" w14:textId="5A4CE6B0" w:rsidR="003A5D32" w:rsidRPr="00A13BC3" w:rsidRDefault="003A5D32" w:rsidP="00A13BC3">
      <w:pPr>
        <w:numPr>
          <w:ilvl w:val="0"/>
          <w:numId w:val="1"/>
        </w:numPr>
        <w:shd w:val="clear" w:color="auto" w:fill="FFFFFF"/>
        <w:tabs>
          <w:tab w:val="clear" w:pos="720"/>
        </w:tabs>
        <w:spacing w:before="100" w:beforeAutospacing="1" w:after="100" w:afterAutospacing="1"/>
        <w:ind w:left="36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3A5D32">
        <w:rPr>
          <w:rFonts w:ascii="Segoe UI" w:eastAsia="Times New Roman" w:hAnsi="Segoe UI" w:cs="Segoe UI"/>
          <w:b/>
          <w:bCs/>
          <w:color w:val="0D0D0D"/>
          <w:kern w:val="0"/>
          <w14:ligatures w14:val="none"/>
        </w:rPr>
        <w:t>Comprehensive Services:</w:t>
      </w:r>
      <w:r w:rsidRPr="003A5D32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 From compliance to </w:t>
      </w:r>
      <w:r w:rsidR="00A13BC3">
        <w:rPr>
          <w:rFonts w:ascii="Segoe UI" w:eastAsia="Times New Roman" w:hAnsi="Segoe UI" w:cs="Segoe UI"/>
          <w:color w:val="0D0D0D"/>
          <w:kern w:val="0"/>
          <w14:ligatures w14:val="none"/>
        </w:rPr>
        <w:t>drafting legal documents to dispute resolution</w:t>
      </w:r>
      <w:r w:rsidRPr="003A5D32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, we offer end-to-end legal support for </w:t>
      </w:r>
      <w:r w:rsidR="00A13BC3">
        <w:rPr>
          <w:rFonts w:ascii="Segoe UI" w:eastAsia="Times New Roman" w:hAnsi="Segoe UI" w:cs="Segoe UI"/>
          <w:color w:val="0D0D0D"/>
          <w:kern w:val="0"/>
          <w14:ligatures w14:val="none"/>
        </w:rPr>
        <w:t>most</w:t>
      </w:r>
      <w:r w:rsidRPr="003A5D32">
        <w:rPr>
          <w:rFonts w:ascii="Segoe UI" w:eastAsia="Times New Roman" w:hAnsi="Segoe UI" w:cs="Segoe UI"/>
          <w:color w:val="0D0D0D"/>
          <w:kern w:val="0"/>
          <w14:ligatures w14:val="none"/>
        </w:rPr>
        <w:t xml:space="preserve"> healthcare law needs.</w:t>
      </w:r>
    </w:p>
    <w:p w14:paraId="4CACF0CE" w14:textId="48A3D9D8" w:rsidR="003A5D32" w:rsidRDefault="003A5D32" w:rsidP="00A13BC3">
      <w:pPr>
        <w:shd w:val="clear" w:color="auto" w:fill="FFFFFF"/>
        <w:spacing w:after="300"/>
        <w:rPr>
          <w:rFonts w:ascii="Segoe UI" w:eastAsia="Times New Roman" w:hAnsi="Segoe UI" w:cs="Segoe UI"/>
          <w:i/>
          <w:iCs/>
          <w:color w:val="0D0D0D"/>
          <w:kern w:val="0"/>
          <w14:ligatures w14:val="none"/>
        </w:rPr>
      </w:pPr>
      <w:r w:rsidRPr="003A5D32">
        <w:rPr>
          <w:rFonts w:ascii="Segoe UI" w:eastAsia="Times New Roman" w:hAnsi="Segoe UI" w:cs="Segoe UI"/>
          <w:b/>
          <w:bCs/>
          <w:color w:val="0D0D0D"/>
          <w:kern w:val="0"/>
          <w14:ligatures w14:val="none"/>
        </w:rPr>
        <w:lastRenderedPageBreak/>
        <w:t>Contact Us Today:</w:t>
      </w:r>
      <w:r w:rsidRPr="003A5D32">
        <w:rPr>
          <w:rFonts w:ascii="Segoe UI" w:eastAsia="Times New Roman" w:hAnsi="Segoe UI" w:cs="Segoe UI"/>
          <w:color w:val="0D0D0D"/>
          <w:kern w:val="0"/>
          <w14:ligatures w14:val="none"/>
        </w:rPr>
        <w:br/>
      </w:r>
      <w:hyperlink r:id="rId5" w:history="1">
        <w:r w:rsidRPr="003A5D32">
          <w:rPr>
            <w:rFonts w:ascii="Segoe UI" w:eastAsia="Times New Roman" w:hAnsi="Segoe UI" w:cs="Segoe UI"/>
            <w:i/>
            <w:iCs/>
            <w:color w:val="0000FF"/>
            <w:kern w:val="0"/>
            <w:u w:val="single"/>
            <w14:ligatures w14:val="none"/>
          </w:rPr>
          <w:t>9624 Bailey Road, Suite 290</w:t>
        </w:r>
      </w:hyperlink>
      <w:r w:rsidRPr="003A5D32">
        <w:rPr>
          <w:rFonts w:ascii="Segoe UI" w:eastAsia="Times New Roman" w:hAnsi="Segoe UI" w:cs="Segoe UI"/>
          <w:color w:val="0D0D0D"/>
          <w:kern w:val="0"/>
          <w14:ligatures w14:val="none"/>
        </w:rPr>
        <w:br/>
      </w:r>
      <w:hyperlink r:id="rId6" w:history="1">
        <w:r w:rsidRPr="003A5D32">
          <w:rPr>
            <w:rFonts w:ascii="Segoe UI" w:eastAsia="Times New Roman" w:hAnsi="Segoe UI" w:cs="Segoe UI"/>
            <w:i/>
            <w:iCs/>
            <w:color w:val="0000FF"/>
            <w:kern w:val="0"/>
            <w:u w:val="single"/>
            <w14:ligatures w14:val="none"/>
          </w:rPr>
          <w:t>Cornelius, NC, 28031</w:t>
        </w:r>
      </w:hyperlink>
      <w:r w:rsidRPr="003A5D32">
        <w:rPr>
          <w:rFonts w:ascii="Segoe UI" w:eastAsia="Times New Roman" w:hAnsi="Segoe UI" w:cs="Segoe UI"/>
          <w:color w:val="0D0D0D"/>
          <w:kern w:val="0"/>
          <w14:ligatures w14:val="none"/>
        </w:rPr>
        <w:br/>
      </w:r>
      <w:r w:rsidRPr="003A5D32">
        <w:rPr>
          <w:rFonts w:ascii="Segoe UI" w:eastAsia="Times New Roman" w:hAnsi="Segoe UI" w:cs="Segoe UI"/>
          <w:i/>
          <w:iCs/>
          <w:color w:val="0D0D0D"/>
          <w:kern w:val="0"/>
          <w14:ligatures w14:val="none"/>
        </w:rPr>
        <w:t>Phone: (704) 837-0055</w:t>
      </w:r>
      <w:r w:rsidRPr="003A5D32">
        <w:rPr>
          <w:rFonts w:ascii="Segoe UI" w:eastAsia="Times New Roman" w:hAnsi="Segoe UI" w:cs="Segoe UI"/>
          <w:color w:val="0D0D0D"/>
          <w:kern w:val="0"/>
          <w14:ligatures w14:val="none"/>
        </w:rPr>
        <w:br/>
      </w:r>
      <w:r w:rsidRPr="003A5D32">
        <w:rPr>
          <w:rFonts w:ascii="Segoe UI" w:eastAsia="Times New Roman" w:hAnsi="Segoe UI" w:cs="Segoe UI"/>
          <w:i/>
          <w:iCs/>
          <w:color w:val="0D0D0D"/>
          <w:kern w:val="0"/>
          <w14:ligatures w14:val="none"/>
        </w:rPr>
        <w:t xml:space="preserve">Email: </w:t>
      </w:r>
      <w:hyperlink r:id="rId7" w:history="1">
        <w:r w:rsidRPr="003A5D32">
          <w:rPr>
            <w:rStyle w:val="Hyperlink"/>
            <w:rFonts w:ascii="Segoe UI" w:eastAsia="Times New Roman" w:hAnsi="Segoe UI" w:cs="Segoe UI"/>
            <w:i/>
            <w:iCs/>
            <w:kern w:val="0"/>
            <w14:ligatures w14:val="none"/>
          </w:rPr>
          <w:t>info@clark.law</w:t>
        </w:r>
      </w:hyperlink>
    </w:p>
    <w:p w14:paraId="219EE874" w14:textId="77777777" w:rsidR="003A5D32" w:rsidRPr="003A5D32" w:rsidRDefault="003A5D32" w:rsidP="003A5D32">
      <w:pPr>
        <w:rPr>
          <w:rFonts w:ascii="Helvetica" w:eastAsia="Times New Roman" w:hAnsi="Helvetica" w:cs="Times New Roman"/>
          <w:kern w:val="0"/>
          <w:sz w:val="18"/>
          <w:szCs w:val="18"/>
          <w14:ligatures w14:val="none"/>
        </w:rPr>
      </w:pPr>
      <w:r w:rsidRPr="003A5D32">
        <w:rPr>
          <w:rFonts w:ascii="Helvetica" w:eastAsia="Times New Roman" w:hAnsi="Helvetica" w:cs="Times New Roman"/>
          <w:kern w:val="0"/>
          <w:sz w:val="18"/>
          <w:szCs w:val="18"/>
          <w14:ligatures w14:val="none"/>
        </w:rPr>
        <w:t>———</w:t>
      </w:r>
    </w:p>
    <w:p w14:paraId="5655C5FE" w14:textId="77777777" w:rsidR="00624F1A" w:rsidRDefault="00624F1A"/>
    <w:sectPr w:rsidR="00624F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AE2814"/>
    <w:multiLevelType w:val="multilevel"/>
    <w:tmpl w:val="9DAAE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946178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D32"/>
    <w:rsid w:val="00346998"/>
    <w:rsid w:val="003A5D32"/>
    <w:rsid w:val="0058567F"/>
    <w:rsid w:val="00624F1A"/>
    <w:rsid w:val="0088659B"/>
    <w:rsid w:val="008F268C"/>
    <w:rsid w:val="00A13BC3"/>
    <w:rsid w:val="00A423BE"/>
    <w:rsid w:val="00B567B2"/>
    <w:rsid w:val="00B77707"/>
    <w:rsid w:val="00C840A6"/>
    <w:rsid w:val="00CB53DB"/>
    <w:rsid w:val="00F43D81"/>
    <w:rsid w:val="00FD6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FF76E2"/>
  <w15:chartTrackingRefBased/>
  <w15:docId w15:val="{F099EF7B-95E2-D546-8460-A66E3ABEF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5D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5D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A5D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A5D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5D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5D3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5D3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5D3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5D3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5D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5D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5D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3A5D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5D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5D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5D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5D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5D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5D3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5D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5D3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5D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5D3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5D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5D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5D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5D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5D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5D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A5D3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3A5D32"/>
    <w:rPr>
      <w:b/>
      <w:bCs/>
    </w:rPr>
  </w:style>
  <w:style w:type="character" w:styleId="Emphasis">
    <w:name w:val="Emphasis"/>
    <w:basedOn w:val="DefaultParagraphFont"/>
    <w:uiPriority w:val="20"/>
    <w:qFormat/>
    <w:rsid w:val="003A5D32"/>
    <w:rPr>
      <w:i/>
      <w:iCs/>
    </w:rPr>
  </w:style>
  <w:style w:type="character" w:styleId="Hyperlink">
    <w:name w:val="Hyperlink"/>
    <w:basedOn w:val="DefaultParagraphFont"/>
    <w:uiPriority w:val="99"/>
    <w:unhideWhenUsed/>
    <w:rsid w:val="003A5D3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5D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171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1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65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79957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10887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807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428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968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1703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4577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641240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946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324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416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2019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659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clark.la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maps/search/9624+Bailey+Road,+Suite+290+Cornelius,+NC,+28031?entry=gmail&amp;source=g" TargetMode="External"/><Relationship Id="rId5" Type="http://schemas.openxmlformats.org/officeDocument/2006/relationships/hyperlink" Target="https://www.google.com/maps/search/9624+Bailey+Road,+Suite+290+Cornelius,+NC,+28031?entry=gmail&amp;source=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617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Tabatha Greveling</dc:creator>
  <cp:keywords/>
  <dc:description/>
  <cp:lastModifiedBy>Chris Clark</cp:lastModifiedBy>
  <cp:revision>2</cp:revision>
  <dcterms:created xsi:type="dcterms:W3CDTF">2024-05-06T14:04:00Z</dcterms:created>
  <dcterms:modified xsi:type="dcterms:W3CDTF">2024-05-06T14:04:00Z</dcterms:modified>
</cp:coreProperties>
</file>