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45B" w:rsidRPr="00592419" w:rsidRDefault="0004109D" w:rsidP="00592419">
      <w:pPr>
        <w:spacing w:line="480" w:lineRule="exact"/>
        <w:ind w:left="0" w:firstLine="0"/>
        <w:rPr>
          <w:b/>
        </w:rPr>
      </w:pPr>
      <w:bookmarkStart w:id="0" w:name="_GoBack"/>
      <w:bookmarkEnd w:id="0"/>
      <w:r w:rsidRPr="00592419">
        <w:rPr>
          <w:b/>
        </w:rPr>
        <w:t>ABSTRACT</w:t>
      </w:r>
    </w:p>
    <w:p w:rsidR="00592419" w:rsidRDefault="00592419" w:rsidP="00592419">
      <w:pPr>
        <w:spacing w:line="480" w:lineRule="exact"/>
        <w:ind w:left="0"/>
      </w:pPr>
      <w:r w:rsidRPr="00592419">
        <w:rPr>
          <w:b/>
        </w:rPr>
        <w:t xml:space="preserve">New Mexico Public Education Department </w:t>
      </w:r>
      <w:r w:rsidRPr="00592419">
        <w:t>is submitting this grant,</w:t>
      </w:r>
      <w:r w:rsidRPr="00592419">
        <w:rPr>
          <w:b/>
        </w:rPr>
        <w:t xml:space="preserve"> </w:t>
      </w:r>
      <w:r w:rsidRPr="00592419">
        <w:rPr>
          <w:b/>
          <w:i/>
        </w:rPr>
        <w:t>Career Connected Learning in New Mexico (</w:t>
      </w:r>
      <w:proofErr w:type="spellStart"/>
      <w:r w:rsidRPr="00592419">
        <w:rPr>
          <w:b/>
          <w:i/>
        </w:rPr>
        <w:t>CCLinNM</w:t>
      </w:r>
      <w:proofErr w:type="spellEnd"/>
      <w:r w:rsidRPr="00592419">
        <w:rPr>
          <w:b/>
          <w:i/>
        </w:rPr>
        <w:t xml:space="preserve">) </w:t>
      </w:r>
      <w:r w:rsidRPr="00592419">
        <w:t xml:space="preserve">to support an innovative model of career-connected learning </w:t>
      </w:r>
      <w:r>
        <w:t xml:space="preserve">(CCL) </w:t>
      </w:r>
      <w:r w:rsidRPr="00592419">
        <w:t>adapted to accommodate students with disabilities. The proposed project will demonstrate the efficacy of a statewide multi-sector partnership network made effective through a unified vision that drives coordinated support services and service delivery models to transition these students to postsecondary programs and CIE.</w:t>
      </w:r>
    </w:p>
    <w:p w:rsidR="004346CD" w:rsidRPr="00592419" w:rsidRDefault="004346CD" w:rsidP="00592419">
      <w:pPr>
        <w:spacing w:line="480" w:lineRule="exact"/>
        <w:ind w:left="0"/>
      </w:pPr>
      <w:r>
        <w:rPr>
          <w:b/>
        </w:rPr>
        <w:t xml:space="preserve">Target population: </w:t>
      </w:r>
      <w:r>
        <w:t>The project will serve more than 27,000 students with disabilities in all districts across the state of New Mexico. The districts represent rural populations, and the majority of students are Hispanic.</w:t>
      </w:r>
    </w:p>
    <w:p w:rsidR="004346CD" w:rsidRDefault="00592419" w:rsidP="00592419">
      <w:pPr>
        <w:spacing w:line="480" w:lineRule="exact"/>
        <w:ind w:left="0"/>
      </w:pPr>
      <w:r>
        <w:rPr>
          <w:b/>
        </w:rPr>
        <w:t>Project objectives</w:t>
      </w:r>
      <w:r w:rsidR="004346CD">
        <w:rPr>
          <w:b/>
        </w:rPr>
        <w:t>/outcomes</w:t>
      </w:r>
      <w:r>
        <w:rPr>
          <w:b/>
        </w:rPr>
        <w:t xml:space="preserve"> </w:t>
      </w:r>
      <w:r w:rsidR="004346CD">
        <w:t xml:space="preserve">for students with disabilities </w:t>
      </w:r>
      <w:r>
        <w:t xml:space="preserve">include: (1) providing relevance CCL; (2) increasing access to career exploration; (3) </w:t>
      </w:r>
      <w:r w:rsidR="004346CD">
        <w:t xml:space="preserve">building </w:t>
      </w:r>
      <w:r>
        <w:t xml:space="preserve">motivation to learn and proficiency in foundation math to prepare for jobs; (4) increasing self-awareness and self-advocacy skills; (5) increasing training opportunities for teachers and partners with a CCL focus from cradle to careers; (6) </w:t>
      </w:r>
      <w:r w:rsidR="004346CD">
        <w:t xml:space="preserve">apply a shared vision to build a </w:t>
      </w:r>
      <w:r>
        <w:t xml:space="preserve">partnership that coordinates resources and service delivery models to ease transitions after high school; and (7) </w:t>
      </w:r>
      <w:r w:rsidR="004346CD">
        <w:t>increasing clarity of measures of CCL in special education.</w:t>
      </w:r>
    </w:p>
    <w:p w:rsidR="004346CD" w:rsidRDefault="004346CD" w:rsidP="004346CD">
      <w:pPr>
        <w:spacing w:line="480" w:lineRule="exact"/>
        <w:ind w:left="0"/>
      </w:pPr>
      <w:r>
        <w:rPr>
          <w:b/>
        </w:rPr>
        <w:t xml:space="preserve">Outcome measures: </w:t>
      </w:r>
      <w:r>
        <w:t xml:space="preserve">Quantitative outcomes are measured through </w:t>
      </w:r>
      <w:r>
        <w:rPr>
          <w:i/>
        </w:rPr>
        <w:t xml:space="preserve">growth </w:t>
      </w:r>
      <w:r>
        <w:t xml:space="preserve">in math proficiency, while qualitative outcomes will measure increased awareness, understanding of the </w:t>
      </w:r>
      <w:r>
        <w:t xml:space="preserve">educational requirements for differing careers, </w:t>
      </w:r>
      <w:r>
        <w:t>and collaboration among diverse stakeholders serving this population.</w:t>
      </w:r>
      <w:r>
        <w:t xml:space="preserve"> </w:t>
      </w:r>
      <w:r w:rsidRPr="00C74FB6">
        <w:t xml:space="preserve">Never before has student growth been linked to growth in career awareness. </w:t>
      </w:r>
      <w:r>
        <w:t>Gr</w:t>
      </w:r>
      <w:r>
        <w:t xml:space="preserve">owth measures will need to be </w:t>
      </w:r>
      <w:r w:rsidRPr="00C74FB6">
        <w:t xml:space="preserve">categorized by types </w:t>
      </w:r>
      <w:r>
        <w:t xml:space="preserve">and severity </w:t>
      </w:r>
      <w:r w:rsidRPr="00C74FB6">
        <w:t xml:space="preserve">of disabilities, and success benchmarks. This will be developed through data collection </w:t>
      </w:r>
      <w:r>
        <w:t>from</w:t>
      </w:r>
      <w:r w:rsidRPr="00C74FB6">
        <w:t xml:space="preserve"> each partner and the analysis of the aggregated data. </w:t>
      </w:r>
    </w:p>
    <w:p w:rsidR="00C40795" w:rsidRPr="00592419" w:rsidRDefault="00592419" w:rsidP="00682B00">
      <w:pPr>
        <w:spacing w:line="480" w:lineRule="exact"/>
        <w:ind w:left="0"/>
      </w:pPr>
      <w:r w:rsidRPr="00592419">
        <w:rPr>
          <w:b/>
        </w:rPr>
        <w:t>Proposed Partners:</w:t>
      </w:r>
      <w:r w:rsidRPr="00592419">
        <w:rPr>
          <w:b/>
        </w:rPr>
        <w:tab/>
      </w:r>
      <w:r w:rsidR="004346CD">
        <w:t xml:space="preserve">Multi-sector </w:t>
      </w:r>
      <w:r w:rsidR="00682B00">
        <w:t>p</w:t>
      </w:r>
      <w:r w:rsidRPr="00592419">
        <w:t xml:space="preserve">artners </w:t>
      </w:r>
      <w:r w:rsidR="004346CD">
        <w:t xml:space="preserve">include </w:t>
      </w:r>
      <w:r w:rsidR="00682B00">
        <w:t xml:space="preserve">the NMPED divisions, DVR, LEAs, RECs, and CILs as well as a broad representation of </w:t>
      </w:r>
      <w:r w:rsidR="004346CD">
        <w:t>educators, businesses, community stakeholders, economic developers, and state-level agencies</w:t>
      </w:r>
      <w:r w:rsidR="004346CD">
        <w:t xml:space="preserve">. </w:t>
      </w:r>
      <w:r w:rsidR="004346CD">
        <w:t xml:space="preserve"> </w:t>
      </w:r>
    </w:p>
    <w:sectPr w:rsidR="00C40795" w:rsidRPr="00592419" w:rsidSect="0062514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5D2" w:rsidRDefault="002915D2" w:rsidP="002915D2">
      <w:r>
        <w:separator/>
      </w:r>
    </w:p>
  </w:endnote>
  <w:endnote w:type="continuationSeparator" w:id="0">
    <w:p w:rsidR="002915D2" w:rsidRDefault="002915D2" w:rsidP="00291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5D2" w:rsidRDefault="002915D2" w:rsidP="002915D2">
      <w:r>
        <w:separator/>
      </w:r>
    </w:p>
  </w:footnote>
  <w:footnote w:type="continuationSeparator" w:id="0">
    <w:p w:rsidR="002915D2" w:rsidRDefault="002915D2" w:rsidP="002915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09D"/>
    <w:rsid w:val="00026DEF"/>
    <w:rsid w:val="0004109D"/>
    <w:rsid w:val="00085AA4"/>
    <w:rsid w:val="000A0ADB"/>
    <w:rsid w:val="000C3A1A"/>
    <w:rsid w:val="000D4EC0"/>
    <w:rsid w:val="00107714"/>
    <w:rsid w:val="001238E2"/>
    <w:rsid w:val="00165615"/>
    <w:rsid w:val="0017668E"/>
    <w:rsid w:val="0017748A"/>
    <w:rsid w:val="002228C7"/>
    <w:rsid w:val="002915D2"/>
    <w:rsid w:val="002F067A"/>
    <w:rsid w:val="00372C50"/>
    <w:rsid w:val="00412D8A"/>
    <w:rsid w:val="004346CD"/>
    <w:rsid w:val="00436F4B"/>
    <w:rsid w:val="004C1877"/>
    <w:rsid w:val="00503FAB"/>
    <w:rsid w:val="00566FE1"/>
    <w:rsid w:val="00577388"/>
    <w:rsid w:val="00592419"/>
    <w:rsid w:val="00625142"/>
    <w:rsid w:val="00682B00"/>
    <w:rsid w:val="00685DE6"/>
    <w:rsid w:val="006B0C20"/>
    <w:rsid w:val="006C0BE4"/>
    <w:rsid w:val="007164DA"/>
    <w:rsid w:val="007470A6"/>
    <w:rsid w:val="00784FB1"/>
    <w:rsid w:val="007D562A"/>
    <w:rsid w:val="008D40C2"/>
    <w:rsid w:val="008E2B37"/>
    <w:rsid w:val="0091096A"/>
    <w:rsid w:val="0095670B"/>
    <w:rsid w:val="009D108E"/>
    <w:rsid w:val="009D2E68"/>
    <w:rsid w:val="00A5151E"/>
    <w:rsid w:val="00A64D8D"/>
    <w:rsid w:val="00B35FE0"/>
    <w:rsid w:val="00B675A5"/>
    <w:rsid w:val="00B762AA"/>
    <w:rsid w:val="00BC7614"/>
    <w:rsid w:val="00C40795"/>
    <w:rsid w:val="00C61614"/>
    <w:rsid w:val="00C82C2F"/>
    <w:rsid w:val="00D45C4B"/>
    <w:rsid w:val="00D56A40"/>
    <w:rsid w:val="00E6050D"/>
    <w:rsid w:val="00E73FF3"/>
    <w:rsid w:val="00E8206B"/>
    <w:rsid w:val="00EA7367"/>
    <w:rsid w:val="00EE38E6"/>
    <w:rsid w:val="00EF199D"/>
    <w:rsid w:val="00EF32FF"/>
    <w:rsid w:val="00EF4F9E"/>
    <w:rsid w:val="00F23427"/>
    <w:rsid w:val="00F553D9"/>
    <w:rsid w:val="00F57BE2"/>
    <w:rsid w:val="00F6045B"/>
    <w:rsid w:val="00FC7304"/>
    <w:rsid w:val="00FE4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pPr>
        <w:ind w:left="36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ind w:firstLine="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915D2"/>
    <w:rPr>
      <w:sz w:val="20"/>
      <w:szCs w:val="20"/>
    </w:rPr>
  </w:style>
  <w:style w:type="character" w:customStyle="1" w:styleId="FootnoteTextChar">
    <w:name w:val="Footnote Text Char"/>
    <w:basedOn w:val="DefaultParagraphFont"/>
    <w:link w:val="FootnoteText"/>
    <w:uiPriority w:val="99"/>
    <w:semiHidden/>
    <w:rsid w:val="002915D2"/>
    <w:rPr>
      <w:sz w:val="20"/>
      <w:szCs w:val="20"/>
    </w:rPr>
  </w:style>
  <w:style w:type="character" w:styleId="FootnoteReference">
    <w:name w:val="footnote reference"/>
    <w:basedOn w:val="DefaultParagraphFont"/>
    <w:uiPriority w:val="99"/>
    <w:semiHidden/>
    <w:unhideWhenUsed/>
    <w:rsid w:val="002915D2"/>
    <w:rPr>
      <w:vertAlign w:val="superscript"/>
    </w:rPr>
  </w:style>
  <w:style w:type="paragraph" w:styleId="BodyText">
    <w:name w:val="Body Text"/>
    <w:basedOn w:val="Normal"/>
    <w:link w:val="BodyTextChar"/>
    <w:uiPriority w:val="1"/>
    <w:qFormat/>
    <w:rsid w:val="00784FB1"/>
    <w:pPr>
      <w:widowControl w:val="0"/>
      <w:autoSpaceDE w:val="0"/>
      <w:autoSpaceDN w:val="0"/>
      <w:ind w:left="0" w:firstLine="0"/>
    </w:pPr>
    <w:rPr>
      <w:rFonts w:ascii="Calibri" w:eastAsia="Calibri" w:hAnsi="Calibri" w:cs="Calibri"/>
      <w:b/>
      <w:bCs/>
      <w:sz w:val="22"/>
      <w:szCs w:val="22"/>
    </w:rPr>
  </w:style>
  <w:style w:type="character" w:customStyle="1" w:styleId="BodyTextChar">
    <w:name w:val="Body Text Char"/>
    <w:basedOn w:val="DefaultParagraphFont"/>
    <w:link w:val="BodyText"/>
    <w:uiPriority w:val="1"/>
    <w:rsid w:val="00784FB1"/>
    <w:rPr>
      <w:rFonts w:ascii="Calibri" w:eastAsia="Calibri" w:hAnsi="Calibri" w:cs="Calibri"/>
      <w:b/>
      <w:bCs/>
      <w:sz w:val="22"/>
      <w:szCs w:val="22"/>
    </w:rPr>
  </w:style>
  <w:style w:type="character" w:styleId="Hyperlink">
    <w:name w:val="Hyperlink"/>
    <w:basedOn w:val="DefaultParagraphFont"/>
    <w:uiPriority w:val="99"/>
    <w:unhideWhenUsed/>
    <w:rsid w:val="00784FB1"/>
    <w:rPr>
      <w:color w:val="0000FF" w:themeColor="hyperlink"/>
      <w:u w:val="single"/>
    </w:rPr>
  </w:style>
  <w:style w:type="paragraph" w:styleId="Title">
    <w:name w:val="Title"/>
    <w:basedOn w:val="Normal"/>
    <w:next w:val="Normal"/>
    <w:link w:val="TitleChar"/>
    <w:rsid w:val="00784FB1"/>
    <w:pPr>
      <w:keepNext/>
      <w:keepLines/>
      <w:spacing w:after="60" w:line="276" w:lineRule="auto"/>
      <w:ind w:left="0" w:firstLine="0"/>
    </w:pPr>
    <w:rPr>
      <w:rFonts w:ascii="Arial" w:eastAsia="Arial" w:hAnsi="Arial" w:cs="Arial"/>
      <w:sz w:val="52"/>
      <w:szCs w:val="52"/>
      <w:lang w:val="en"/>
    </w:rPr>
  </w:style>
  <w:style w:type="character" w:customStyle="1" w:styleId="TitleChar">
    <w:name w:val="Title Char"/>
    <w:basedOn w:val="DefaultParagraphFont"/>
    <w:link w:val="Title"/>
    <w:rsid w:val="00784FB1"/>
    <w:rPr>
      <w:rFonts w:ascii="Arial" w:eastAsia="Arial" w:hAnsi="Arial" w:cs="Arial"/>
      <w:sz w:val="52"/>
      <w:szCs w:val="52"/>
      <w:lang w:val="e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pPr>
        <w:ind w:left="36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ind w:firstLine="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915D2"/>
    <w:rPr>
      <w:sz w:val="20"/>
      <w:szCs w:val="20"/>
    </w:rPr>
  </w:style>
  <w:style w:type="character" w:customStyle="1" w:styleId="FootnoteTextChar">
    <w:name w:val="Footnote Text Char"/>
    <w:basedOn w:val="DefaultParagraphFont"/>
    <w:link w:val="FootnoteText"/>
    <w:uiPriority w:val="99"/>
    <w:semiHidden/>
    <w:rsid w:val="002915D2"/>
    <w:rPr>
      <w:sz w:val="20"/>
      <w:szCs w:val="20"/>
    </w:rPr>
  </w:style>
  <w:style w:type="character" w:styleId="FootnoteReference">
    <w:name w:val="footnote reference"/>
    <w:basedOn w:val="DefaultParagraphFont"/>
    <w:uiPriority w:val="99"/>
    <w:semiHidden/>
    <w:unhideWhenUsed/>
    <w:rsid w:val="002915D2"/>
    <w:rPr>
      <w:vertAlign w:val="superscript"/>
    </w:rPr>
  </w:style>
  <w:style w:type="paragraph" w:styleId="BodyText">
    <w:name w:val="Body Text"/>
    <w:basedOn w:val="Normal"/>
    <w:link w:val="BodyTextChar"/>
    <w:uiPriority w:val="1"/>
    <w:qFormat/>
    <w:rsid w:val="00784FB1"/>
    <w:pPr>
      <w:widowControl w:val="0"/>
      <w:autoSpaceDE w:val="0"/>
      <w:autoSpaceDN w:val="0"/>
      <w:ind w:left="0" w:firstLine="0"/>
    </w:pPr>
    <w:rPr>
      <w:rFonts w:ascii="Calibri" w:eastAsia="Calibri" w:hAnsi="Calibri" w:cs="Calibri"/>
      <w:b/>
      <w:bCs/>
      <w:sz w:val="22"/>
      <w:szCs w:val="22"/>
    </w:rPr>
  </w:style>
  <w:style w:type="character" w:customStyle="1" w:styleId="BodyTextChar">
    <w:name w:val="Body Text Char"/>
    <w:basedOn w:val="DefaultParagraphFont"/>
    <w:link w:val="BodyText"/>
    <w:uiPriority w:val="1"/>
    <w:rsid w:val="00784FB1"/>
    <w:rPr>
      <w:rFonts w:ascii="Calibri" w:eastAsia="Calibri" w:hAnsi="Calibri" w:cs="Calibri"/>
      <w:b/>
      <w:bCs/>
      <w:sz w:val="22"/>
      <w:szCs w:val="22"/>
    </w:rPr>
  </w:style>
  <w:style w:type="character" w:styleId="Hyperlink">
    <w:name w:val="Hyperlink"/>
    <w:basedOn w:val="DefaultParagraphFont"/>
    <w:uiPriority w:val="99"/>
    <w:unhideWhenUsed/>
    <w:rsid w:val="00784FB1"/>
    <w:rPr>
      <w:color w:val="0000FF" w:themeColor="hyperlink"/>
      <w:u w:val="single"/>
    </w:rPr>
  </w:style>
  <w:style w:type="paragraph" w:styleId="Title">
    <w:name w:val="Title"/>
    <w:basedOn w:val="Normal"/>
    <w:next w:val="Normal"/>
    <w:link w:val="TitleChar"/>
    <w:rsid w:val="00784FB1"/>
    <w:pPr>
      <w:keepNext/>
      <w:keepLines/>
      <w:spacing w:after="60" w:line="276" w:lineRule="auto"/>
      <w:ind w:left="0" w:firstLine="0"/>
    </w:pPr>
    <w:rPr>
      <w:rFonts w:ascii="Arial" w:eastAsia="Arial" w:hAnsi="Arial" w:cs="Arial"/>
      <w:sz w:val="52"/>
      <w:szCs w:val="52"/>
      <w:lang w:val="en"/>
    </w:rPr>
  </w:style>
  <w:style w:type="character" w:customStyle="1" w:styleId="TitleChar">
    <w:name w:val="Title Char"/>
    <w:basedOn w:val="DefaultParagraphFont"/>
    <w:link w:val="Title"/>
    <w:rsid w:val="00784FB1"/>
    <w:rPr>
      <w:rFonts w:ascii="Arial" w:eastAsia="Arial" w:hAnsi="Arial" w:cs="Arial"/>
      <w:sz w:val="52"/>
      <w:szCs w:val="5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2D64CE-3DEF-4F86-9B78-30A9B3347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dc:creator>
  <cp:lastModifiedBy>peggy</cp:lastModifiedBy>
  <cp:revision>2</cp:revision>
  <dcterms:created xsi:type="dcterms:W3CDTF">2023-07-05T14:26:00Z</dcterms:created>
  <dcterms:modified xsi:type="dcterms:W3CDTF">2023-07-05T14:26:00Z</dcterms:modified>
</cp:coreProperties>
</file>