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C333B9" w14:textId="445994C0" w:rsidR="00CA46D9" w:rsidRDefault="00216F52">
      <w:r>
        <w:rPr>
          <w:noProof/>
        </w:rPr>
        <w:drawing>
          <wp:inline distT="0" distB="0" distL="0" distR="0" wp14:anchorId="3BAC6D8E" wp14:editId="0C13420E">
            <wp:extent cx="5943600" cy="3359785"/>
            <wp:effectExtent l="0" t="0" r="0" b="0"/>
            <wp:docPr id="19662536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25364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5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8782B0" w14:textId="77777777" w:rsidR="00216F52" w:rsidRDefault="00216F52"/>
    <w:p w14:paraId="347FD8B1" w14:textId="3FC03AC1" w:rsidR="00216F52" w:rsidRDefault="00216F52">
      <w:r>
        <w:t>I need a transparent background in three variations:  Square, Horizontal, and Icon.</w:t>
      </w:r>
    </w:p>
    <w:p w14:paraId="6A67284E" w14:textId="59BE4D54" w:rsidR="00216F52" w:rsidRDefault="00216F52">
      <w:r>
        <w:t>The logo will be used on a website and other marketing materials, as needed (i.e. business cards, notepads).</w:t>
      </w:r>
    </w:p>
    <w:p w14:paraId="23C57F05" w14:textId="52BDF85B" w:rsidR="00216F52" w:rsidRDefault="00216F52">
      <w:r>
        <w:t xml:space="preserve">The preferred color pallet is in the purple family, but it must be professionally suited for the life science industry.  Not too playful or with pink undertones.  </w:t>
      </w:r>
    </w:p>
    <w:p w14:paraId="24980926" w14:textId="7215C89A" w:rsidR="00216F52" w:rsidRDefault="00216F52">
      <w:r>
        <w:t xml:space="preserve">My target audience will be executives (SVP, VPs) in biotech, that are technically skilled, often having backgrounds in compliance, manufacturing, or clinical trial management. </w:t>
      </w:r>
    </w:p>
    <w:p w14:paraId="46F76198" w14:textId="31ADEA4B" w:rsidR="00216F52" w:rsidRDefault="00216F52">
      <w:r>
        <w:t xml:space="preserve">This concept came from </w:t>
      </w:r>
      <w:proofErr w:type="spellStart"/>
      <w:r>
        <w:t>BrandCrowd</w:t>
      </w:r>
      <w:proofErr w:type="spellEnd"/>
      <w:r>
        <w:t xml:space="preserve"> – free sampling.</w:t>
      </w:r>
    </w:p>
    <w:sectPr w:rsidR="00216F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umen_Document_Id" w:val="0bc15d5f-6672-434c-a075-4463c811fa9d"/>
  </w:docVars>
  <w:rsids>
    <w:rsidRoot w:val="00CA46D9"/>
    <w:rsid w:val="00216F52"/>
    <w:rsid w:val="00CA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54D8C7"/>
  <w15:chartTrackingRefBased/>
  <w15:docId w15:val="{66174AEE-9C17-49A9-9B93-13EF2812C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46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46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6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46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46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46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46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46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46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6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46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6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46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46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46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46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46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46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46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46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46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46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46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46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46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6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46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46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46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3948</TotalTime>
  <Pages>1</Pages>
  <Words>88</Words>
  <Characters>491</Characters>
  <Application>Microsoft Office Word</Application>
  <DocSecurity>0</DocSecurity>
  <Lines>10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Terry</dc:creator>
  <cp:keywords/>
  <dc:description/>
  <cp:lastModifiedBy>Katie Terry</cp:lastModifiedBy>
  <cp:revision>1</cp:revision>
  <dcterms:created xsi:type="dcterms:W3CDTF">2024-04-01T21:10:00Z</dcterms:created>
  <dcterms:modified xsi:type="dcterms:W3CDTF">2024-04-04T15:50:00Z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57243691-4b99-479f-91aa-e8ae52bba84e</vt:lpwstr>
  </property>
</Properties>
</file>