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43FB0" w14:textId="2063F201" w:rsidR="009968A6" w:rsidRDefault="009968A6" w:rsidP="009968A6">
      <w:pPr>
        <w:rPr>
          <w:b/>
          <w:bCs/>
        </w:rPr>
      </w:pPr>
      <w:r w:rsidRPr="009968A6">
        <w:rPr>
          <w:b/>
          <w:bCs/>
          <w:highlight w:val="yellow"/>
        </w:rPr>
        <w:t>Another example of content to use.</w:t>
      </w:r>
    </w:p>
    <w:p w14:paraId="39211A53" w14:textId="564F545C" w:rsidR="009968A6" w:rsidRPr="009968A6" w:rsidRDefault="009968A6" w:rsidP="009968A6">
      <w:pPr>
        <w:rPr>
          <w:b/>
          <w:bCs/>
        </w:rPr>
      </w:pPr>
      <w:r w:rsidRPr="009968A6">
        <w:rPr>
          <w:b/>
          <w:bCs/>
        </w:rPr>
        <w:t>Page 1: Unified Vision for Excellence</w:t>
      </w:r>
    </w:p>
    <w:p w14:paraId="45FBBF4A" w14:textId="77777777" w:rsidR="009968A6" w:rsidRPr="009968A6" w:rsidRDefault="009968A6" w:rsidP="009968A6">
      <w:r w:rsidRPr="009968A6">
        <w:rPr>
          <w:b/>
          <w:bCs/>
        </w:rPr>
        <w:t>Header:</w:t>
      </w:r>
    </w:p>
    <w:p w14:paraId="65E64B41" w14:textId="77777777" w:rsidR="009968A6" w:rsidRPr="009968A6" w:rsidRDefault="009968A6" w:rsidP="009968A6">
      <w:pPr>
        <w:numPr>
          <w:ilvl w:val="0"/>
          <w:numId w:val="1"/>
        </w:numPr>
      </w:pPr>
      <w:r w:rsidRPr="009968A6">
        <w:rPr>
          <w:b/>
          <w:bCs/>
        </w:rPr>
        <w:t>Unified Solutions for Tomorrow's Challenges</w:t>
      </w:r>
    </w:p>
    <w:p w14:paraId="4EE1E07E" w14:textId="7C2BE53D" w:rsidR="009968A6" w:rsidRPr="009968A6" w:rsidRDefault="009968A6" w:rsidP="009968A6">
      <w:pPr>
        <w:numPr>
          <w:ilvl w:val="0"/>
          <w:numId w:val="1"/>
        </w:numPr>
      </w:pPr>
      <w:r w:rsidRPr="009968A6">
        <w:t xml:space="preserve">Incorporate a visually engaging header with the logos of On the Path </w:t>
      </w:r>
      <w:r>
        <w:t>Services, LLC</w:t>
      </w:r>
      <w:r w:rsidRPr="009968A6">
        <w:t>, GSE Facility Services, LLC, and Vanguard Consulting Group, LLC, symbolizing their partnership and collective strength.</w:t>
      </w:r>
    </w:p>
    <w:p w14:paraId="4A6E207C" w14:textId="77777777" w:rsidR="009968A6" w:rsidRPr="009968A6" w:rsidRDefault="009968A6" w:rsidP="009968A6">
      <w:r w:rsidRPr="009968A6">
        <w:rPr>
          <w:b/>
          <w:bCs/>
        </w:rPr>
        <w:t>Introduction:</w:t>
      </w:r>
    </w:p>
    <w:p w14:paraId="7DE0FF4C" w14:textId="77777777" w:rsidR="009968A6" w:rsidRPr="009968A6" w:rsidRDefault="009968A6" w:rsidP="009968A6">
      <w:pPr>
        <w:numPr>
          <w:ilvl w:val="0"/>
          <w:numId w:val="2"/>
        </w:numPr>
      </w:pPr>
      <w:r w:rsidRPr="009968A6">
        <w:t>Begin with a compelling introduction that immediately captures the reader's interest:</w:t>
      </w:r>
    </w:p>
    <w:p w14:paraId="3BAF0709" w14:textId="7B1A1892" w:rsidR="009968A6" w:rsidRPr="009968A6" w:rsidRDefault="009968A6" w:rsidP="009968A6">
      <w:pPr>
        <w:numPr>
          <w:ilvl w:val="1"/>
          <w:numId w:val="2"/>
        </w:numPr>
      </w:pPr>
      <w:r w:rsidRPr="009968A6">
        <w:t xml:space="preserve">"In today's rapidly evolving business and educational landscapes, the need for comprehensive, adaptable solutions has never been greater. At the heart of innovation and progress lies a unique collaboration between On the Path </w:t>
      </w:r>
      <w:r>
        <w:t>Services, LLC</w:t>
      </w:r>
      <w:r w:rsidRPr="009968A6">
        <w:t>, GSE Facility Services, LLC, and Vanguard Consulting Group, LLC. Together, we're pioneering a unified approach to address your most complex challenges, blending educational excellence, facility management prowess, and strategic consulting expertise."</w:t>
      </w:r>
    </w:p>
    <w:p w14:paraId="44ADCAFF" w14:textId="77777777" w:rsidR="009968A6" w:rsidRPr="009968A6" w:rsidRDefault="009968A6" w:rsidP="009968A6">
      <w:r w:rsidRPr="009968A6">
        <w:rPr>
          <w:b/>
          <w:bCs/>
        </w:rPr>
        <w:t>Combined Strengths:</w:t>
      </w:r>
    </w:p>
    <w:p w14:paraId="5A517399" w14:textId="77777777" w:rsidR="009968A6" w:rsidRPr="009968A6" w:rsidRDefault="009968A6" w:rsidP="009968A6">
      <w:pPr>
        <w:numPr>
          <w:ilvl w:val="0"/>
          <w:numId w:val="3"/>
        </w:numPr>
      </w:pPr>
      <w:r w:rsidRPr="009968A6">
        <w:t>Briefly introduce each entity, emphasizing their core competencies and how they complement each other:</w:t>
      </w:r>
    </w:p>
    <w:p w14:paraId="01CCA20E" w14:textId="73AAFBE4" w:rsidR="009968A6" w:rsidRPr="009968A6" w:rsidRDefault="009968A6" w:rsidP="009968A6">
      <w:pPr>
        <w:numPr>
          <w:ilvl w:val="1"/>
          <w:numId w:val="3"/>
        </w:numPr>
      </w:pPr>
      <w:r w:rsidRPr="009968A6">
        <w:t xml:space="preserve">"On the Path </w:t>
      </w:r>
      <w:r>
        <w:t>Services, LLC</w:t>
      </w:r>
      <w:r w:rsidRPr="009968A6">
        <w:t>, led by the esteemed educator Adrienne Baldwin, champions transformative educational consulting and curriculum development, setting new benchmarks for learning and professional growth."</w:t>
      </w:r>
    </w:p>
    <w:p w14:paraId="2271B506" w14:textId="77777777" w:rsidR="009968A6" w:rsidRPr="009968A6" w:rsidRDefault="009968A6" w:rsidP="009968A6">
      <w:pPr>
        <w:numPr>
          <w:ilvl w:val="1"/>
          <w:numId w:val="3"/>
        </w:numPr>
      </w:pPr>
      <w:r w:rsidRPr="009968A6">
        <w:t>"GSE Facility Services, LLC, with its robust foundation in efficient facility management and disaster recovery services, ensures your operations are seamless and resilient."</w:t>
      </w:r>
    </w:p>
    <w:p w14:paraId="7F3A7B06" w14:textId="77777777" w:rsidR="009968A6" w:rsidRPr="009968A6" w:rsidRDefault="009968A6" w:rsidP="009968A6">
      <w:pPr>
        <w:numPr>
          <w:ilvl w:val="1"/>
          <w:numId w:val="3"/>
        </w:numPr>
      </w:pPr>
      <w:r w:rsidRPr="009968A6">
        <w:t>"Vanguard Consulting Group, LLC, a beacon of innovative consulting and strategic solutions, propels businesses forward with cutting-edge insights and actionable strategies."</w:t>
      </w:r>
    </w:p>
    <w:p w14:paraId="018E8FD7" w14:textId="77777777" w:rsidR="009968A6" w:rsidRPr="009968A6" w:rsidRDefault="009968A6" w:rsidP="009968A6">
      <w:r w:rsidRPr="009968A6">
        <w:rPr>
          <w:b/>
          <w:bCs/>
        </w:rPr>
        <w:t>Visuals and Infographics:</w:t>
      </w:r>
    </w:p>
    <w:p w14:paraId="5530EBEB" w14:textId="77777777" w:rsidR="009968A6" w:rsidRPr="009968A6" w:rsidRDefault="009968A6" w:rsidP="009968A6">
      <w:pPr>
        <w:numPr>
          <w:ilvl w:val="0"/>
          <w:numId w:val="4"/>
        </w:numPr>
      </w:pPr>
      <w:r w:rsidRPr="009968A6">
        <w:lastRenderedPageBreak/>
        <w:t>Include an infographic that visualizes the synergy between the services offered by the three entities, showing how they interlink to cover all aspects of business, educational, and operational needs.</w:t>
      </w:r>
    </w:p>
    <w:p w14:paraId="50D774C8" w14:textId="77777777" w:rsidR="009968A6" w:rsidRPr="009968A6" w:rsidRDefault="009968A6" w:rsidP="009968A6">
      <w:r w:rsidRPr="009968A6">
        <w:rPr>
          <w:b/>
          <w:bCs/>
        </w:rPr>
        <w:t>Our Promise:</w:t>
      </w:r>
    </w:p>
    <w:p w14:paraId="74A7FCDC" w14:textId="77777777" w:rsidR="009968A6" w:rsidRPr="009968A6" w:rsidRDefault="009968A6" w:rsidP="009968A6">
      <w:pPr>
        <w:numPr>
          <w:ilvl w:val="0"/>
          <w:numId w:val="5"/>
        </w:numPr>
      </w:pPr>
      <w:r w:rsidRPr="009968A6">
        <w:t>Conclude the first page with a commitment statement that encapsulates the value they collectively bring to clients:</w:t>
      </w:r>
    </w:p>
    <w:p w14:paraId="6B9C8CD0" w14:textId="77777777" w:rsidR="009968A6" w:rsidRPr="009968A6" w:rsidRDefault="009968A6" w:rsidP="009968A6">
      <w:pPr>
        <w:numPr>
          <w:ilvl w:val="1"/>
          <w:numId w:val="5"/>
        </w:numPr>
      </w:pPr>
      <w:r w:rsidRPr="009968A6">
        <w:t>"Together, we promise not just to meet the diverse needs of our clients but to exceed them, delivering unmatched value through our integrated services. By advancing common goals with bespoke solutions, we empower your business, educate your teams, and elevate your operations to new heights of excellence."</w:t>
      </w:r>
    </w:p>
    <w:p w14:paraId="6FD3025E" w14:textId="77777777" w:rsidR="009968A6" w:rsidRPr="009968A6" w:rsidRDefault="009968A6" w:rsidP="009968A6">
      <w:r w:rsidRPr="009968A6">
        <w:rPr>
          <w:b/>
          <w:bCs/>
        </w:rPr>
        <w:t>Design Elements:</w:t>
      </w:r>
    </w:p>
    <w:p w14:paraId="0D0EC544" w14:textId="77777777" w:rsidR="009968A6" w:rsidRPr="009968A6" w:rsidRDefault="009968A6" w:rsidP="009968A6">
      <w:pPr>
        <w:numPr>
          <w:ilvl w:val="0"/>
          <w:numId w:val="6"/>
        </w:numPr>
      </w:pPr>
      <w:r w:rsidRPr="009968A6">
        <w:t>Use a professional and cohesive color scheme that represents trust, innovation, and excellence.</w:t>
      </w:r>
    </w:p>
    <w:p w14:paraId="0AB27196" w14:textId="77777777" w:rsidR="009968A6" w:rsidRPr="009968A6" w:rsidRDefault="009968A6" w:rsidP="009968A6">
      <w:pPr>
        <w:numPr>
          <w:ilvl w:val="0"/>
          <w:numId w:val="6"/>
        </w:numPr>
      </w:pPr>
      <w:r w:rsidRPr="009968A6">
        <w:t>Select images and graphics that are modern and inclusive, reflecting the diversity of professionals and clients, as well as the breadth of services provided.</w:t>
      </w:r>
    </w:p>
    <w:p w14:paraId="7ABC3D96" w14:textId="77777777" w:rsidR="009968A6" w:rsidRPr="009968A6" w:rsidRDefault="009968A6" w:rsidP="009968A6">
      <w:r w:rsidRPr="009968A6">
        <w:rPr>
          <w:b/>
          <w:bCs/>
        </w:rPr>
        <w:t>Footer:</w:t>
      </w:r>
    </w:p>
    <w:p w14:paraId="2293A93E" w14:textId="77777777" w:rsidR="009968A6" w:rsidRPr="009968A6" w:rsidRDefault="009968A6" w:rsidP="009968A6">
      <w:pPr>
        <w:numPr>
          <w:ilvl w:val="0"/>
          <w:numId w:val="7"/>
        </w:numPr>
      </w:pPr>
      <w:r w:rsidRPr="009968A6">
        <w:t>A teaser for what's to come on the next page: "Discover our comprehensive services for diverse needs on the next page."</w:t>
      </w:r>
    </w:p>
    <w:p w14:paraId="2B866087" w14:textId="77777777" w:rsidR="009968A6" w:rsidRPr="009968A6" w:rsidRDefault="009968A6" w:rsidP="009968A6">
      <w:pPr>
        <w:rPr>
          <w:b/>
          <w:bCs/>
        </w:rPr>
      </w:pPr>
      <w:r w:rsidRPr="009968A6">
        <w:rPr>
          <w:b/>
          <w:bCs/>
        </w:rPr>
        <w:t>Page 2: Comprehensive Services for Diverse Needs</w:t>
      </w:r>
    </w:p>
    <w:p w14:paraId="5D31DC4E" w14:textId="77777777" w:rsidR="009968A6" w:rsidRPr="009968A6" w:rsidRDefault="009968A6" w:rsidP="009968A6">
      <w:r w:rsidRPr="009968A6">
        <w:rPr>
          <w:b/>
          <w:bCs/>
        </w:rPr>
        <w:t>Header:</w:t>
      </w:r>
    </w:p>
    <w:p w14:paraId="5CDD7E31" w14:textId="77777777" w:rsidR="009968A6" w:rsidRPr="009968A6" w:rsidRDefault="009968A6" w:rsidP="009968A6">
      <w:pPr>
        <w:numPr>
          <w:ilvl w:val="0"/>
          <w:numId w:val="8"/>
        </w:numPr>
      </w:pPr>
      <w:r w:rsidRPr="009968A6">
        <w:rPr>
          <w:b/>
          <w:bCs/>
        </w:rPr>
        <w:t>Tailored Solutions Across Sectors</w:t>
      </w:r>
    </w:p>
    <w:p w14:paraId="383F002F" w14:textId="77777777" w:rsidR="009968A6" w:rsidRPr="009968A6" w:rsidRDefault="009968A6" w:rsidP="009968A6">
      <w:pPr>
        <w:numPr>
          <w:ilvl w:val="0"/>
          <w:numId w:val="8"/>
        </w:numPr>
      </w:pPr>
      <w:r w:rsidRPr="009968A6">
        <w:t xml:space="preserve">Feature a cohesive graphic that represents the integration of services across different sectors, symbolizing </w:t>
      </w:r>
      <w:proofErr w:type="gramStart"/>
      <w:r w:rsidRPr="009968A6">
        <w:t>connectivity</w:t>
      </w:r>
      <w:proofErr w:type="gramEnd"/>
      <w:r w:rsidRPr="009968A6">
        <w:t xml:space="preserve"> and comprehensive support.</w:t>
      </w:r>
    </w:p>
    <w:p w14:paraId="63F6D181" w14:textId="77777777" w:rsidR="009968A6" w:rsidRPr="009968A6" w:rsidRDefault="009968A6" w:rsidP="009968A6">
      <w:r w:rsidRPr="009968A6">
        <w:rPr>
          <w:b/>
          <w:bCs/>
        </w:rPr>
        <w:t>Section 1: Education and Professional Development</w:t>
      </w:r>
    </w:p>
    <w:p w14:paraId="0ED0382E" w14:textId="77777777" w:rsidR="009968A6" w:rsidRPr="009968A6" w:rsidRDefault="009968A6" w:rsidP="009968A6">
      <w:pPr>
        <w:numPr>
          <w:ilvl w:val="0"/>
          <w:numId w:val="9"/>
        </w:numPr>
      </w:pPr>
      <w:r w:rsidRPr="009968A6">
        <w:rPr>
          <w:b/>
          <w:bCs/>
        </w:rPr>
        <w:t>Empowering Education through Innovation and Expertise</w:t>
      </w:r>
    </w:p>
    <w:p w14:paraId="6507E8EB" w14:textId="4B5D6B08" w:rsidR="009968A6" w:rsidRPr="009968A6" w:rsidRDefault="009968A6" w:rsidP="009968A6">
      <w:pPr>
        <w:numPr>
          <w:ilvl w:val="1"/>
          <w:numId w:val="9"/>
        </w:numPr>
      </w:pPr>
      <w:r w:rsidRPr="009968A6">
        <w:t xml:space="preserve">Begin with an engaging introduction: "At the intersection of pioneering education and professional growth lies our unique coalition. We </w:t>
      </w:r>
      <w:proofErr w:type="gramStart"/>
      <w:r w:rsidRPr="009968A6">
        <w:t>leverage On the</w:t>
      </w:r>
      <w:proofErr w:type="gramEnd"/>
      <w:r w:rsidRPr="009968A6">
        <w:t xml:space="preserve"> Path </w:t>
      </w:r>
      <w:r>
        <w:t>Services, LLC</w:t>
      </w:r>
      <w:r w:rsidRPr="009968A6">
        <w:t>'s educational excellence and Vanguard Consulting Group's leadership prowess to forge unparalleled learning experiences."</w:t>
      </w:r>
    </w:p>
    <w:p w14:paraId="7B7F5FA7" w14:textId="77777777" w:rsidR="009968A6" w:rsidRPr="009968A6" w:rsidRDefault="009968A6" w:rsidP="009968A6">
      <w:pPr>
        <w:numPr>
          <w:ilvl w:val="1"/>
          <w:numId w:val="9"/>
        </w:numPr>
      </w:pPr>
      <w:r w:rsidRPr="009968A6">
        <w:rPr>
          <w:b/>
          <w:bCs/>
        </w:rPr>
        <w:lastRenderedPageBreak/>
        <w:t>Detailed Services:</w:t>
      </w:r>
    </w:p>
    <w:p w14:paraId="6085732A" w14:textId="77777777" w:rsidR="009968A6" w:rsidRPr="009968A6" w:rsidRDefault="009968A6" w:rsidP="009968A6">
      <w:pPr>
        <w:numPr>
          <w:ilvl w:val="2"/>
          <w:numId w:val="9"/>
        </w:numPr>
      </w:pPr>
      <w:r w:rsidRPr="009968A6">
        <w:t>Highlight specific offerings such as custom curriculum development focusing on inclusivity and engagement, leadership training programs for emerging and established leaders, and professional development workshops designed to enhance skills across various industries.</w:t>
      </w:r>
    </w:p>
    <w:p w14:paraId="7AA008DE" w14:textId="77777777" w:rsidR="009968A6" w:rsidRPr="009968A6" w:rsidRDefault="009968A6" w:rsidP="009968A6">
      <w:pPr>
        <w:numPr>
          <w:ilvl w:val="2"/>
          <w:numId w:val="9"/>
        </w:numPr>
      </w:pPr>
      <w:r w:rsidRPr="009968A6">
        <w:t>Mention the integration of cutting-edge technologies and methodologies to enhance learning outcomes and professional growth.</w:t>
      </w:r>
    </w:p>
    <w:p w14:paraId="68811B17" w14:textId="77777777" w:rsidR="009968A6" w:rsidRPr="009968A6" w:rsidRDefault="009968A6" w:rsidP="009968A6">
      <w:r w:rsidRPr="009968A6">
        <w:rPr>
          <w:b/>
          <w:bCs/>
        </w:rPr>
        <w:t>Section 2: Facility Management and Support</w:t>
      </w:r>
    </w:p>
    <w:p w14:paraId="3BF937AB" w14:textId="77777777" w:rsidR="009968A6" w:rsidRPr="009968A6" w:rsidRDefault="009968A6" w:rsidP="009968A6">
      <w:pPr>
        <w:numPr>
          <w:ilvl w:val="0"/>
          <w:numId w:val="10"/>
        </w:numPr>
      </w:pPr>
      <w:r w:rsidRPr="009968A6">
        <w:rPr>
          <w:b/>
          <w:bCs/>
        </w:rPr>
        <w:t>Streamlining Operations with Premier Facility Solutions</w:t>
      </w:r>
    </w:p>
    <w:p w14:paraId="62D96DB1" w14:textId="77777777" w:rsidR="009968A6" w:rsidRPr="009968A6" w:rsidRDefault="009968A6" w:rsidP="009968A6">
      <w:pPr>
        <w:numPr>
          <w:ilvl w:val="1"/>
          <w:numId w:val="10"/>
        </w:numPr>
      </w:pPr>
      <w:r w:rsidRPr="009968A6">
        <w:t>Introduce this section by emphasizing the seamless integration of GSE Facility Services' comprehensive facility management with Vanguard's organizational functionality expertise for a robust operational backbone.</w:t>
      </w:r>
    </w:p>
    <w:p w14:paraId="4A51FF95" w14:textId="77777777" w:rsidR="009968A6" w:rsidRPr="009968A6" w:rsidRDefault="009968A6" w:rsidP="009968A6">
      <w:pPr>
        <w:numPr>
          <w:ilvl w:val="1"/>
          <w:numId w:val="10"/>
        </w:numPr>
      </w:pPr>
      <w:r w:rsidRPr="009968A6">
        <w:rPr>
          <w:b/>
          <w:bCs/>
        </w:rPr>
        <w:t>Detailed Services:</w:t>
      </w:r>
    </w:p>
    <w:p w14:paraId="46C6E0A1" w14:textId="77777777" w:rsidR="009968A6" w:rsidRPr="009968A6" w:rsidRDefault="009968A6" w:rsidP="009968A6">
      <w:pPr>
        <w:numPr>
          <w:ilvl w:val="2"/>
          <w:numId w:val="10"/>
        </w:numPr>
      </w:pPr>
      <w:r w:rsidRPr="009968A6">
        <w:t>Showcase services like preventive, corrective, and cosmetic maintenance, disaster preparedness and recovery plans, janitorial services, and asset tracking and management.</w:t>
      </w:r>
    </w:p>
    <w:p w14:paraId="56A450BC" w14:textId="77777777" w:rsidR="009968A6" w:rsidRPr="009968A6" w:rsidRDefault="009968A6" w:rsidP="009968A6">
      <w:pPr>
        <w:numPr>
          <w:ilvl w:val="2"/>
          <w:numId w:val="10"/>
        </w:numPr>
      </w:pPr>
      <w:r w:rsidRPr="009968A6">
        <w:t>Discuss the benefits of streamlined procedures for project kickoffs and delivery, ensuring high quality of deliverables and balanced budgets.</w:t>
      </w:r>
    </w:p>
    <w:p w14:paraId="78BA2ABD" w14:textId="77777777" w:rsidR="009968A6" w:rsidRPr="009968A6" w:rsidRDefault="009968A6" w:rsidP="009968A6">
      <w:r w:rsidRPr="009968A6">
        <w:rPr>
          <w:b/>
          <w:bCs/>
        </w:rPr>
        <w:t>Section 3: Innovative Consulting and Strategic Solutions</w:t>
      </w:r>
    </w:p>
    <w:p w14:paraId="19068AD3" w14:textId="77777777" w:rsidR="009968A6" w:rsidRPr="009968A6" w:rsidRDefault="009968A6" w:rsidP="009968A6">
      <w:pPr>
        <w:numPr>
          <w:ilvl w:val="0"/>
          <w:numId w:val="11"/>
        </w:numPr>
      </w:pPr>
      <w:r w:rsidRPr="009968A6">
        <w:rPr>
          <w:b/>
          <w:bCs/>
        </w:rPr>
        <w:t>Advancing Business Goals with Strategic Insight</w:t>
      </w:r>
    </w:p>
    <w:p w14:paraId="2B08855D" w14:textId="77777777" w:rsidR="009968A6" w:rsidRPr="009968A6" w:rsidRDefault="009968A6" w:rsidP="009968A6">
      <w:pPr>
        <w:numPr>
          <w:ilvl w:val="1"/>
          <w:numId w:val="11"/>
        </w:numPr>
      </w:pPr>
      <w:r w:rsidRPr="009968A6">
        <w:t>Start with a statement on the collaborative's consulting prowess: "Harnessing Vanguard Consulting Group's strategic acumen and the collective expertise of our partners, we deliver bespoke consulting services tailored to navigate today's complex business landscape."</w:t>
      </w:r>
    </w:p>
    <w:p w14:paraId="00F109EB" w14:textId="77777777" w:rsidR="009968A6" w:rsidRPr="009968A6" w:rsidRDefault="009968A6" w:rsidP="009968A6">
      <w:pPr>
        <w:numPr>
          <w:ilvl w:val="1"/>
          <w:numId w:val="11"/>
        </w:numPr>
      </w:pPr>
      <w:r w:rsidRPr="009968A6">
        <w:rPr>
          <w:b/>
          <w:bCs/>
        </w:rPr>
        <w:t>Detailed Services:</w:t>
      </w:r>
    </w:p>
    <w:p w14:paraId="3A163AA3" w14:textId="77777777" w:rsidR="009968A6" w:rsidRPr="009968A6" w:rsidRDefault="009968A6" w:rsidP="009968A6">
      <w:pPr>
        <w:numPr>
          <w:ilvl w:val="2"/>
          <w:numId w:val="11"/>
        </w:numPr>
      </w:pPr>
      <w:r w:rsidRPr="009968A6">
        <w:t>Outline services such as brand strategy development, change management, performance appraisals and improvement strategies, and research and analysis, all designed to propel businesses to their next phase of growth.</w:t>
      </w:r>
    </w:p>
    <w:p w14:paraId="01D456E3" w14:textId="77777777" w:rsidR="009968A6" w:rsidRPr="009968A6" w:rsidRDefault="009968A6" w:rsidP="009968A6">
      <w:pPr>
        <w:numPr>
          <w:ilvl w:val="2"/>
          <w:numId w:val="11"/>
        </w:numPr>
      </w:pPr>
      <w:r w:rsidRPr="009968A6">
        <w:lastRenderedPageBreak/>
        <w:t>Include a note on custom solutions for tech, healthcare, energy, and education sectors, emphasizing the group's ability to adapt and respond to specific industry challenges.</w:t>
      </w:r>
    </w:p>
    <w:p w14:paraId="4A15EEF9" w14:textId="77777777" w:rsidR="009968A6" w:rsidRPr="009968A6" w:rsidRDefault="009968A6" w:rsidP="009968A6">
      <w:r w:rsidRPr="009968A6">
        <w:rPr>
          <w:b/>
          <w:bCs/>
        </w:rPr>
        <w:t>Visuals and Callouts:</w:t>
      </w:r>
    </w:p>
    <w:p w14:paraId="467D9C41" w14:textId="77777777" w:rsidR="009968A6" w:rsidRPr="009968A6" w:rsidRDefault="009968A6" w:rsidP="009968A6">
      <w:pPr>
        <w:numPr>
          <w:ilvl w:val="0"/>
          <w:numId w:val="12"/>
        </w:numPr>
      </w:pPr>
      <w:r w:rsidRPr="009968A6">
        <w:t>Use charts and bullet points to break down the services offered, making it easy for readers to identify how each service can benefit their organization.</w:t>
      </w:r>
    </w:p>
    <w:p w14:paraId="5BE03344" w14:textId="77777777" w:rsidR="009968A6" w:rsidRPr="009968A6" w:rsidRDefault="009968A6" w:rsidP="009968A6">
      <w:pPr>
        <w:numPr>
          <w:ilvl w:val="0"/>
          <w:numId w:val="12"/>
        </w:numPr>
      </w:pPr>
      <w:r w:rsidRPr="009968A6">
        <w:t>Feature success stories or client testimonials in callout boxes to illustrate the real-world impact of these services.</w:t>
      </w:r>
    </w:p>
    <w:p w14:paraId="431BA6BF" w14:textId="77777777" w:rsidR="009968A6" w:rsidRPr="009968A6" w:rsidRDefault="009968A6" w:rsidP="009968A6">
      <w:r w:rsidRPr="009968A6">
        <w:rPr>
          <w:b/>
          <w:bCs/>
        </w:rPr>
        <w:t>Closing Statement:</w:t>
      </w:r>
    </w:p>
    <w:p w14:paraId="16D8CE92" w14:textId="77777777" w:rsidR="009968A6" w:rsidRPr="009968A6" w:rsidRDefault="009968A6" w:rsidP="009968A6">
      <w:pPr>
        <w:numPr>
          <w:ilvl w:val="0"/>
          <w:numId w:val="13"/>
        </w:numPr>
      </w:pPr>
      <w:r w:rsidRPr="009968A6">
        <w:t>"Our collective expertise across these core areas ensures that no matter your challenge, we have the tailored solution to propel your organization forward. With our integrated approach, we're not just service providers; we're your partners in success."</w:t>
      </w:r>
    </w:p>
    <w:p w14:paraId="16798112" w14:textId="77777777" w:rsidR="009968A6" w:rsidRPr="009968A6" w:rsidRDefault="009968A6" w:rsidP="009968A6">
      <w:r w:rsidRPr="009968A6">
        <w:rPr>
          <w:b/>
          <w:bCs/>
        </w:rPr>
        <w:t>Footer:</w:t>
      </w:r>
    </w:p>
    <w:p w14:paraId="4E5954B3" w14:textId="77777777" w:rsidR="009968A6" w:rsidRPr="009968A6" w:rsidRDefault="009968A6" w:rsidP="009968A6">
      <w:pPr>
        <w:numPr>
          <w:ilvl w:val="0"/>
          <w:numId w:val="14"/>
        </w:numPr>
      </w:pPr>
      <w:r w:rsidRPr="009968A6">
        <w:t>Invite readers to engage: "Ready to explore how our services can transform your organization? Contact us to start the conversation."</w:t>
      </w:r>
    </w:p>
    <w:p w14:paraId="5413239A" w14:textId="77777777" w:rsidR="009968A6" w:rsidRPr="009968A6" w:rsidRDefault="009968A6" w:rsidP="009968A6">
      <w:pPr>
        <w:numPr>
          <w:ilvl w:val="0"/>
          <w:numId w:val="14"/>
        </w:numPr>
      </w:pPr>
      <w:r w:rsidRPr="009968A6">
        <w:t>Include a transition teaser to the next page: "Discover our approach to partnering with clients on Page 3."</w:t>
      </w:r>
    </w:p>
    <w:p w14:paraId="5724C973" w14:textId="77777777" w:rsidR="009968A6" w:rsidRPr="009968A6" w:rsidRDefault="009968A6" w:rsidP="009968A6">
      <w:pPr>
        <w:rPr>
          <w:b/>
          <w:bCs/>
        </w:rPr>
      </w:pPr>
      <w:r w:rsidRPr="009968A6">
        <w:rPr>
          <w:b/>
          <w:bCs/>
        </w:rPr>
        <w:t>Page 3: Our Approach to Partnering with Clients</w:t>
      </w:r>
    </w:p>
    <w:p w14:paraId="39512901" w14:textId="77777777" w:rsidR="009968A6" w:rsidRPr="009968A6" w:rsidRDefault="009968A6" w:rsidP="009968A6">
      <w:r w:rsidRPr="009968A6">
        <w:rPr>
          <w:b/>
          <w:bCs/>
        </w:rPr>
        <w:t>Header:</w:t>
      </w:r>
    </w:p>
    <w:p w14:paraId="799ED83D" w14:textId="77777777" w:rsidR="009968A6" w:rsidRPr="009968A6" w:rsidRDefault="009968A6" w:rsidP="009968A6">
      <w:pPr>
        <w:numPr>
          <w:ilvl w:val="0"/>
          <w:numId w:val="15"/>
        </w:numPr>
      </w:pPr>
      <w:r w:rsidRPr="009968A6">
        <w:rPr>
          <w:b/>
          <w:bCs/>
        </w:rPr>
        <w:t>Collaborative Strategies for Lasting Success</w:t>
      </w:r>
    </w:p>
    <w:p w14:paraId="5DDA83EF" w14:textId="77777777" w:rsidR="009968A6" w:rsidRPr="009968A6" w:rsidRDefault="009968A6" w:rsidP="009968A6">
      <w:pPr>
        <w:numPr>
          <w:ilvl w:val="0"/>
          <w:numId w:val="15"/>
        </w:numPr>
      </w:pPr>
      <w:proofErr w:type="gramStart"/>
      <w:r w:rsidRPr="009968A6">
        <w:t>Introduce with</w:t>
      </w:r>
      <w:proofErr w:type="gramEnd"/>
      <w:r w:rsidRPr="009968A6">
        <w:t xml:space="preserve"> a dynamic graphic or photo that represents partnership and innovation, symbolizing the collaborative spirit between the entities and their clients.</w:t>
      </w:r>
    </w:p>
    <w:p w14:paraId="230457B2" w14:textId="77777777" w:rsidR="009968A6" w:rsidRPr="009968A6" w:rsidRDefault="009968A6" w:rsidP="009968A6">
      <w:r w:rsidRPr="009968A6">
        <w:rPr>
          <w:b/>
          <w:bCs/>
        </w:rPr>
        <w:t>Introduction:</w:t>
      </w:r>
    </w:p>
    <w:p w14:paraId="78A50268" w14:textId="7FA2ED2A" w:rsidR="009968A6" w:rsidRPr="009968A6" w:rsidRDefault="009968A6" w:rsidP="009968A6">
      <w:pPr>
        <w:numPr>
          <w:ilvl w:val="0"/>
          <w:numId w:val="16"/>
        </w:numPr>
      </w:pPr>
      <w:r w:rsidRPr="009968A6">
        <w:t xml:space="preserve">Begin with a compelling narrative: "Understanding that each challenge is unique, our alliance between On the Path </w:t>
      </w:r>
      <w:r>
        <w:t>Services, LLC</w:t>
      </w:r>
      <w:r w:rsidRPr="009968A6">
        <w:t>, GSE Facility Services, LLC, and Vanguard Consulting Group, LLC, is founded on a deep commitment to creating personalized solutions. Our approach is rooted in collaboration, innovation, and a relentless pursuit of excellence."</w:t>
      </w:r>
    </w:p>
    <w:p w14:paraId="6D5A3934" w14:textId="77777777" w:rsidR="009968A6" w:rsidRPr="009968A6" w:rsidRDefault="009968A6" w:rsidP="009968A6">
      <w:r w:rsidRPr="009968A6">
        <w:rPr>
          <w:b/>
          <w:bCs/>
        </w:rPr>
        <w:t>Customized Solutions for Every Client:</w:t>
      </w:r>
    </w:p>
    <w:p w14:paraId="39516F9C" w14:textId="77777777" w:rsidR="009968A6" w:rsidRPr="009968A6" w:rsidRDefault="009968A6" w:rsidP="009968A6">
      <w:pPr>
        <w:numPr>
          <w:ilvl w:val="0"/>
          <w:numId w:val="17"/>
        </w:numPr>
      </w:pPr>
      <w:r w:rsidRPr="009968A6">
        <w:rPr>
          <w:b/>
          <w:bCs/>
        </w:rPr>
        <w:lastRenderedPageBreak/>
        <w:t>Tailored Strategies for Impactful Outcomes</w:t>
      </w:r>
    </w:p>
    <w:p w14:paraId="043386EC" w14:textId="77777777" w:rsidR="009968A6" w:rsidRPr="009968A6" w:rsidRDefault="009968A6" w:rsidP="009968A6">
      <w:pPr>
        <w:numPr>
          <w:ilvl w:val="1"/>
          <w:numId w:val="17"/>
        </w:numPr>
      </w:pPr>
      <w:r w:rsidRPr="009968A6">
        <w:t>Elaborate on the process of working closely with clients to understand their specific needs and challenges. Mention how this deep dive into the client's world enables the creation of bespoke strategies that are not just solutions but transformative experiences.</w:t>
      </w:r>
    </w:p>
    <w:p w14:paraId="47CBB7A4" w14:textId="77777777" w:rsidR="009968A6" w:rsidRPr="009968A6" w:rsidRDefault="009968A6" w:rsidP="009968A6">
      <w:pPr>
        <w:numPr>
          <w:ilvl w:val="1"/>
          <w:numId w:val="17"/>
        </w:numPr>
      </w:pPr>
      <w:r w:rsidRPr="009968A6">
        <w:rPr>
          <w:b/>
          <w:bCs/>
        </w:rPr>
        <w:t>Examples of Customization:</w:t>
      </w:r>
    </w:p>
    <w:p w14:paraId="6D50F959" w14:textId="77777777" w:rsidR="009968A6" w:rsidRPr="009968A6" w:rsidRDefault="009968A6" w:rsidP="009968A6">
      <w:pPr>
        <w:numPr>
          <w:ilvl w:val="2"/>
          <w:numId w:val="17"/>
        </w:numPr>
      </w:pPr>
      <w:r w:rsidRPr="009968A6">
        <w:t>Describe a scenario where adaptive learning programs were developed to enhance employee skills and engagement, incorporating technology and innovation for a tech company.</w:t>
      </w:r>
    </w:p>
    <w:p w14:paraId="567AC550" w14:textId="77777777" w:rsidR="009968A6" w:rsidRPr="009968A6" w:rsidRDefault="009968A6" w:rsidP="009968A6">
      <w:pPr>
        <w:numPr>
          <w:ilvl w:val="2"/>
          <w:numId w:val="17"/>
        </w:numPr>
      </w:pPr>
      <w:r w:rsidRPr="009968A6">
        <w:t>Outline a case study of a facilities management plan tailored for a large healthcare provider, focusing on efficiency, safety, and sustainability.</w:t>
      </w:r>
    </w:p>
    <w:p w14:paraId="3EF0832D" w14:textId="77777777" w:rsidR="009968A6" w:rsidRPr="009968A6" w:rsidRDefault="009968A6" w:rsidP="009968A6">
      <w:pPr>
        <w:numPr>
          <w:ilvl w:val="2"/>
          <w:numId w:val="17"/>
        </w:numPr>
      </w:pPr>
      <w:r w:rsidRPr="009968A6">
        <w:t>Present an example of a strategic rebranding initiative for a renewable energy firm, emphasizing market positioning, stakeholder engagement, and sustainable growth.</w:t>
      </w:r>
    </w:p>
    <w:p w14:paraId="2BE52B84" w14:textId="77777777" w:rsidR="009968A6" w:rsidRPr="009968A6" w:rsidRDefault="009968A6" w:rsidP="009968A6">
      <w:r w:rsidRPr="009968A6">
        <w:rPr>
          <w:b/>
          <w:bCs/>
        </w:rPr>
        <w:t>Success Stories and Client Testimonials:</w:t>
      </w:r>
    </w:p>
    <w:p w14:paraId="11C33C73" w14:textId="77777777" w:rsidR="009968A6" w:rsidRPr="009968A6" w:rsidRDefault="009968A6" w:rsidP="009968A6">
      <w:pPr>
        <w:numPr>
          <w:ilvl w:val="0"/>
          <w:numId w:val="18"/>
        </w:numPr>
      </w:pPr>
      <w:r w:rsidRPr="009968A6">
        <w:rPr>
          <w:b/>
          <w:bCs/>
        </w:rPr>
        <w:t>Proof of Our Partnership’s Impact</w:t>
      </w:r>
    </w:p>
    <w:p w14:paraId="09F2C4EC" w14:textId="77777777" w:rsidR="009968A6" w:rsidRPr="009968A6" w:rsidRDefault="009968A6" w:rsidP="009968A6">
      <w:pPr>
        <w:numPr>
          <w:ilvl w:val="1"/>
          <w:numId w:val="18"/>
        </w:numPr>
      </w:pPr>
      <w:r w:rsidRPr="009968A6">
        <w:t>Share success stories that highlight significant outcomes from the collaboration with clients across different sectors. Include quotes from satisfied clients to add credibility and a personal touch.</w:t>
      </w:r>
    </w:p>
    <w:p w14:paraId="41794D9A" w14:textId="77777777" w:rsidR="009968A6" w:rsidRPr="009968A6" w:rsidRDefault="009968A6" w:rsidP="009968A6">
      <w:pPr>
        <w:numPr>
          <w:ilvl w:val="1"/>
          <w:numId w:val="18"/>
        </w:numPr>
      </w:pPr>
      <w:r w:rsidRPr="009968A6">
        <w:t>Use visually distinct callout boxes or sidebars for these testimonials, making them stand out on the page.</w:t>
      </w:r>
    </w:p>
    <w:p w14:paraId="65A2EBCD" w14:textId="77777777" w:rsidR="009968A6" w:rsidRPr="009968A6" w:rsidRDefault="009968A6" w:rsidP="009968A6">
      <w:r w:rsidRPr="009968A6">
        <w:rPr>
          <w:b/>
          <w:bCs/>
        </w:rPr>
        <w:t>Engagement and Communication:</w:t>
      </w:r>
    </w:p>
    <w:p w14:paraId="363D1607" w14:textId="77777777" w:rsidR="009968A6" w:rsidRPr="009968A6" w:rsidRDefault="009968A6" w:rsidP="009968A6">
      <w:pPr>
        <w:numPr>
          <w:ilvl w:val="0"/>
          <w:numId w:val="19"/>
        </w:numPr>
      </w:pPr>
      <w:r w:rsidRPr="009968A6">
        <w:rPr>
          <w:b/>
          <w:bCs/>
        </w:rPr>
        <w:t>Transparent, Ongoing Dialogue</w:t>
      </w:r>
    </w:p>
    <w:p w14:paraId="6082DC5D" w14:textId="77777777" w:rsidR="009968A6" w:rsidRPr="009968A6" w:rsidRDefault="009968A6" w:rsidP="009968A6">
      <w:pPr>
        <w:numPr>
          <w:ilvl w:val="1"/>
          <w:numId w:val="19"/>
        </w:numPr>
      </w:pPr>
      <w:r w:rsidRPr="009968A6">
        <w:t>Stress the importance of continuous communication throughout the project lifecycle, from initial consultation to post-delivery support. Highlight how this open dialogue ensures projects remain aligned with client goals and can adapt to changing needs.</w:t>
      </w:r>
    </w:p>
    <w:p w14:paraId="174CC31D" w14:textId="77777777" w:rsidR="009968A6" w:rsidRPr="009968A6" w:rsidRDefault="009968A6" w:rsidP="009968A6">
      <w:pPr>
        <w:numPr>
          <w:ilvl w:val="1"/>
          <w:numId w:val="19"/>
        </w:numPr>
      </w:pPr>
      <w:r w:rsidRPr="009968A6">
        <w:t>Include an infographic or flowchart that depicts the engagement process, emphasizing key touchpoints and feedback loops.</w:t>
      </w:r>
    </w:p>
    <w:p w14:paraId="76E5F584" w14:textId="77777777" w:rsidR="009968A6" w:rsidRPr="009968A6" w:rsidRDefault="009968A6" w:rsidP="009968A6">
      <w:r w:rsidRPr="009968A6">
        <w:rPr>
          <w:b/>
          <w:bCs/>
        </w:rPr>
        <w:t>Commitment to Excellence:</w:t>
      </w:r>
    </w:p>
    <w:p w14:paraId="6F08BBD1" w14:textId="77777777" w:rsidR="009968A6" w:rsidRPr="009968A6" w:rsidRDefault="009968A6" w:rsidP="009968A6">
      <w:pPr>
        <w:numPr>
          <w:ilvl w:val="0"/>
          <w:numId w:val="20"/>
        </w:numPr>
      </w:pPr>
      <w:r w:rsidRPr="009968A6">
        <w:rPr>
          <w:b/>
          <w:bCs/>
        </w:rPr>
        <w:lastRenderedPageBreak/>
        <w:t>Beyond Solutions: A Partnership for Growth</w:t>
      </w:r>
    </w:p>
    <w:p w14:paraId="3D1A2C4C" w14:textId="77777777" w:rsidR="009968A6" w:rsidRPr="009968A6" w:rsidRDefault="009968A6" w:rsidP="009968A6">
      <w:pPr>
        <w:numPr>
          <w:ilvl w:val="1"/>
          <w:numId w:val="20"/>
        </w:numPr>
      </w:pPr>
      <w:r w:rsidRPr="009968A6">
        <w:t>Conclude with a powerful statement on the commitment to not just meet but exceed expectations, viewing each engagement as a partnership aimed at driving growth, fostering innovation, and building lasting relationships.</w:t>
      </w:r>
    </w:p>
    <w:p w14:paraId="302244B0" w14:textId="77777777" w:rsidR="009968A6" w:rsidRPr="009968A6" w:rsidRDefault="009968A6" w:rsidP="009968A6">
      <w:pPr>
        <w:numPr>
          <w:ilvl w:val="1"/>
          <w:numId w:val="20"/>
        </w:numPr>
      </w:pPr>
      <w:r w:rsidRPr="009968A6">
        <w:t>Mention the dedication to ongoing improvement, leveraging feedback, and industry insights to refine and enhance service offerings continuously.</w:t>
      </w:r>
    </w:p>
    <w:p w14:paraId="2DB1EF0D" w14:textId="77777777" w:rsidR="009968A6" w:rsidRPr="009968A6" w:rsidRDefault="009968A6" w:rsidP="009968A6">
      <w:r w:rsidRPr="009968A6">
        <w:rPr>
          <w:b/>
          <w:bCs/>
        </w:rPr>
        <w:t>Footer:</w:t>
      </w:r>
    </w:p>
    <w:p w14:paraId="1E2C9AC5" w14:textId="77777777" w:rsidR="009968A6" w:rsidRPr="009968A6" w:rsidRDefault="009968A6" w:rsidP="009968A6">
      <w:pPr>
        <w:numPr>
          <w:ilvl w:val="0"/>
          <w:numId w:val="21"/>
        </w:numPr>
      </w:pPr>
      <w:r w:rsidRPr="009968A6">
        <w:rPr>
          <w:b/>
          <w:bCs/>
        </w:rPr>
        <w:t>Next Steps: Making the Connection</w:t>
      </w:r>
    </w:p>
    <w:p w14:paraId="303A3143" w14:textId="77777777" w:rsidR="009968A6" w:rsidRPr="009968A6" w:rsidRDefault="009968A6" w:rsidP="009968A6">
      <w:pPr>
        <w:numPr>
          <w:ilvl w:val="1"/>
          <w:numId w:val="21"/>
        </w:numPr>
      </w:pPr>
      <w:r w:rsidRPr="009968A6">
        <w:t>Encourage readers to take the next step towards transformation by reaching out for a detailed consultation. Offer multiple contact options (email, phone, website) for ease of access.</w:t>
      </w:r>
    </w:p>
    <w:p w14:paraId="4380ABEF" w14:textId="77777777" w:rsidR="009968A6" w:rsidRPr="009968A6" w:rsidRDefault="009968A6" w:rsidP="009968A6">
      <w:pPr>
        <w:numPr>
          <w:ilvl w:val="1"/>
          <w:numId w:val="21"/>
        </w:numPr>
      </w:pPr>
      <w:r w:rsidRPr="009968A6">
        <w:t>Tease the final page: "On Page 4, discover how to engage with us for integrated excellence and take your organization to the next level."</w:t>
      </w:r>
    </w:p>
    <w:p w14:paraId="6E9179AD" w14:textId="77777777" w:rsidR="009968A6" w:rsidRPr="009968A6" w:rsidRDefault="009968A6" w:rsidP="009968A6">
      <w:pPr>
        <w:rPr>
          <w:b/>
          <w:bCs/>
        </w:rPr>
      </w:pPr>
      <w:r w:rsidRPr="009968A6">
        <w:rPr>
          <w:b/>
          <w:bCs/>
        </w:rPr>
        <w:t>Page 4: Engage with Us for Integrated Excellence</w:t>
      </w:r>
    </w:p>
    <w:p w14:paraId="5DF5D2C3" w14:textId="77777777" w:rsidR="009968A6" w:rsidRPr="009968A6" w:rsidRDefault="009968A6" w:rsidP="009968A6">
      <w:r w:rsidRPr="009968A6">
        <w:rPr>
          <w:b/>
          <w:bCs/>
        </w:rPr>
        <w:t>Header:</w:t>
      </w:r>
    </w:p>
    <w:p w14:paraId="3AA378DA" w14:textId="77777777" w:rsidR="009968A6" w:rsidRPr="009968A6" w:rsidRDefault="009968A6" w:rsidP="009968A6">
      <w:pPr>
        <w:numPr>
          <w:ilvl w:val="0"/>
          <w:numId w:val="22"/>
        </w:numPr>
      </w:pPr>
      <w:r w:rsidRPr="009968A6">
        <w:rPr>
          <w:b/>
          <w:bCs/>
        </w:rPr>
        <w:t>Your Path to Transformation Begins Here</w:t>
      </w:r>
    </w:p>
    <w:p w14:paraId="2C602042" w14:textId="77777777" w:rsidR="009968A6" w:rsidRPr="009968A6" w:rsidRDefault="009968A6" w:rsidP="009968A6">
      <w:pPr>
        <w:numPr>
          <w:ilvl w:val="0"/>
          <w:numId w:val="22"/>
        </w:numPr>
      </w:pPr>
      <w:r w:rsidRPr="009968A6">
        <w:t>Use an inspiring visual that conveys innovation, partnership, and success, symbolizing the journey ahead for clients who choose to engage.</w:t>
      </w:r>
    </w:p>
    <w:p w14:paraId="7EC24E60" w14:textId="77777777" w:rsidR="009968A6" w:rsidRPr="009968A6" w:rsidRDefault="009968A6" w:rsidP="009968A6">
      <w:r w:rsidRPr="009968A6">
        <w:rPr>
          <w:b/>
          <w:bCs/>
        </w:rPr>
        <w:t>Introduction:</w:t>
      </w:r>
    </w:p>
    <w:p w14:paraId="7F45C73C" w14:textId="20531E30" w:rsidR="009968A6" w:rsidRPr="009968A6" w:rsidRDefault="009968A6" w:rsidP="009968A6">
      <w:pPr>
        <w:numPr>
          <w:ilvl w:val="0"/>
          <w:numId w:val="23"/>
        </w:numPr>
      </w:pPr>
      <w:r w:rsidRPr="009968A6">
        <w:t xml:space="preserve">Begin with an empowering call to action: "In a landscape marked by rapid change and complex challenges, selecting the right partners for your journey is more critical than ever. Together, On the Path </w:t>
      </w:r>
      <w:r>
        <w:t>Services, LLC</w:t>
      </w:r>
      <w:r w:rsidRPr="009968A6">
        <w:t>, GSE Facility Services, LLC, and Vanguard Consulting Group, LLC, offer a unique blend of expertise, innovation, and dedication to excellence. Let's embark on this path to transformation, advancing your goals with tailored, integrated solutions."</w:t>
      </w:r>
    </w:p>
    <w:p w14:paraId="32F94D7F" w14:textId="77777777" w:rsidR="009968A6" w:rsidRPr="009968A6" w:rsidRDefault="009968A6" w:rsidP="009968A6">
      <w:r w:rsidRPr="009968A6">
        <w:rPr>
          <w:b/>
          <w:bCs/>
        </w:rPr>
        <w:t>Why Choose Us:</w:t>
      </w:r>
    </w:p>
    <w:p w14:paraId="211ECEFD" w14:textId="77777777" w:rsidR="009968A6" w:rsidRPr="009968A6" w:rsidRDefault="009968A6" w:rsidP="009968A6">
      <w:pPr>
        <w:numPr>
          <w:ilvl w:val="0"/>
          <w:numId w:val="24"/>
        </w:numPr>
      </w:pPr>
      <w:r w:rsidRPr="009968A6">
        <w:rPr>
          <w:b/>
          <w:bCs/>
        </w:rPr>
        <w:t>A Unified Force for Your Success</w:t>
      </w:r>
    </w:p>
    <w:p w14:paraId="35F78F2F" w14:textId="77777777" w:rsidR="009968A6" w:rsidRPr="009968A6" w:rsidRDefault="009968A6" w:rsidP="009968A6">
      <w:pPr>
        <w:numPr>
          <w:ilvl w:val="1"/>
          <w:numId w:val="24"/>
        </w:numPr>
      </w:pPr>
      <w:r w:rsidRPr="009968A6">
        <w:t>Emphasize the collective strength and diverse expertise of the partnership, highlighting the advantage of accessing a wide range of services under one umbrella. Mention the seamless integration of educational services, facility management, and strategic consulting as a unique offering.</w:t>
      </w:r>
    </w:p>
    <w:p w14:paraId="753CDEA7" w14:textId="77777777" w:rsidR="009968A6" w:rsidRPr="009968A6" w:rsidRDefault="009968A6" w:rsidP="009968A6">
      <w:pPr>
        <w:numPr>
          <w:ilvl w:val="1"/>
          <w:numId w:val="24"/>
        </w:numPr>
      </w:pPr>
      <w:r w:rsidRPr="009968A6">
        <w:rPr>
          <w:b/>
          <w:bCs/>
        </w:rPr>
        <w:lastRenderedPageBreak/>
        <w:t>Key Benefits:</w:t>
      </w:r>
    </w:p>
    <w:p w14:paraId="3B36B20A" w14:textId="77777777" w:rsidR="009968A6" w:rsidRPr="009968A6" w:rsidRDefault="009968A6" w:rsidP="009968A6">
      <w:pPr>
        <w:numPr>
          <w:ilvl w:val="2"/>
          <w:numId w:val="24"/>
        </w:numPr>
      </w:pPr>
      <w:r w:rsidRPr="009968A6">
        <w:t>Detailed enumeration of benefits such as cost efficiency, streamlined communication, innovative solutions, and the ease of managing one partnership instead of multiple vendors.</w:t>
      </w:r>
    </w:p>
    <w:p w14:paraId="3C590FC3" w14:textId="77777777" w:rsidR="009968A6" w:rsidRPr="009968A6" w:rsidRDefault="009968A6" w:rsidP="009968A6">
      <w:pPr>
        <w:numPr>
          <w:ilvl w:val="2"/>
          <w:numId w:val="24"/>
        </w:numPr>
      </w:pPr>
      <w:r w:rsidRPr="009968A6">
        <w:t>Use bullet points or icons for visual emphasis.</w:t>
      </w:r>
    </w:p>
    <w:p w14:paraId="3FBE756B" w14:textId="77777777" w:rsidR="009968A6" w:rsidRPr="009968A6" w:rsidRDefault="009968A6" w:rsidP="009968A6">
      <w:r w:rsidRPr="009968A6">
        <w:rPr>
          <w:b/>
          <w:bCs/>
        </w:rPr>
        <w:t>How to Engage:</w:t>
      </w:r>
    </w:p>
    <w:p w14:paraId="08AB71F3" w14:textId="77777777" w:rsidR="009968A6" w:rsidRPr="009968A6" w:rsidRDefault="009968A6" w:rsidP="009968A6">
      <w:pPr>
        <w:numPr>
          <w:ilvl w:val="0"/>
          <w:numId w:val="25"/>
        </w:numPr>
      </w:pPr>
      <w:r w:rsidRPr="009968A6">
        <w:rPr>
          <w:b/>
          <w:bCs/>
        </w:rPr>
        <w:t>Simple Steps to Start Your Journey</w:t>
      </w:r>
    </w:p>
    <w:p w14:paraId="343F3638" w14:textId="77777777" w:rsidR="009968A6" w:rsidRPr="009968A6" w:rsidRDefault="009968A6" w:rsidP="009968A6">
      <w:pPr>
        <w:numPr>
          <w:ilvl w:val="1"/>
          <w:numId w:val="25"/>
        </w:numPr>
      </w:pPr>
      <w:r w:rsidRPr="009968A6">
        <w:t>Outline the process for potential clients to initiate engagement, ensuring it appears straightforward and inviting.</w:t>
      </w:r>
    </w:p>
    <w:p w14:paraId="780FCBFF" w14:textId="77777777" w:rsidR="009968A6" w:rsidRPr="009968A6" w:rsidRDefault="009968A6" w:rsidP="009968A6">
      <w:pPr>
        <w:numPr>
          <w:ilvl w:val="2"/>
          <w:numId w:val="25"/>
        </w:numPr>
      </w:pPr>
      <w:r w:rsidRPr="009968A6">
        <w:rPr>
          <w:b/>
          <w:bCs/>
        </w:rPr>
        <w:t>Step 1:</w:t>
      </w:r>
      <w:r w:rsidRPr="009968A6">
        <w:t xml:space="preserve"> Schedule a Consultation – "Contact us to arrange a comprehensive discussion about your needs and objectives."</w:t>
      </w:r>
    </w:p>
    <w:p w14:paraId="1111E4AF" w14:textId="77777777" w:rsidR="009968A6" w:rsidRPr="009968A6" w:rsidRDefault="009968A6" w:rsidP="009968A6">
      <w:pPr>
        <w:numPr>
          <w:ilvl w:val="2"/>
          <w:numId w:val="25"/>
        </w:numPr>
      </w:pPr>
      <w:r w:rsidRPr="009968A6">
        <w:rPr>
          <w:b/>
          <w:bCs/>
        </w:rPr>
        <w:t>Step 2:</w:t>
      </w:r>
      <w:r w:rsidRPr="009968A6">
        <w:t xml:space="preserve"> Tailored Solution Development – "Our experts will collaborate to design a customized strategy that aligns with your goals."</w:t>
      </w:r>
    </w:p>
    <w:p w14:paraId="767EC88A" w14:textId="77777777" w:rsidR="009968A6" w:rsidRPr="009968A6" w:rsidRDefault="009968A6" w:rsidP="009968A6">
      <w:pPr>
        <w:numPr>
          <w:ilvl w:val="2"/>
          <w:numId w:val="25"/>
        </w:numPr>
      </w:pPr>
      <w:r w:rsidRPr="009968A6">
        <w:rPr>
          <w:b/>
          <w:bCs/>
        </w:rPr>
        <w:t>Step 3:</w:t>
      </w:r>
      <w:r w:rsidRPr="009968A6">
        <w:t xml:space="preserve"> Implementation &amp; </w:t>
      </w:r>
      <w:proofErr w:type="gramStart"/>
      <w:r w:rsidRPr="009968A6">
        <w:t>Beyond</w:t>
      </w:r>
      <w:proofErr w:type="gramEnd"/>
      <w:r w:rsidRPr="009968A6">
        <w:t xml:space="preserve"> – "We embark on the solution implementation, with ongoing support and adjustments as needed to ensure success."</w:t>
      </w:r>
    </w:p>
    <w:p w14:paraId="78E05475" w14:textId="77777777" w:rsidR="009968A6" w:rsidRPr="009968A6" w:rsidRDefault="009968A6" w:rsidP="009968A6">
      <w:pPr>
        <w:numPr>
          <w:ilvl w:val="1"/>
          <w:numId w:val="25"/>
        </w:numPr>
      </w:pPr>
      <w:r w:rsidRPr="009968A6">
        <w:t>Include contact details such as a phone number, email, and website URL, alongside a QR code for direct scanning to the contact page or scheduling tool.</w:t>
      </w:r>
    </w:p>
    <w:p w14:paraId="5115164C" w14:textId="77777777" w:rsidR="009968A6" w:rsidRPr="009968A6" w:rsidRDefault="009968A6" w:rsidP="009968A6">
      <w:r w:rsidRPr="009968A6">
        <w:rPr>
          <w:b/>
          <w:bCs/>
        </w:rPr>
        <w:t>Testimonials Reiterated:</w:t>
      </w:r>
    </w:p>
    <w:p w14:paraId="31053CF3" w14:textId="77777777" w:rsidR="009968A6" w:rsidRPr="009968A6" w:rsidRDefault="009968A6" w:rsidP="009968A6">
      <w:pPr>
        <w:numPr>
          <w:ilvl w:val="0"/>
          <w:numId w:val="26"/>
        </w:numPr>
      </w:pPr>
      <w:r w:rsidRPr="009968A6">
        <w:rPr>
          <w:b/>
          <w:bCs/>
        </w:rPr>
        <w:t>Hear from Our Partners</w:t>
      </w:r>
    </w:p>
    <w:p w14:paraId="30FFF9DD" w14:textId="77777777" w:rsidR="009968A6" w:rsidRPr="009968A6" w:rsidRDefault="009968A6" w:rsidP="009968A6">
      <w:pPr>
        <w:numPr>
          <w:ilvl w:val="1"/>
          <w:numId w:val="26"/>
        </w:numPr>
      </w:pPr>
      <w:r w:rsidRPr="009968A6">
        <w:t>Revisit a few short, impactful testimonials from satisfied clients, reinforcing the value and effectiveness of the partnership's services. This section serves as a final reinforcement of credibility and success.</w:t>
      </w:r>
    </w:p>
    <w:p w14:paraId="672166FA" w14:textId="77777777" w:rsidR="009968A6" w:rsidRPr="009968A6" w:rsidRDefault="009968A6" w:rsidP="009968A6">
      <w:pPr>
        <w:numPr>
          <w:ilvl w:val="1"/>
          <w:numId w:val="26"/>
        </w:numPr>
      </w:pPr>
      <w:r w:rsidRPr="009968A6">
        <w:t>Use standout design elements like quotes in larger fonts or a different background color to draw attention.</w:t>
      </w:r>
    </w:p>
    <w:p w14:paraId="077880E8" w14:textId="77777777" w:rsidR="009968A6" w:rsidRPr="009968A6" w:rsidRDefault="009968A6" w:rsidP="009968A6">
      <w:r w:rsidRPr="009968A6">
        <w:rPr>
          <w:b/>
          <w:bCs/>
        </w:rPr>
        <w:t>Closing Statement:</w:t>
      </w:r>
    </w:p>
    <w:p w14:paraId="34F5EFF7" w14:textId="77777777" w:rsidR="009968A6" w:rsidRPr="009968A6" w:rsidRDefault="009968A6" w:rsidP="009968A6">
      <w:pPr>
        <w:numPr>
          <w:ilvl w:val="0"/>
          <w:numId w:val="27"/>
        </w:numPr>
      </w:pPr>
      <w:r w:rsidRPr="009968A6">
        <w:rPr>
          <w:b/>
          <w:bCs/>
        </w:rPr>
        <w:t>Together, We Create Tomorrow's Solutions, Today</w:t>
      </w:r>
    </w:p>
    <w:p w14:paraId="5A03AC99" w14:textId="06599CCB" w:rsidR="009968A6" w:rsidRPr="009968A6" w:rsidRDefault="009968A6" w:rsidP="009968A6">
      <w:pPr>
        <w:numPr>
          <w:ilvl w:val="1"/>
          <w:numId w:val="27"/>
        </w:numPr>
      </w:pPr>
      <w:r w:rsidRPr="009968A6">
        <w:t xml:space="preserve">Conclude with a powerful closing statement that reinforces the commitment to partnership, innovation, and success. "With On the Path </w:t>
      </w:r>
      <w:r>
        <w:t>Services, LLC</w:t>
      </w:r>
      <w:r w:rsidRPr="009968A6">
        <w:t xml:space="preserve">, </w:t>
      </w:r>
      <w:r w:rsidRPr="009968A6">
        <w:lastRenderedPageBreak/>
        <w:t>GSE Facility Services, LLC, and Vanguard Consulting Group, LLC, by your side, you're not just prepared for the future; you're shaping it. Contact us today to start a conversation that could transform your organization."</w:t>
      </w:r>
    </w:p>
    <w:p w14:paraId="5A014990" w14:textId="77777777" w:rsidR="009968A6" w:rsidRPr="009968A6" w:rsidRDefault="009968A6" w:rsidP="009968A6">
      <w:r w:rsidRPr="009968A6">
        <w:rPr>
          <w:b/>
          <w:bCs/>
        </w:rPr>
        <w:t>Footer:</w:t>
      </w:r>
    </w:p>
    <w:p w14:paraId="7E700D4C" w14:textId="77777777" w:rsidR="009968A6" w:rsidRPr="009968A6" w:rsidRDefault="009968A6" w:rsidP="009968A6">
      <w:pPr>
        <w:numPr>
          <w:ilvl w:val="0"/>
          <w:numId w:val="28"/>
        </w:numPr>
      </w:pPr>
      <w:r w:rsidRPr="009968A6">
        <w:rPr>
          <w:b/>
          <w:bCs/>
        </w:rPr>
        <w:t>Stay Connected</w:t>
      </w:r>
    </w:p>
    <w:p w14:paraId="2BBB23B5" w14:textId="77777777" w:rsidR="009968A6" w:rsidRPr="009968A6" w:rsidRDefault="009968A6" w:rsidP="009968A6">
      <w:pPr>
        <w:numPr>
          <w:ilvl w:val="1"/>
          <w:numId w:val="28"/>
        </w:numPr>
      </w:pPr>
      <w:r w:rsidRPr="009968A6">
        <w:t>Invite readers to connect on social media and sign up for newsletters for insights, updates, and more. Provide icons and links for easy access.</w:t>
      </w:r>
    </w:p>
    <w:p w14:paraId="45559D69" w14:textId="77777777" w:rsidR="009968A6" w:rsidRPr="009968A6" w:rsidRDefault="009968A6" w:rsidP="009968A6">
      <w:pPr>
        <w:numPr>
          <w:ilvl w:val="1"/>
          <w:numId w:val="28"/>
        </w:numPr>
      </w:pPr>
      <w:r w:rsidRPr="009968A6">
        <w:t>Mention a commitment to sustainability and social responsibility, aligning with the values of many organizations today.</w:t>
      </w:r>
    </w:p>
    <w:p w14:paraId="18FDEC55" w14:textId="77777777" w:rsidR="009968A6" w:rsidRDefault="009968A6"/>
    <w:sectPr w:rsidR="00996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A98"/>
    <w:multiLevelType w:val="multilevel"/>
    <w:tmpl w:val="B97440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1518B"/>
    <w:multiLevelType w:val="multilevel"/>
    <w:tmpl w:val="08C2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C2ACB"/>
    <w:multiLevelType w:val="multilevel"/>
    <w:tmpl w:val="B5D2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C32022"/>
    <w:multiLevelType w:val="multilevel"/>
    <w:tmpl w:val="C90E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A43CB3"/>
    <w:multiLevelType w:val="multilevel"/>
    <w:tmpl w:val="D8944B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C34A93"/>
    <w:multiLevelType w:val="multilevel"/>
    <w:tmpl w:val="5782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526D76"/>
    <w:multiLevelType w:val="multilevel"/>
    <w:tmpl w:val="27649C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6B4318"/>
    <w:multiLevelType w:val="multilevel"/>
    <w:tmpl w:val="478E8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294C36"/>
    <w:multiLevelType w:val="multilevel"/>
    <w:tmpl w:val="10DE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77775E"/>
    <w:multiLevelType w:val="multilevel"/>
    <w:tmpl w:val="604C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FB7F95"/>
    <w:multiLevelType w:val="multilevel"/>
    <w:tmpl w:val="9ED0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4422B3"/>
    <w:multiLevelType w:val="multilevel"/>
    <w:tmpl w:val="EAB6C6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377F23"/>
    <w:multiLevelType w:val="multilevel"/>
    <w:tmpl w:val="507865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E80EFB"/>
    <w:multiLevelType w:val="multilevel"/>
    <w:tmpl w:val="DA244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E236CC"/>
    <w:multiLevelType w:val="multilevel"/>
    <w:tmpl w:val="FFA0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D02439"/>
    <w:multiLevelType w:val="multilevel"/>
    <w:tmpl w:val="A112A2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930B81"/>
    <w:multiLevelType w:val="multilevel"/>
    <w:tmpl w:val="E4F05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145D4A"/>
    <w:multiLevelType w:val="multilevel"/>
    <w:tmpl w:val="5BEC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187464"/>
    <w:multiLevelType w:val="multilevel"/>
    <w:tmpl w:val="D2C8D6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141454"/>
    <w:multiLevelType w:val="multilevel"/>
    <w:tmpl w:val="38266D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917801"/>
    <w:multiLevelType w:val="multilevel"/>
    <w:tmpl w:val="1B749C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2C7F65"/>
    <w:multiLevelType w:val="multilevel"/>
    <w:tmpl w:val="3866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325C34"/>
    <w:multiLevelType w:val="multilevel"/>
    <w:tmpl w:val="0170A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CD2250"/>
    <w:multiLevelType w:val="multilevel"/>
    <w:tmpl w:val="43EC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891640"/>
    <w:multiLevelType w:val="multilevel"/>
    <w:tmpl w:val="B1AC88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D73853"/>
    <w:multiLevelType w:val="multilevel"/>
    <w:tmpl w:val="0232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7E5BC7"/>
    <w:multiLevelType w:val="multilevel"/>
    <w:tmpl w:val="78D4F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D14647"/>
    <w:multiLevelType w:val="multilevel"/>
    <w:tmpl w:val="A09861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7869175">
    <w:abstractNumId w:val="17"/>
  </w:num>
  <w:num w:numId="2" w16cid:durableId="1654675067">
    <w:abstractNumId w:val="27"/>
  </w:num>
  <w:num w:numId="3" w16cid:durableId="705721351">
    <w:abstractNumId w:val="22"/>
  </w:num>
  <w:num w:numId="4" w16cid:durableId="902835719">
    <w:abstractNumId w:val="3"/>
  </w:num>
  <w:num w:numId="5" w16cid:durableId="88741531">
    <w:abstractNumId w:val="0"/>
  </w:num>
  <w:num w:numId="6" w16cid:durableId="754597767">
    <w:abstractNumId w:val="21"/>
  </w:num>
  <w:num w:numId="7" w16cid:durableId="351801495">
    <w:abstractNumId w:val="14"/>
  </w:num>
  <w:num w:numId="8" w16cid:durableId="791289807">
    <w:abstractNumId w:val="10"/>
  </w:num>
  <w:num w:numId="9" w16cid:durableId="2029678578">
    <w:abstractNumId w:val="4"/>
  </w:num>
  <w:num w:numId="10" w16cid:durableId="1647198417">
    <w:abstractNumId w:val="24"/>
  </w:num>
  <w:num w:numId="11" w16cid:durableId="797912170">
    <w:abstractNumId w:val="16"/>
  </w:num>
  <w:num w:numId="12" w16cid:durableId="758713786">
    <w:abstractNumId w:val="1"/>
  </w:num>
  <w:num w:numId="13" w16cid:durableId="1697656524">
    <w:abstractNumId w:val="9"/>
  </w:num>
  <w:num w:numId="14" w16cid:durableId="1087847593">
    <w:abstractNumId w:val="23"/>
  </w:num>
  <w:num w:numId="15" w16cid:durableId="1182627868">
    <w:abstractNumId w:val="8"/>
  </w:num>
  <w:num w:numId="16" w16cid:durableId="2103140850">
    <w:abstractNumId w:val="5"/>
  </w:num>
  <w:num w:numId="17" w16cid:durableId="526530718">
    <w:abstractNumId w:val="13"/>
  </w:num>
  <w:num w:numId="18" w16cid:durableId="377048685">
    <w:abstractNumId w:val="11"/>
  </w:num>
  <w:num w:numId="19" w16cid:durableId="1838494167">
    <w:abstractNumId w:val="19"/>
  </w:num>
  <w:num w:numId="20" w16cid:durableId="1592351554">
    <w:abstractNumId w:val="15"/>
  </w:num>
  <w:num w:numId="21" w16cid:durableId="1872764489">
    <w:abstractNumId w:val="12"/>
  </w:num>
  <w:num w:numId="22" w16cid:durableId="2014722451">
    <w:abstractNumId w:val="2"/>
  </w:num>
  <w:num w:numId="23" w16cid:durableId="601180627">
    <w:abstractNumId w:val="25"/>
  </w:num>
  <w:num w:numId="24" w16cid:durableId="1718701369">
    <w:abstractNumId w:val="20"/>
  </w:num>
  <w:num w:numId="25" w16cid:durableId="420225531">
    <w:abstractNumId w:val="7"/>
  </w:num>
  <w:num w:numId="26" w16cid:durableId="1110053791">
    <w:abstractNumId w:val="18"/>
  </w:num>
  <w:num w:numId="27" w16cid:durableId="1078818901">
    <w:abstractNumId w:val="26"/>
  </w:num>
  <w:num w:numId="28" w16cid:durableId="10764369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8A6"/>
    <w:rsid w:val="00996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7356"/>
  <w15:chartTrackingRefBased/>
  <w15:docId w15:val="{636FB26B-83BF-4F1E-AB82-47011791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8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8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8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8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8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8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8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8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8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8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8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8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8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8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8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8A6"/>
    <w:rPr>
      <w:rFonts w:eastAsiaTheme="majorEastAsia" w:cstheme="majorBidi"/>
      <w:color w:val="272727" w:themeColor="text1" w:themeTint="D8"/>
    </w:rPr>
  </w:style>
  <w:style w:type="paragraph" w:styleId="Title">
    <w:name w:val="Title"/>
    <w:basedOn w:val="Normal"/>
    <w:next w:val="Normal"/>
    <w:link w:val="TitleChar"/>
    <w:uiPriority w:val="10"/>
    <w:qFormat/>
    <w:rsid w:val="00996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8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8A6"/>
    <w:pPr>
      <w:spacing w:before="160"/>
      <w:jc w:val="center"/>
    </w:pPr>
    <w:rPr>
      <w:i/>
      <w:iCs/>
      <w:color w:val="404040" w:themeColor="text1" w:themeTint="BF"/>
    </w:rPr>
  </w:style>
  <w:style w:type="character" w:customStyle="1" w:styleId="QuoteChar">
    <w:name w:val="Quote Char"/>
    <w:basedOn w:val="DefaultParagraphFont"/>
    <w:link w:val="Quote"/>
    <w:uiPriority w:val="29"/>
    <w:rsid w:val="009968A6"/>
    <w:rPr>
      <w:i/>
      <w:iCs/>
      <w:color w:val="404040" w:themeColor="text1" w:themeTint="BF"/>
    </w:rPr>
  </w:style>
  <w:style w:type="paragraph" w:styleId="ListParagraph">
    <w:name w:val="List Paragraph"/>
    <w:basedOn w:val="Normal"/>
    <w:uiPriority w:val="34"/>
    <w:qFormat/>
    <w:rsid w:val="009968A6"/>
    <w:pPr>
      <w:ind w:left="720"/>
      <w:contextualSpacing/>
    </w:pPr>
  </w:style>
  <w:style w:type="character" w:styleId="IntenseEmphasis">
    <w:name w:val="Intense Emphasis"/>
    <w:basedOn w:val="DefaultParagraphFont"/>
    <w:uiPriority w:val="21"/>
    <w:qFormat/>
    <w:rsid w:val="009968A6"/>
    <w:rPr>
      <w:i/>
      <w:iCs/>
      <w:color w:val="0F4761" w:themeColor="accent1" w:themeShade="BF"/>
    </w:rPr>
  </w:style>
  <w:style w:type="paragraph" w:styleId="IntenseQuote">
    <w:name w:val="Intense Quote"/>
    <w:basedOn w:val="Normal"/>
    <w:next w:val="Normal"/>
    <w:link w:val="IntenseQuoteChar"/>
    <w:uiPriority w:val="30"/>
    <w:qFormat/>
    <w:rsid w:val="00996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8A6"/>
    <w:rPr>
      <w:i/>
      <w:iCs/>
      <w:color w:val="0F4761" w:themeColor="accent1" w:themeShade="BF"/>
    </w:rPr>
  </w:style>
  <w:style w:type="character" w:styleId="IntenseReference">
    <w:name w:val="Intense Reference"/>
    <w:basedOn w:val="DefaultParagraphFont"/>
    <w:uiPriority w:val="32"/>
    <w:qFormat/>
    <w:rsid w:val="009968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47423">
      <w:bodyDiv w:val="1"/>
      <w:marLeft w:val="0"/>
      <w:marRight w:val="0"/>
      <w:marTop w:val="0"/>
      <w:marBottom w:val="0"/>
      <w:divBdr>
        <w:top w:val="none" w:sz="0" w:space="0" w:color="auto"/>
        <w:left w:val="none" w:sz="0" w:space="0" w:color="auto"/>
        <w:bottom w:val="none" w:sz="0" w:space="0" w:color="auto"/>
        <w:right w:val="none" w:sz="0" w:space="0" w:color="auto"/>
      </w:divBdr>
    </w:div>
    <w:div w:id="372119993">
      <w:bodyDiv w:val="1"/>
      <w:marLeft w:val="0"/>
      <w:marRight w:val="0"/>
      <w:marTop w:val="0"/>
      <w:marBottom w:val="0"/>
      <w:divBdr>
        <w:top w:val="none" w:sz="0" w:space="0" w:color="auto"/>
        <w:left w:val="none" w:sz="0" w:space="0" w:color="auto"/>
        <w:bottom w:val="none" w:sz="0" w:space="0" w:color="auto"/>
        <w:right w:val="none" w:sz="0" w:space="0" w:color="auto"/>
      </w:divBdr>
    </w:div>
    <w:div w:id="479006199">
      <w:bodyDiv w:val="1"/>
      <w:marLeft w:val="0"/>
      <w:marRight w:val="0"/>
      <w:marTop w:val="0"/>
      <w:marBottom w:val="0"/>
      <w:divBdr>
        <w:top w:val="none" w:sz="0" w:space="0" w:color="auto"/>
        <w:left w:val="none" w:sz="0" w:space="0" w:color="auto"/>
        <w:bottom w:val="none" w:sz="0" w:space="0" w:color="auto"/>
        <w:right w:val="none" w:sz="0" w:space="0" w:color="auto"/>
      </w:divBdr>
    </w:div>
    <w:div w:id="816343905">
      <w:bodyDiv w:val="1"/>
      <w:marLeft w:val="0"/>
      <w:marRight w:val="0"/>
      <w:marTop w:val="0"/>
      <w:marBottom w:val="0"/>
      <w:divBdr>
        <w:top w:val="none" w:sz="0" w:space="0" w:color="auto"/>
        <w:left w:val="none" w:sz="0" w:space="0" w:color="auto"/>
        <w:bottom w:val="none" w:sz="0" w:space="0" w:color="auto"/>
        <w:right w:val="none" w:sz="0" w:space="0" w:color="auto"/>
      </w:divBdr>
    </w:div>
    <w:div w:id="1907909427">
      <w:bodyDiv w:val="1"/>
      <w:marLeft w:val="0"/>
      <w:marRight w:val="0"/>
      <w:marTop w:val="0"/>
      <w:marBottom w:val="0"/>
      <w:divBdr>
        <w:top w:val="none" w:sz="0" w:space="0" w:color="auto"/>
        <w:left w:val="none" w:sz="0" w:space="0" w:color="auto"/>
        <w:bottom w:val="none" w:sz="0" w:space="0" w:color="auto"/>
        <w:right w:val="none" w:sz="0" w:space="0" w:color="auto"/>
      </w:divBdr>
    </w:div>
    <w:div w:id="201401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1810</Words>
  <Characters>10322</Characters>
  <Application>Microsoft Office Word</Application>
  <DocSecurity>0</DocSecurity>
  <Lines>86</Lines>
  <Paragraphs>24</Paragraphs>
  <ScaleCrop>false</ScaleCrop>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Baldwin</dc:creator>
  <cp:keywords/>
  <dc:description/>
  <cp:lastModifiedBy>Adrienne Baldwin</cp:lastModifiedBy>
  <cp:revision>1</cp:revision>
  <dcterms:created xsi:type="dcterms:W3CDTF">2024-02-12T03:08:00Z</dcterms:created>
  <dcterms:modified xsi:type="dcterms:W3CDTF">2024-02-12T03:11:00Z</dcterms:modified>
</cp:coreProperties>
</file>