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F934" w14:textId="77777777" w:rsidR="008D36A0" w:rsidRPr="007057C2" w:rsidRDefault="008D36A0" w:rsidP="008D36A0">
      <w:pPr>
        <w:pStyle w:val="Heading1"/>
        <w:jc w:val="center"/>
        <w:rPr>
          <w:rFonts w:ascii="Georgia" w:hAnsi="Georgia"/>
          <w:b/>
          <w:bCs/>
          <w:sz w:val="34"/>
          <w:szCs w:val="34"/>
        </w:rPr>
      </w:pPr>
      <w:r w:rsidRPr="007057C2">
        <w:rPr>
          <w:rFonts w:ascii="Georgia" w:hAnsi="Georgia"/>
          <w:b/>
          <w:bCs/>
          <w:sz w:val="34"/>
          <w:szCs w:val="34"/>
        </w:rPr>
        <w:t>The Connected Bank</w:t>
      </w:r>
    </w:p>
    <w:p w14:paraId="0727E80E" w14:textId="77777777" w:rsidR="008D36A0" w:rsidRDefault="008D36A0" w:rsidP="008D36A0">
      <w:pPr>
        <w:pStyle w:val="NoSpacing"/>
        <w:ind w:left="720"/>
        <w:rPr>
          <w:rFonts w:ascii="Georgia" w:hAnsi="Georgia"/>
          <w:sz w:val="24"/>
          <w:szCs w:val="24"/>
        </w:rPr>
      </w:pPr>
    </w:p>
    <w:p w14:paraId="3C8D1DD2"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ind w:left="720"/>
        <w:rPr>
          <w:rFonts w:ascii="Georgia" w:hAnsi="Georgia" w:cs="Segoe UI"/>
          <w:color w:val="374151"/>
        </w:rPr>
      </w:pPr>
      <w:r w:rsidRPr="00794488">
        <w:rPr>
          <w:rStyle w:val="Strong"/>
          <w:rFonts w:ascii="Georgia" w:eastAsiaTheme="majorEastAsia" w:hAnsi="Georgia" w:cs="Segoe UI"/>
          <w:color w:val="374151"/>
          <w:bdr w:val="single" w:sz="2" w:space="0" w:color="D9D9E3" w:frame="1"/>
        </w:rPr>
        <w:t>The Connected Bank: Transforming Banking with Digital First, AI Enabled, and Data Driven Approach</w:t>
      </w:r>
    </w:p>
    <w:p w14:paraId="0CBDC7BA"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Fonts w:ascii="Georgia" w:hAnsi="Georgia" w:cs="Segoe UI"/>
          <w:color w:val="374151"/>
        </w:rPr>
        <w:t>In the ever-evolving landscape of banking, The Connected Bank stands out as a pioneer, embodying a new paradigm that leverages cutting-edge technology and data-driven insights to redefine customer experiences and streamline operational processes. With a foundation built on being Digital First, AI Enabled, and Data Driven, The Connected Bank is not just a financial institution; it's a catalyst for efficiency, innovation, and sustainable growth.</w:t>
      </w:r>
    </w:p>
    <w:p w14:paraId="130ED51B" w14:textId="5364F21B" w:rsidR="008D36A0" w:rsidRPr="00794488" w:rsidRDefault="008D36A0" w:rsidP="008D36A0">
      <w:pPr>
        <w:ind w:firstLine="720"/>
        <w:rPr>
          <w:rFonts w:ascii="Georgia" w:hAnsi="Georgia" w:cs="Segoe UI"/>
          <w:color w:val="374151"/>
        </w:rPr>
      </w:pPr>
      <w:r w:rsidRPr="00794488">
        <w:rPr>
          <w:rStyle w:val="Strong"/>
          <w:rFonts w:ascii="Georgia" w:eastAsiaTheme="majorEastAsia" w:hAnsi="Georgia" w:cs="Segoe UI"/>
          <w:color w:val="374151"/>
          <w:bdr w:val="single" w:sz="2" w:space="0" w:color="D9D9E3" w:frame="1"/>
        </w:rPr>
        <w:t>Key Attributes of The Connected Bank:</w:t>
      </w:r>
    </w:p>
    <w:p w14:paraId="3B1226BB"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Digital First:</w:t>
      </w:r>
      <w:r w:rsidRPr="00794488">
        <w:rPr>
          <w:rFonts w:ascii="Georgia" w:hAnsi="Georgia" w:cs="Segoe UI"/>
          <w:color w:val="374151"/>
        </w:rPr>
        <w:t xml:space="preserve"> The Connected Bank places digital innovation at the forefront of its strategy, ensuring that every aspect of its operations is optimized for the digital age. This includes seamless online experiences for customers, digital account management, and a commitment to staying ahead of technological trends.</w:t>
      </w:r>
    </w:p>
    <w:p w14:paraId="42649712"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AI Enabled:</w:t>
      </w:r>
      <w:r w:rsidRPr="00794488">
        <w:rPr>
          <w:rFonts w:ascii="Georgia" w:hAnsi="Georgia" w:cs="Segoe UI"/>
          <w:color w:val="374151"/>
        </w:rPr>
        <w:t xml:space="preserve"> By integrating artificial intelligence into its operations, The Connected Bank empowers itself to make smarter decisions, automate routine tasks, and deliver personalized services. From predictive analytics to chatbots providing customer support, AI permeates every layer of the bank's functionality.</w:t>
      </w:r>
    </w:p>
    <w:p w14:paraId="28045DCA"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Data Driven:</w:t>
      </w:r>
      <w:r w:rsidRPr="00794488">
        <w:rPr>
          <w:rFonts w:ascii="Georgia" w:hAnsi="Georgia" w:cs="Segoe UI"/>
          <w:color w:val="374151"/>
        </w:rPr>
        <w:t xml:space="preserve"> The bank relies on a robust data infrastructure to gain actionable insights, enhance decision-making processes, and create personalized experiences. Harnessing the power of data analytics enables The Connected Bank to understand customer behaviour, manage risks effectively, and drive targeted marketing strategies.</w:t>
      </w:r>
    </w:p>
    <w:p w14:paraId="4A8ED677"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firstLine="720"/>
        <w:jc w:val="both"/>
        <w:rPr>
          <w:rFonts w:ascii="Georgia" w:hAnsi="Georgia" w:cs="Segoe UI"/>
          <w:color w:val="374151"/>
        </w:rPr>
      </w:pPr>
      <w:r w:rsidRPr="00794488">
        <w:rPr>
          <w:rStyle w:val="Strong"/>
          <w:rFonts w:ascii="Georgia" w:eastAsiaTheme="majorEastAsia" w:hAnsi="Georgia" w:cs="Segoe UI"/>
          <w:color w:val="374151"/>
          <w:bdr w:val="single" w:sz="2" w:space="0" w:color="D9D9E3" w:frame="1"/>
        </w:rPr>
        <w:t>Solution Benefits:</w:t>
      </w:r>
    </w:p>
    <w:p w14:paraId="64C66307" w14:textId="77777777" w:rsidR="008D36A0" w:rsidRPr="00794488" w:rsidRDefault="008D36A0" w:rsidP="008D36A0">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Georgia" w:hAnsi="Georgia" w:cs="Segoe UI"/>
          <w:color w:val="374151"/>
        </w:rPr>
      </w:pPr>
      <w:r w:rsidRPr="00794488">
        <w:rPr>
          <w:rStyle w:val="Strong"/>
          <w:rFonts w:ascii="Georgia" w:eastAsiaTheme="majorEastAsia" w:hAnsi="Georgia" w:cs="Segoe UI"/>
          <w:color w:val="374151"/>
          <w:bdr w:val="single" w:sz="2" w:space="0" w:color="D9D9E3" w:frame="1"/>
        </w:rPr>
        <w:t>Attract Desirable Customers:</w:t>
      </w:r>
      <w:r w:rsidRPr="00794488">
        <w:rPr>
          <w:rFonts w:ascii="Georgia" w:hAnsi="Georgia" w:cs="Segoe UI"/>
          <w:color w:val="374151"/>
        </w:rPr>
        <w:t xml:space="preserve"> The Connected Bank's digital-first approach and AI-driven marketing efforts ensure that it attracts and retains customers who align with the bank's strategic goals.</w:t>
      </w:r>
    </w:p>
    <w:p w14:paraId="29D1EE8B" w14:textId="77777777" w:rsidR="008D36A0" w:rsidRPr="00794488" w:rsidRDefault="008D36A0" w:rsidP="008D36A0">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Georgia" w:hAnsi="Georgia" w:cs="Segoe UI"/>
          <w:color w:val="374151"/>
        </w:rPr>
      </w:pPr>
      <w:r w:rsidRPr="00794488">
        <w:rPr>
          <w:rStyle w:val="Strong"/>
          <w:rFonts w:ascii="Georgia" w:eastAsiaTheme="majorEastAsia" w:hAnsi="Georgia" w:cs="Segoe UI"/>
          <w:color w:val="374151"/>
          <w:bdr w:val="single" w:sz="2" w:space="0" w:color="D9D9E3" w:frame="1"/>
        </w:rPr>
        <w:t>Generate Higher Profits:</w:t>
      </w:r>
      <w:r w:rsidRPr="00794488">
        <w:rPr>
          <w:rFonts w:ascii="Georgia" w:hAnsi="Georgia" w:cs="Segoe UI"/>
          <w:color w:val="374151"/>
        </w:rPr>
        <w:t xml:space="preserve"> Leveraging data insights enables the bank to identify lucrative opportunities, optimize pricing strategies, and enhance overall revenue generation.</w:t>
      </w:r>
    </w:p>
    <w:p w14:paraId="75B90CA8" w14:textId="77777777" w:rsidR="008D36A0" w:rsidRPr="00794488" w:rsidRDefault="008D36A0" w:rsidP="008D36A0">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Georgia" w:hAnsi="Georgia" w:cs="Segoe UI"/>
          <w:color w:val="374151"/>
        </w:rPr>
      </w:pPr>
      <w:r w:rsidRPr="00794488">
        <w:rPr>
          <w:rStyle w:val="Strong"/>
          <w:rFonts w:ascii="Georgia" w:eastAsiaTheme="majorEastAsia" w:hAnsi="Georgia" w:cs="Segoe UI"/>
          <w:color w:val="374151"/>
          <w:bdr w:val="single" w:sz="2" w:space="0" w:color="D9D9E3" w:frame="1"/>
        </w:rPr>
        <w:t>Reduce Lending Risks:</w:t>
      </w:r>
      <w:r w:rsidRPr="00794488">
        <w:rPr>
          <w:rFonts w:ascii="Georgia" w:hAnsi="Georgia" w:cs="Segoe UI"/>
          <w:color w:val="374151"/>
        </w:rPr>
        <w:t xml:space="preserve"> Advanced risk profiling and AI-enabled credit assessments contribute to a proactive approach in mitigating lending risks, ensuring a healthier loan portfolio.</w:t>
      </w:r>
    </w:p>
    <w:p w14:paraId="572771C8" w14:textId="77777777" w:rsidR="008D36A0" w:rsidRPr="00794488" w:rsidRDefault="008D36A0" w:rsidP="008D36A0">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Georgia" w:hAnsi="Georgia" w:cs="Segoe UI"/>
          <w:color w:val="374151"/>
        </w:rPr>
      </w:pPr>
      <w:r w:rsidRPr="00794488">
        <w:rPr>
          <w:rStyle w:val="Strong"/>
          <w:rFonts w:ascii="Georgia" w:eastAsiaTheme="majorEastAsia" w:hAnsi="Georgia" w:cs="Segoe UI"/>
          <w:color w:val="374151"/>
          <w:bdr w:val="single" w:sz="2" w:space="0" w:color="D9D9E3" w:frame="1"/>
        </w:rPr>
        <w:t>Reduce NPA Provisioning:</w:t>
      </w:r>
      <w:r w:rsidRPr="00794488">
        <w:rPr>
          <w:rFonts w:ascii="Georgia" w:hAnsi="Georgia" w:cs="Segoe UI"/>
          <w:color w:val="374151"/>
        </w:rPr>
        <w:t xml:space="preserve"> Through data-driven insights and predictive modelling, The Connected Bank minimizes Non-Performing Asset (NPA) provisioning, maintaining financial stability.</w:t>
      </w:r>
    </w:p>
    <w:p w14:paraId="1F44DD1A" w14:textId="77777777" w:rsidR="008D36A0" w:rsidRPr="00794488" w:rsidRDefault="008D36A0" w:rsidP="008D36A0">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Georgia" w:hAnsi="Georgia" w:cs="Segoe UI"/>
          <w:color w:val="374151"/>
        </w:rPr>
      </w:pPr>
      <w:r w:rsidRPr="00794488">
        <w:rPr>
          <w:rStyle w:val="Strong"/>
          <w:rFonts w:ascii="Georgia" w:eastAsiaTheme="majorEastAsia" w:hAnsi="Georgia" w:cs="Segoe UI"/>
          <w:color w:val="374151"/>
          <w:bdr w:val="single" w:sz="2" w:space="0" w:color="D9D9E3" w:frame="1"/>
        </w:rPr>
        <w:lastRenderedPageBreak/>
        <w:t>Cross-Sell Relevant Products:</w:t>
      </w:r>
      <w:r w:rsidRPr="00794488">
        <w:rPr>
          <w:rFonts w:ascii="Georgia" w:hAnsi="Georgia" w:cs="Segoe UI"/>
          <w:color w:val="374151"/>
        </w:rPr>
        <w:t xml:space="preserve"> AI algorithms </w:t>
      </w:r>
      <w:proofErr w:type="spellStart"/>
      <w:r w:rsidRPr="00794488">
        <w:rPr>
          <w:rFonts w:ascii="Georgia" w:hAnsi="Georgia" w:cs="Segoe UI"/>
          <w:color w:val="374151"/>
        </w:rPr>
        <w:t>analyze</w:t>
      </w:r>
      <w:proofErr w:type="spellEnd"/>
      <w:r w:rsidRPr="00794488">
        <w:rPr>
          <w:rFonts w:ascii="Georgia" w:hAnsi="Georgia" w:cs="Segoe UI"/>
          <w:color w:val="374151"/>
        </w:rPr>
        <w:t xml:space="preserve"> customer data to recommend and cross-sell products that align with individual preferences, increasing the bank's share of wallet.</w:t>
      </w:r>
    </w:p>
    <w:p w14:paraId="2FE2E0F3" w14:textId="77777777" w:rsidR="008D36A0" w:rsidRPr="00794488" w:rsidRDefault="008D36A0" w:rsidP="008D36A0">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Georgia" w:hAnsi="Georgia" w:cs="Segoe UI"/>
          <w:color w:val="374151"/>
        </w:rPr>
      </w:pPr>
      <w:r w:rsidRPr="00794488">
        <w:rPr>
          <w:rStyle w:val="Strong"/>
          <w:rFonts w:ascii="Georgia" w:eastAsiaTheme="majorEastAsia" w:hAnsi="Georgia" w:cs="Segoe UI"/>
          <w:color w:val="374151"/>
          <w:bdr w:val="single" w:sz="2" w:space="0" w:color="D9D9E3" w:frame="1"/>
        </w:rPr>
        <w:t>Maximize Returns on Capital Employed:</w:t>
      </w:r>
      <w:r w:rsidRPr="00794488">
        <w:rPr>
          <w:rFonts w:ascii="Georgia" w:hAnsi="Georgia" w:cs="Segoe UI"/>
          <w:color w:val="374151"/>
        </w:rPr>
        <w:t xml:space="preserve"> Efficient capital allocation, driven by data insights and AI-enabled decision-making, ensures optimal returns on capital employed.</w:t>
      </w:r>
    </w:p>
    <w:p w14:paraId="2DDC8E17" w14:textId="77777777" w:rsidR="008D36A0" w:rsidRPr="00794488" w:rsidRDefault="008D36A0" w:rsidP="008D36A0">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Georgia" w:hAnsi="Georgia" w:cs="Segoe UI"/>
          <w:color w:val="374151"/>
        </w:rPr>
      </w:pPr>
      <w:r w:rsidRPr="00794488">
        <w:rPr>
          <w:rStyle w:val="Strong"/>
          <w:rFonts w:ascii="Georgia" w:eastAsiaTheme="majorEastAsia" w:hAnsi="Georgia" w:cs="Segoe UI"/>
          <w:color w:val="374151"/>
          <w:bdr w:val="single" w:sz="2" w:space="0" w:color="D9D9E3" w:frame="1"/>
        </w:rPr>
        <w:t>Manage Spreads Better:</w:t>
      </w:r>
      <w:r w:rsidRPr="00794488">
        <w:rPr>
          <w:rFonts w:ascii="Georgia" w:hAnsi="Georgia" w:cs="Segoe UI"/>
          <w:color w:val="374151"/>
        </w:rPr>
        <w:t xml:space="preserve"> The bank's digital platform facilitates real-time monitoring and adjustment of interest rate spreads, optimizing profitability in a dynamic market environment.</w:t>
      </w:r>
    </w:p>
    <w:p w14:paraId="0143CA99" w14:textId="77777777" w:rsidR="008D36A0" w:rsidRPr="00794488" w:rsidRDefault="008D36A0" w:rsidP="008D36A0">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Georgia" w:hAnsi="Georgia" w:cs="Segoe UI"/>
          <w:color w:val="374151"/>
        </w:rPr>
      </w:pPr>
    </w:p>
    <w:p w14:paraId="7EC9C492" w14:textId="023E38F4" w:rsidR="008D36A0" w:rsidRPr="008D36A0" w:rsidRDefault="008D36A0" w:rsidP="008D36A0">
      <w:pPr>
        <w:ind w:firstLine="720"/>
        <w:rPr>
          <w:rFonts w:ascii="Georgia" w:eastAsiaTheme="majorEastAsia" w:hAnsi="Georgia" w:cs="Segoe UI"/>
          <w:b/>
          <w:bCs/>
          <w:color w:val="374151"/>
          <w:kern w:val="0"/>
          <w:sz w:val="24"/>
          <w:szCs w:val="24"/>
          <w:bdr w:val="single" w:sz="2" w:space="0" w:color="D9D9E3" w:frame="1"/>
          <w:lang w:eastAsia="en-IN"/>
          <w14:ligatures w14:val="none"/>
        </w:rPr>
      </w:pPr>
      <w:r w:rsidRPr="00794488">
        <w:rPr>
          <w:rStyle w:val="Strong"/>
          <w:rFonts w:ascii="Georgia" w:eastAsiaTheme="majorEastAsia" w:hAnsi="Georgia" w:cs="Segoe UI"/>
          <w:color w:val="374151"/>
          <w:bdr w:val="single" w:sz="2" w:space="0" w:color="D9D9E3" w:frame="1"/>
        </w:rPr>
        <w:t>Automate Business-Critical Processes:</w:t>
      </w:r>
    </w:p>
    <w:p w14:paraId="1D871236"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E-KYC:</w:t>
      </w:r>
      <w:r w:rsidRPr="00794488">
        <w:rPr>
          <w:rFonts w:ascii="Georgia" w:hAnsi="Georgia" w:cs="Segoe UI"/>
          <w:color w:val="374151"/>
        </w:rPr>
        <w:t xml:space="preserve"> The Connected Bank ensures a seamless onboarding experience through advanced Electronic Know Your Customer (E-KYC) processes, enhancing customer convenience while adhering to regulatory requirements.</w:t>
      </w:r>
    </w:p>
    <w:p w14:paraId="61D2528B"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Account Opening:</w:t>
      </w:r>
      <w:r w:rsidRPr="00794488">
        <w:rPr>
          <w:rFonts w:ascii="Georgia" w:hAnsi="Georgia" w:cs="Segoe UI"/>
          <w:color w:val="374151"/>
        </w:rPr>
        <w:t xml:space="preserve"> The bank's digital platform streamlines the account opening process, making it quick, secure, and accessible, thereby attracting a broader customer base.</w:t>
      </w:r>
    </w:p>
    <w:p w14:paraId="5CB58FC9"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Loan Origination:</w:t>
      </w:r>
      <w:r w:rsidRPr="00794488">
        <w:rPr>
          <w:rFonts w:ascii="Georgia" w:hAnsi="Georgia" w:cs="Segoe UI"/>
          <w:color w:val="374151"/>
        </w:rPr>
        <w:t xml:space="preserve"> Leveraging AI for credit scoring and risk assessment, The Connected Bank expedites loan origination, providing customers with faster access to funds.</w:t>
      </w:r>
    </w:p>
    <w:p w14:paraId="3C5A0470"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Credit Review:</w:t>
      </w:r>
      <w:r w:rsidRPr="00794488">
        <w:rPr>
          <w:rFonts w:ascii="Georgia" w:hAnsi="Georgia" w:cs="Segoe UI"/>
          <w:color w:val="374151"/>
        </w:rPr>
        <w:t xml:space="preserve"> Advanced analytics and machine learning algorithms enable The Connected Bank to conduct thorough and efficient credit reviews, ensuring a robust risk management framework.</w:t>
      </w:r>
    </w:p>
    <w:p w14:paraId="6468FE2C"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Customer Communications:</w:t>
      </w:r>
      <w:r w:rsidRPr="00794488">
        <w:rPr>
          <w:rFonts w:ascii="Georgia" w:hAnsi="Georgia" w:cs="Segoe UI"/>
          <w:color w:val="374151"/>
        </w:rPr>
        <w:t xml:space="preserve"> Personalized and timely customer communications, powered by AI, enhance engagement, trust, and satisfaction, contributing to long-term customer relationships.</w:t>
      </w:r>
    </w:p>
    <w:p w14:paraId="2AEBD4BF"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Collections:</w:t>
      </w:r>
      <w:r w:rsidRPr="00794488">
        <w:rPr>
          <w:rFonts w:ascii="Georgia" w:hAnsi="Georgia" w:cs="Segoe UI"/>
          <w:color w:val="374151"/>
        </w:rPr>
        <w:t xml:space="preserve"> The bank employs data analytics to optimize collection strategies, reducing delinquencies and improving overall recovery rates.</w:t>
      </w:r>
    </w:p>
    <w:p w14:paraId="344D7968" w14:textId="77777777" w:rsidR="008D36A0" w:rsidRPr="00794488"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Style w:val="Emphasis"/>
          <w:rFonts w:ascii="Georgia" w:eastAsiaTheme="majorEastAsia" w:hAnsi="Georgia" w:cs="Segoe UI"/>
          <w:b/>
          <w:bCs/>
          <w:color w:val="374151"/>
          <w:bdr w:val="single" w:sz="2" w:space="0" w:color="D9D9E3" w:frame="1"/>
        </w:rPr>
        <w:t>Risk Profiling:</w:t>
      </w:r>
      <w:r w:rsidRPr="00794488">
        <w:rPr>
          <w:rFonts w:ascii="Georgia" w:hAnsi="Georgia" w:cs="Segoe UI"/>
          <w:color w:val="374151"/>
        </w:rPr>
        <w:t xml:space="preserve"> Through continuous monitoring and analysis, The Connected Bank establishes comprehensive risk profiles for customers, allowing for proactive risk management.</w:t>
      </w:r>
    </w:p>
    <w:p w14:paraId="1B375257" w14:textId="77777777" w:rsidR="008D36A0" w:rsidRPr="000510E2" w:rsidRDefault="008D36A0" w:rsidP="008D36A0">
      <w:pPr>
        <w:pBdr>
          <w:top w:val="single" w:sz="2" w:space="0" w:color="D9D9E3"/>
          <w:left w:val="single" w:sz="2" w:space="5" w:color="D9D9E3"/>
          <w:bottom w:val="single" w:sz="2" w:space="0" w:color="D9D9E3"/>
          <w:right w:val="single" w:sz="2" w:space="0" w:color="D9D9E3"/>
        </w:pBdr>
        <w:spacing w:after="0" w:line="240" w:lineRule="auto"/>
        <w:ind w:left="720"/>
        <w:jc w:val="both"/>
        <w:rPr>
          <w:rFonts w:ascii="Georgia" w:eastAsia="Times New Roman" w:hAnsi="Georgia" w:cs="Segoe UI"/>
          <w:color w:val="374151"/>
          <w:kern w:val="0"/>
          <w:sz w:val="24"/>
          <w:szCs w:val="24"/>
          <w:lang w:eastAsia="en-IN"/>
          <w14:ligatures w14:val="none"/>
        </w:rPr>
      </w:pPr>
      <w:r w:rsidRPr="00794488">
        <w:rPr>
          <w:rStyle w:val="Emphasis"/>
          <w:rFonts w:ascii="Georgia" w:eastAsiaTheme="majorEastAsia" w:hAnsi="Georgia" w:cs="Segoe UI"/>
          <w:b/>
          <w:bCs/>
          <w:color w:val="374151"/>
          <w:sz w:val="24"/>
          <w:szCs w:val="24"/>
          <w:bdr w:val="single" w:sz="2" w:space="0" w:color="D9D9E3" w:frame="1"/>
        </w:rPr>
        <w:t>Treasury Management:</w:t>
      </w:r>
      <w:r w:rsidRPr="00794488">
        <w:rPr>
          <w:rFonts w:ascii="Georgia" w:hAnsi="Georgia" w:cs="Segoe UI"/>
          <w:color w:val="374151"/>
          <w:sz w:val="24"/>
          <w:szCs w:val="24"/>
        </w:rPr>
        <w:t xml:space="preserve"> The Connected Bank helps </w:t>
      </w:r>
      <w:r>
        <w:rPr>
          <w:rFonts w:ascii="Georgia" w:hAnsi="Georgia" w:cs="Segoe UI"/>
          <w:color w:val="374151"/>
          <w:sz w:val="24"/>
          <w:szCs w:val="24"/>
        </w:rPr>
        <w:t>the t</w:t>
      </w:r>
      <w:r w:rsidRPr="00794488">
        <w:rPr>
          <w:rFonts w:ascii="Georgia" w:eastAsia="Times New Roman" w:hAnsi="Georgia" w:cs="Segoe UI"/>
          <w:color w:val="374151"/>
          <w:kern w:val="0"/>
          <w:sz w:val="24"/>
          <w:szCs w:val="24"/>
          <w:lang w:eastAsia="en-IN"/>
          <w14:ligatures w14:val="none"/>
        </w:rPr>
        <w:t xml:space="preserve">reasury department leverage sophisticated financial technology systems for real-time monitoring, risk analysis, and decision-making. </w:t>
      </w:r>
      <w:r w:rsidRPr="000510E2">
        <w:rPr>
          <w:rFonts w:ascii="Georgia" w:eastAsia="Times New Roman" w:hAnsi="Georgia" w:cs="Segoe UI"/>
          <w:color w:val="374151"/>
          <w:kern w:val="0"/>
          <w:sz w:val="24"/>
          <w:szCs w:val="24"/>
          <w:lang w:eastAsia="en-IN"/>
          <w14:ligatures w14:val="none"/>
        </w:rPr>
        <w:t>Automation of routine tasks and processes enhances efficiency, accuracy, and compliance within treasury operations.</w:t>
      </w:r>
    </w:p>
    <w:p w14:paraId="590701A1" w14:textId="281B9C0B" w:rsidR="00390659" w:rsidRPr="008D36A0" w:rsidRDefault="008D36A0" w:rsidP="008D36A0">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ind w:left="720"/>
        <w:jc w:val="both"/>
        <w:rPr>
          <w:rFonts w:ascii="Georgia" w:hAnsi="Georgia" w:cs="Segoe UI"/>
          <w:color w:val="374151"/>
        </w:rPr>
      </w:pPr>
      <w:r w:rsidRPr="00794488">
        <w:rPr>
          <w:rFonts w:ascii="Georgia" w:hAnsi="Georgia" w:cs="Segoe UI"/>
          <w:color w:val="374151"/>
        </w:rPr>
        <w:t xml:space="preserve">In essence, </w:t>
      </w:r>
      <w:r w:rsidRPr="00794488">
        <w:rPr>
          <w:rFonts w:ascii="Georgia" w:hAnsi="Georgia" w:cs="Segoe UI"/>
          <w:b/>
          <w:bCs/>
          <w:color w:val="374151"/>
        </w:rPr>
        <w:t>The Connected Bank</w:t>
      </w:r>
      <w:r w:rsidRPr="00794488">
        <w:rPr>
          <w:rFonts w:ascii="Georgia" w:hAnsi="Georgia" w:cs="Segoe UI"/>
          <w:color w:val="374151"/>
        </w:rPr>
        <w:t xml:space="preserve"> stands as a testament to the transformative power of a </w:t>
      </w:r>
      <w:r w:rsidRPr="00794488">
        <w:rPr>
          <w:rFonts w:ascii="Georgia" w:hAnsi="Georgia" w:cs="Segoe UI"/>
          <w:b/>
          <w:bCs/>
          <w:color w:val="374151"/>
        </w:rPr>
        <w:t>Digital First, AI Enabled, and Data Driven</w:t>
      </w:r>
      <w:r w:rsidRPr="00794488">
        <w:rPr>
          <w:rFonts w:ascii="Georgia" w:hAnsi="Georgia" w:cs="Segoe UI"/>
          <w:color w:val="374151"/>
        </w:rPr>
        <w:t xml:space="preserve"> approach. By intertwining technology seamlessly into its operations, the bank not only </w:t>
      </w:r>
      <w:r w:rsidRPr="00794488">
        <w:rPr>
          <w:rFonts w:ascii="Georgia" w:hAnsi="Georgia" w:cs="Segoe UI"/>
          <w:color w:val="374151"/>
        </w:rPr>
        <w:lastRenderedPageBreak/>
        <w:t>ensures operational efficiency but also positions itself as a forward-thinking institution ready to meet the challenges and opportunities of the future.</w:t>
      </w:r>
    </w:p>
    <w:sectPr w:rsidR="00390659" w:rsidRPr="008D3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0063"/>
    <w:multiLevelType w:val="multilevel"/>
    <w:tmpl w:val="22404F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04236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A0"/>
    <w:rsid w:val="00390659"/>
    <w:rsid w:val="004D4EAF"/>
    <w:rsid w:val="008D36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5AE5"/>
  <w15:chartTrackingRefBased/>
  <w15:docId w15:val="{4BDF7D52-DC1F-46EC-9B87-12A9743F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A0"/>
  </w:style>
  <w:style w:type="paragraph" w:styleId="Heading1">
    <w:name w:val="heading 1"/>
    <w:basedOn w:val="Normal"/>
    <w:next w:val="Normal"/>
    <w:link w:val="Heading1Char"/>
    <w:uiPriority w:val="9"/>
    <w:qFormat/>
    <w:rsid w:val="008D3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6A0"/>
    <w:rPr>
      <w:rFonts w:eastAsiaTheme="majorEastAsia" w:cstheme="majorBidi"/>
      <w:color w:val="272727" w:themeColor="text1" w:themeTint="D8"/>
    </w:rPr>
  </w:style>
  <w:style w:type="paragraph" w:styleId="Title">
    <w:name w:val="Title"/>
    <w:basedOn w:val="Normal"/>
    <w:next w:val="Normal"/>
    <w:link w:val="TitleChar"/>
    <w:uiPriority w:val="10"/>
    <w:qFormat/>
    <w:rsid w:val="008D3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6A0"/>
    <w:pPr>
      <w:spacing w:before="160"/>
      <w:jc w:val="center"/>
    </w:pPr>
    <w:rPr>
      <w:i/>
      <w:iCs/>
      <w:color w:val="404040" w:themeColor="text1" w:themeTint="BF"/>
    </w:rPr>
  </w:style>
  <w:style w:type="character" w:customStyle="1" w:styleId="QuoteChar">
    <w:name w:val="Quote Char"/>
    <w:basedOn w:val="DefaultParagraphFont"/>
    <w:link w:val="Quote"/>
    <w:uiPriority w:val="29"/>
    <w:rsid w:val="008D36A0"/>
    <w:rPr>
      <w:i/>
      <w:iCs/>
      <w:color w:val="404040" w:themeColor="text1" w:themeTint="BF"/>
    </w:rPr>
  </w:style>
  <w:style w:type="paragraph" w:styleId="ListParagraph">
    <w:name w:val="List Paragraph"/>
    <w:basedOn w:val="Normal"/>
    <w:uiPriority w:val="34"/>
    <w:qFormat/>
    <w:rsid w:val="008D36A0"/>
    <w:pPr>
      <w:ind w:left="720"/>
      <w:contextualSpacing/>
    </w:pPr>
  </w:style>
  <w:style w:type="character" w:styleId="IntenseEmphasis">
    <w:name w:val="Intense Emphasis"/>
    <w:basedOn w:val="DefaultParagraphFont"/>
    <w:uiPriority w:val="21"/>
    <w:qFormat/>
    <w:rsid w:val="008D36A0"/>
    <w:rPr>
      <w:i/>
      <w:iCs/>
      <w:color w:val="0F4761" w:themeColor="accent1" w:themeShade="BF"/>
    </w:rPr>
  </w:style>
  <w:style w:type="paragraph" w:styleId="IntenseQuote">
    <w:name w:val="Intense Quote"/>
    <w:basedOn w:val="Normal"/>
    <w:next w:val="Normal"/>
    <w:link w:val="IntenseQuoteChar"/>
    <w:uiPriority w:val="30"/>
    <w:qFormat/>
    <w:rsid w:val="008D3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6A0"/>
    <w:rPr>
      <w:i/>
      <w:iCs/>
      <w:color w:val="0F4761" w:themeColor="accent1" w:themeShade="BF"/>
    </w:rPr>
  </w:style>
  <w:style w:type="character" w:styleId="IntenseReference">
    <w:name w:val="Intense Reference"/>
    <w:basedOn w:val="DefaultParagraphFont"/>
    <w:uiPriority w:val="32"/>
    <w:qFormat/>
    <w:rsid w:val="008D36A0"/>
    <w:rPr>
      <w:b/>
      <w:bCs/>
      <w:smallCaps/>
      <w:color w:val="0F4761" w:themeColor="accent1" w:themeShade="BF"/>
      <w:spacing w:val="5"/>
    </w:rPr>
  </w:style>
  <w:style w:type="paragraph" w:styleId="NoSpacing">
    <w:name w:val="No Spacing"/>
    <w:link w:val="NoSpacingChar"/>
    <w:uiPriority w:val="1"/>
    <w:qFormat/>
    <w:rsid w:val="008D36A0"/>
    <w:pPr>
      <w:spacing w:after="0" w:line="240" w:lineRule="auto"/>
    </w:pPr>
  </w:style>
  <w:style w:type="character" w:customStyle="1" w:styleId="NoSpacingChar">
    <w:name w:val="No Spacing Char"/>
    <w:basedOn w:val="DefaultParagraphFont"/>
    <w:link w:val="NoSpacing"/>
    <w:uiPriority w:val="1"/>
    <w:rsid w:val="008D36A0"/>
  </w:style>
  <w:style w:type="paragraph" w:styleId="NormalWeb">
    <w:name w:val="Normal (Web)"/>
    <w:basedOn w:val="Normal"/>
    <w:uiPriority w:val="99"/>
    <w:unhideWhenUsed/>
    <w:rsid w:val="008D36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D36A0"/>
    <w:rPr>
      <w:b/>
      <w:bCs/>
    </w:rPr>
  </w:style>
  <w:style w:type="character" w:styleId="Emphasis">
    <w:name w:val="Emphasis"/>
    <w:basedOn w:val="DefaultParagraphFont"/>
    <w:uiPriority w:val="20"/>
    <w:qFormat/>
    <w:rsid w:val="008D36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 Bhattacharyya</dc:creator>
  <cp:keywords/>
  <dc:description/>
  <cp:lastModifiedBy>Ranjan Bhattacharyya</cp:lastModifiedBy>
  <cp:revision>1</cp:revision>
  <dcterms:created xsi:type="dcterms:W3CDTF">2024-01-23T05:23:00Z</dcterms:created>
  <dcterms:modified xsi:type="dcterms:W3CDTF">2024-01-23T05:25:00Z</dcterms:modified>
</cp:coreProperties>
</file>