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EA6B4F" w14:textId="77777777" w:rsidR="005337B3" w:rsidRDefault="005337B3" w:rsidP="005337B3">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u w:val="single"/>
        </w:rPr>
        <w:t>Risk Management</w:t>
      </w:r>
    </w:p>
    <w:p w14:paraId="442382E0" w14:textId="77777777" w:rsidR="005337B3" w:rsidRDefault="005337B3" w:rsidP="005337B3">
      <w:pPr>
        <w:autoSpaceDE w:val="0"/>
        <w:autoSpaceDN w:val="0"/>
        <w:adjustRightInd w:val="0"/>
        <w:rPr>
          <w:rFonts w:ascii="AppleSystemUIFont" w:hAnsi="AppleSystemUIFont" w:cs="AppleSystemUIFont"/>
          <w:b/>
          <w:bCs/>
          <w:kern w:val="0"/>
          <w:sz w:val="26"/>
          <w:szCs w:val="26"/>
        </w:rPr>
      </w:pPr>
    </w:p>
    <w:p w14:paraId="2160A8AA" w14:textId="77777777" w:rsidR="005337B3" w:rsidRDefault="005337B3" w:rsidP="005337B3">
      <w:pPr>
        <w:autoSpaceDE w:val="0"/>
        <w:autoSpaceDN w:val="0"/>
        <w:adjustRightInd w:val="0"/>
        <w:spacing w:after="40"/>
        <w:rPr>
          <w:rFonts w:ascii="AppleSystemUIFont" w:hAnsi="AppleSystemUIFont" w:cs="AppleSystemUIFont"/>
          <w:b/>
          <w:bCs/>
          <w:kern w:val="0"/>
          <w:sz w:val="32"/>
          <w:szCs w:val="32"/>
        </w:rPr>
      </w:pPr>
      <w:r>
        <w:rPr>
          <w:rFonts w:ascii="AppleSystemUIFont" w:hAnsi="AppleSystemUIFont" w:cs="AppleSystemUIFont"/>
          <w:b/>
          <w:bCs/>
          <w:kern w:val="0"/>
          <w:sz w:val="32"/>
          <w:szCs w:val="32"/>
        </w:rPr>
        <w:t>Claims Management</w:t>
      </w:r>
    </w:p>
    <w:p w14:paraId="14333AB5" w14:textId="77777777" w:rsidR="005337B3" w:rsidRDefault="005337B3" w:rsidP="005337B3">
      <w:pPr>
        <w:autoSpaceDE w:val="0"/>
        <w:autoSpaceDN w:val="0"/>
        <w:adjustRightInd w:val="0"/>
        <w:rPr>
          <w:rFonts w:ascii="AppleSystemUIFont" w:hAnsi="AppleSystemUIFont" w:cs="AppleSystemUIFont"/>
          <w:kern w:val="0"/>
          <w:sz w:val="26"/>
          <w:szCs w:val="26"/>
        </w:rPr>
      </w:pPr>
    </w:p>
    <w:p w14:paraId="0C5FE708"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Our approach to claims management involves close collaboration with clients. We ensure they grasp the process and receive the necessary support for effective claim filing and management. From guiding on required documentation to advocating for fair and prompt handling, we are dedicated to assisting clients throughout the claims process. At the start, our insurance brokers work closely with clients to comprehend their coverage, facilitating the filing of claims when needed. Their expertise extends to advising on the level of detail and supporting documentation, such as photographs, receipts, and police reports, essential for a successful claim submission.</w:t>
      </w:r>
    </w:p>
    <w:p w14:paraId="562ED700" w14:textId="77777777" w:rsidR="005337B3" w:rsidRDefault="005337B3" w:rsidP="005337B3">
      <w:pPr>
        <w:autoSpaceDE w:val="0"/>
        <w:autoSpaceDN w:val="0"/>
        <w:adjustRightInd w:val="0"/>
        <w:rPr>
          <w:rFonts w:ascii="AppleSystemUIFont" w:hAnsi="AppleSystemUIFont" w:cs="AppleSystemUIFont"/>
          <w:kern w:val="0"/>
          <w:sz w:val="26"/>
          <w:szCs w:val="26"/>
        </w:rPr>
      </w:pPr>
    </w:p>
    <w:p w14:paraId="5DFB0493" w14:textId="77777777" w:rsidR="005337B3" w:rsidRDefault="005337B3" w:rsidP="005337B3">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During the claim process</w:t>
      </w:r>
    </w:p>
    <w:p w14:paraId="01EB529F" w14:textId="77777777" w:rsidR="005337B3" w:rsidRDefault="005337B3" w:rsidP="005337B3">
      <w:pPr>
        <w:autoSpaceDE w:val="0"/>
        <w:autoSpaceDN w:val="0"/>
        <w:adjustRightInd w:val="0"/>
        <w:rPr>
          <w:rFonts w:ascii="AppleSystemUIFont" w:hAnsi="AppleSystemUIFont" w:cs="AppleSystemUIFont"/>
          <w:kern w:val="0"/>
          <w:sz w:val="26"/>
          <w:szCs w:val="26"/>
        </w:rPr>
      </w:pPr>
    </w:p>
    <w:p w14:paraId="3BCD61B9"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After claim submission, our insurance brokers actively engage with the insurance carrier, monitoring the progress and ensuring clients receive regular updates on their claim's status. Functioning as advocates, they verify fair and prompt handling by the insurance carrier, securing the entitled compensation for clients. Beyond claims management, our brokers collaborate with clients to pinpoint potential vulnerabilities in their business, offering guidance on risk mitigation. This involves thorough reviews of insurance policies to ensure adequate coverage and recommendations for additional policies or endorsements to guard against specific risks. While crucial, this process may be time-consuming without an existing infrastructure and resources within your organization.</w:t>
      </w:r>
    </w:p>
    <w:p w14:paraId="512AC662" w14:textId="77777777" w:rsidR="005337B3" w:rsidRDefault="005337B3" w:rsidP="005337B3">
      <w:pPr>
        <w:autoSpaceDE w:val="0"/>
        <w:autoSpaceDN w:val="0"/>
        <w:adjustRightInd w:val="0"/>
        <w:rPr>
          <w:rFonts w:ascii="AppleSystemUIFont" w:hAnsi="AppleSystemUIFont" w:cs="AppleSystemUIFont"/>
          <w:b/>
          <w:bCs/>
          <w:kern w:val="0"/>
          <w:sz w:val="26"/>
          <w:szCs w:val="26"/>
        </w:rPr>
      </w:pPr>
    </w:p>
    <w:p w14:paraId="710975B7" w14:textId="77777777" w:rsidR="005337B3" w:rsidRDefault="005337B3" w:rsidP="005337B3">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Our commitment to you</w:t>
      </w:r>
    </w:p>
    <w:p w14:paraId="12F5DEB3" w14:textId="77777777" w:rsidR="005337B3" w:rsidRDefault="005337B3" w:rsidP="005337B3">
      <w:pPr>
        <w:autoSpaceDE w:val="0"/>
        <w:autoSpaceDN w:val="0"/>
        <w:adjustRightInd w:val="0"/>
        <w:rPr>
          <w:rFonts w:ascii="AppleSystemUIFont" w:hAnsi="AppleSystemUIFont" w:cs="AppleSystemUIFont"/>
          <w:kern w:val="0"/>
          <w:sz w:val="26"/>
          <w:szCs w:val="26"/>
        </w:rPr>
      </w:pPr>
    </w:p>
    <w:p w14:paraId="7D6D3E2F"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We streamline the process by guiding you on minimizing the cost, impact, and frequency of claims, advocating on your behalf for successful recovery. Whether it's handling large complex claims or enhancing your program strategy, our solutions, backed by industry-leading data and analytics, are tailored to assist your business. These measures aim to effectively reduce both current and future losses and risks.</w:t>
      </w:r>
    </w:p>
    <w:p w14:paraId="62F78403" w14:textId="77777777" w:rsidR="005337B3" w:rsidRDefault="005337B3" w:rsidP="005337B3">
      <w:pPr>
        <w:autoSpaceDE w:val="0"/>
        <w:autoSpaceDN w:val="0"/>
        <w:adjustRightInd w:val="0"/>
        <w:rPr>
          <w:rFonts w:ascii="AppleSystemUIFont" w:hAnsi="AppleSystemUIFont" w:cs="AppleSystemUIFont"/>
          <w:kern w:val="0"/>
          <w:sz w:val="26"/>
          <w:szCs w:val="26"/>
        </w:rPr>
      </w:pPr>
    </w:p>
    <w:p w14:paraId="4C905981" w14:textId="77777777" w:rsidR="005337B3" w:rsidRDefault="005337B3" w:rsidP="005337B3">
      <w:pPr>
        <w:autoSpaceDE w:val="0"/>
        <w:autoSpaceDN w:val="0"/>
        <w:adjustRightInd w:val="0"/>
        <w:rPr>
          <w:rFonts w:ascii="AppleSystemUIFont" w:hAnsi="AppleSystemUIFont" w:cs="AppleSystemUIFont"/>
          <w:b/>
          <w:bCs/>
          <w:kern w:val="0"/>
          <w:sz w:val="40"/>
          <w:szCs w:val="40"/>
        </w:rPr>
      </w:pPr>
      <w:r>
        <w:rPr>
          <w:rFonts w:ascii="AppleSystemUIFont" w:hAnsi="AppleSystemUIFont" w:cs="AppleSystemUIFont"/>
          <w:b/>
          <w:bCs/>
          <w:kern w:val="0"/>
          <w:sz w:val="40"/>
          <w:szCs w:val="40"/>
          <w:u w:val="single"/>
        </w:rPr>
        <w:t>Compliance &amp; Risk Management</w:t>
      </w:r>
    </w:p>
    <w:p w14:paraId="58C691B6" w14:textId="77777777" w:rsidR="005337B3" w:rsidRDefault="005337B3" w:rsidP="005337B3">
      <w:pPr>
        <w:autoSpaceDE w:val="0"/>
        <w:autoSpaceDN w:val="0"/>
        <w:adjustRightInd w:val="0"/>
        <w:rPr>
          <w:rFonts w:ascii="AppleSystemUIFont" w:hAnsi="AppleSystemUIFont" w:cs="AppleSystemUIFont"/>
          <w:kern w:val="0"/>
          <w:sz w:val="26"/>
          <w:szCs w:val="26"/>
        </w:rPr>
      </w:pPr>
    </w:p>
    <w:p w14:paraId="54D0E9E1"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 xml:space="preserve">Effective risk management is crucial in today's landscape, where auto insurance rates are soaring, EPLI claims are on the rise, and businesses face escalating liabilities. Whether in trucking or construction, the inherent risks of job sites or road presence demand careful consideration. From injuries on construction sites to vehicle </w:t>
      </w:r>
      <w:r>
        <w:rPr>
          <w:rFonts w:ascii="AppleSystemUIFont" w:hAnsi="AppleSystemUIFont" w:cs="AppleSystemUIFont"/>
          <w:kern w:val="0"/>
          <w:sz w:val="26"/>
          <w:szCs w:val="26"/>
        </w:rPr>
        <w:lastRenderedPageBreak/>
        <w:t>breakdowns, potential accidents are numerous. Implementing proven risk management strategies becomes not only an obligation for ensuring employee safety but also a shrewd business decision that significantly influences your financial well-being. Don't let accidents compromise your workforce's safety or harm your bottom line—mitigate risks proactively.</w:t>
      </w:r>
    </w:p>
    <w:p w14:paraId="6DA932C1" w14:textId="77777777" w:rsidR="005337B3" w:rsidRDefault="005337B3" w:rsidP="005337B3">
      <w:pPr>
        <w:autoSpaceDE w:val="0"/>
        <w:autoSpaceDN w:val="0"/>
        <w:adjustRightInd w:val="0"/>
        <w:rPr>
          <w:rFonts w:ascii="AppleSystemUIFont" w:hAnsi="AppleSystemUIFont" w:cs="AppleSystemUIFont"/>
          <w:kern w:val="0"/>
          <w:sz w:val="26"/>
          <w:szCs w:val="26"/>
        </w:rPr>
      </w:pPr>
    </w:p>
    <w:p w14:paraId="0F0D0409" w14:textId="77777777" w:rsidR="005337B3" w:rsidRDefault="005337B3" w:rsidP="005337B3">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Essential Services</w:t>
      </w:r>
    </w:p>
    <w:p w14:paraId="016092BB" w14:textId="77777777" w:rsidR="005337B3" w:rsidRDefault="005337B3" w:rsidP="005337B3">
      <w:pPr>
        <w:autoSpaceDE w:val="0"/>
        <w:autoSpaceDN w:val="0"/>
        <w:adjustRightInd w:val="0"/>
        <w:rPr>
          <w:rFonts w:ascii="AppleSystemUIFont" w:hAnsi="AppleSystemUIFont" w:cs="AppleSystemUIFont"/>
          <w:kern w:val="0"/>
          <w:sz w:val="26"/>
          <w:szCs w:val="26"/>
        </w:rPr>
      </w:pPr>
    </w:p>
    <w:p w14:paraId="70E9D205"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Compliance services ensure businesses adhere to laws and standards, spanning from labor laws to environmental regulations. This involves audits and risk assessments, followed by the implementation of policies and training programs. On the other hand, risk management services identify, assess, and mitigate potential risks through policies, assessments, and contingency plans. Both services contribute to legal and ethical operations, financial loss prevention, and enhanced trust with stakeholders, fostering resilience in the face of uncertainties.</w:t>
      </w:r>
    </w:p>
    <w:p w14:paraId="552AEB99" w14:textId="77777777" w:rsidR="005337B3" w:rsidRDefault="005337B3" w:rsidP="005337B3">
      <w:pPr>
        <w:autoSpaceDE w:val="0"/>
        <w:autoSpaceDN w:val="0"/>
        <w:adjustRightInd w:val="0"/>
        <w:rPr>
          <w:rFonts w:ascii="AppleSystemUIFont" w:hAnsi="AppleSystemUIFont" w:cs="AppleSystemUIFont"/>
          <w:kern w:val="0"/>
          <w:sz w:val="26"/>
          <w:szCs w:val="26"/>
        </w:rPr>
      </w:pPr>
    </w:p>
    <w:p w14:paraId="6A9D339B" w14:textId="77777777" w:rsidR="005337B3" w:rsidRDefault="005337B3" w:rsidP="005337B3">
      <w:pPr>
        <w:autoSpaceDE w:val="0"/>
        <w:autoSpaceDN w:val="0"/>
        <w:adjustRightInd w:val="0"/>
        <w:rPr>
          <w:rFonts w:ascii="AppleSystemUIFont" w:hAnsi="AppleSystemUIFont" w:cs="AppleSystemUIFont"/>
          <w:b/>
          <w:bCs/>
          <w:kern w:val="0"/>
          <w:sz w:val="26"/>
          <w:szCs w:val="26"/>
        </w:rPr>
      </w:pPr>
      <w:r>
        <w:rPr>
          <w:rFonts w:ascii="AppleSystemUIFont" w:hAnsi="AppleSystemUIFont" w:cs="AppleSystemUIFont"/>
          <w:b/>
          <w:bCs/>
          <w:kern w:val="0"/>
          <w:sz w:val="26"/>
          <w:szCs w:val="26"/>
        </w:rPr>
        <w:t>The Solutions for You</w:t>
      </w:r>
    </w:p>
    <w:p w14:paraId="2BD1B825" w14:textId="77777777" w:rsidR="005337B3" w:rsidRDefault="005337B3" w:rsidP="005337B3">
      <w:pPr>
        <w:autoSpaceDE w:val="0"/>
        <w:autoSpaceDN w:val="0"/>
        <w:adjustRightInd w:val="0"/>
        <w:rPr>
          <w:rFonts w:ascii="AppleSystemUIFont" w:hAnsi="AppleSystemUIFont" w:cs="AppleSystemUIFont"/>
          <w:kern w:val="0"/>
          <w:sz w:val="26"/>
          <w:szCs w:val="26"/>
        </w:rPr>
      </w:pPr>
    </w:p>
    <w:p w14:paraId="2792406E" w14:textId="77777777" w:rsidR="005337B3" w:rsidRDefault="005337B3" w:rsidP="005337B3">
      <w:pPr>
        <w:autoSpaceDE w:val="0"/>
        <w:autoSpaceDN w:val="0"/>
        <w:adjustRightInd w:val="0"/>
        <w:rPr>
          <w:rFonts w:ascii="AppleSystemUIFont" w:hAnsi="AppleSystemUIFont" w:cs="AppleSystemUIFont"/>
          <w:kern w:val="0"/>
          <w:sz w:val="26"/>
          <w:szCs w:val="26"/>
        </w:rPr>
      </w:pPr>
      <w:r>
        <w:rPr>
          <w:rFonts w:ascii="AppleSystemUIFont" w:hAnsi="AppleSystemUIFont" w:cs="AppleSystemUIFont"/>
          <w:kern w:val="0"/>
          <w:sz w:val="26"/>
          <w:szCs w:val="26"/>
        </w:rPr>
        <w:t>Heartland Insurance Services collaborates with clients to craft bespoke risk management strategies, tailored to their industry and operations. These proven strategies not only mitigate risk but also enhance outcomes, enabling businesses to operate sustainably, responsibly, and profitably amid the complexities of an ever-changing business landscape.</w:t>
      </w:r>
    </w:p>
    <w:p w14:paraId="44867286" w14:textId="77777777" w:rsidR="00F11382" w:rsidRDefault="00F11382"/>
    <w:sectPr w:rsidR="00F11382" w:rsidSect="00B4366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7B3"/>
    <w:rsid w:val="004D6561"/>
    <w:rsid w:val="005337B3"/>
    <w:rsid w:val="00876524"/>
    <w:rsid w:val="00B4366A"/>
    <w:rsid w:val="00F113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07D91D"/>
  <w15:chartTrackingRefBased/>
  <w15:docId w15:val="{527CD037-C644-2D4D-B7B8-70812B934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538</Words>
  <Characters>3069</Characters>
  <Application>Microsoft Office Word</Application>
  <DocSecurity>0</DocSecurity>
  <Lines>25</Lines>
  <Paragraphs>7</Paragraphs>
  <ScaleCrop>false</ScaleCrop>
  <Company/>
  <LinksUpToDate>false</LinksUpToDate>
  <CharactersWithSpaces>3600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Baryun</dc:creator>
  <cp:keywords/>
  <dc:description/>
  <cp:lastModifiedBy>Alex Baryun</cp:lastModifiedBy>
  <cp:revision>1</cp:revision>
  <dcterms:created xsi:type="dcterms:W3CDTF">2024-01-17T00:58:00Z</dcterms:created>
  <dcterms:modified xsi:type="dcterms:W3CDTF">2024-01-17T00:59:00Z</dcterms:modified>
</cp:coreProperties>
</file>