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4E704434" w:rsidR="00751EB0" w:rsidRPr="005331D2" w:rsidRDefault="008B1FDE" w:rsidP="005331D2">
      <w:pPr>
        <w:jc w:val="center"/>
        <w:rPr>
          <w:b/>
          <w:bCs/>
          <w:sz w:val="28"/>
          <w:szCs w:val="28"/>
          <w:u w:val="single"/>
        </w:rPr>
      </w:pPr>
      <w:r w:rsidRPr="005331D2">
        <w:rPr>
          <w:b/>
          <w:bCs/>
          <w:sz w:val="28"/>
          <w:szCs w:val="28"/>
          <w:u w:val="single"/>
        </w:rPr>
        <w:t>Chocolate Truffle</w:t>
      </w:r>
    </w:p>
    <w:tbl>
      <w:tblPr>
        <w:tblStyle w:val="TableGrid"/>
        <w:tblW w:w="11057" w:type="dxa"/>
        <w:tblInd w:w="-5" w:type="dxa"/>
        <w:tblLook w:val="04A0" w:firstRow="1" w:lastRow="0" w:firstColumn="1" w:lastColumn="0" w:noHBand="0" w:noVBand="1"/>
      </w:tblPr>
      <w:tblGrid>
        <w:gridCol w:w="5387"/>
        <w:gridCol w:w="5670"/>
      </w:tblGrid>
      <w:tr w:rsidR="008B1FDE" w14:paraId="73A2C880" w14:textId="77777777" w:rsidTr="005331D2">
        <w:tc>
          <w:tcPr>
            <w:tcW w:w="5387" w:type="dxa"/>
            <w:vAlign w:val="center"/>
          </w:tcPr>
          <w:p w14:paraId="22A192E8" w14:textId="0915BB0A" w:rsidR="008B1FDE" w:rsidRDefault="008B1FDE" w:rsidP="005331D2">
            <w:pPr>
              <w:jc w:val="center"/>
            </w:pPr>
            <w:r w:rsidRPr="008B1FDE">
              <w:rPr>
                <w:noProof/>
              </w:rPr>
              <w:drawing>
                <wp:inline distT="0" distB="0" distL="0" distR="0" wp14:anchorId="21B535D1" wp14:editId="56874198">
                  <wp:extent cx="3060000" cy="3060000"/>
                  <wp:effectExtent l="0" t="0" r="762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000" cy="30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</w:tcPr>
          <w:p w14:paraId="4321976A" w14:textId="77777777" w:rsidR="008B1FDE" w:rsidRDefault="008B1FDE" w:rsidP="005331D2">
            <w:r>
              <w:t>1 Remove the star mark.</w:t>
            </w:r>
          </w:p>
          <w:p w14:paraId="2239EA63" w14:textId="5C3EDBB8" w:rsidR="008B1FDE" w:rsidRDefault="008B1FDE" w:rsidP="005331D2">
            <w:r>
              <w:t>2. Ingredients – All words will start with upper case</w:t>
            </w:r>
            <w:r w:rsidR="00BA1D9B">
              <w:t xml:space="preserve"> like below</w:t>
            </w:r>
          </w:p>
          <w:p w14:paraId="4099EA03" w14:textId="77777777" w:rsidR="008B1FDE" w:rsidRDefault="008B1FDE" w:rsidP="005331D2"/>
          <w:p w14:paraId="6BB34410" w14:textId="3692081D" w:rsidR="008B1FDE" w:rsidRPr="005331D2" w:rsidRDefault="008B1FDE" w:rsidP="005331D2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5331D2">
              <w:rPr>
                <w:b/>
                <w:bCs/>
                <w:color w:val="4472C4" w:themeColor="accent1"/>
              </w:rPr>
              <w:t>Ingredients:</w:t>
            </w:r>
          </w:p>
          <w:p w14:paraId="574704E2" w14:textId="7C360F70" w:rsidR="008B1FDE" w:rsidRPr="005331D2" w:rsidRDefault="008B1FDE" w:rsidP="005331D2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5331D2">
              <w:rPr>
                <w:b/>
                <w:bCs/>
                <w:color w:val="4472C4" w:themeColor="accent1"/>
              </w:rPr>
              <w:t>Apple Pieces (33.50%), Cocoa (14%), Hibiscus Flowers (23%), Rosehip (9.75%), Blackberry Leaves, Carob-Fruit Pods, White Chocolate Pieces, Dehydrated Yoghurt Granules, Strawberry Fruit Pieces, Natural Flavouring Substances- Chocolate</w:t>
            </w:r>
          </w:p>
          <w:p w14:paraId="2B8DA294" w14:textId="3FBC9481" w:rsidR="008B1FDE" w:rsidRDefault="008B1FDE" w:rsidP="005331D2"/>
        </w:tc>
      </w:tr>
      <w:tr w:rsidR="008B1FDE" w14:paraId="3E83A792" w14:textId="77777777" w:rsidTr="005331D2">
        <w:tc>
          <w:tcPr>
            <w:tcW w:w="5387" w:type="dxa"/>
            <w:vAlign w:val="center"/>
          </w:tcPr>
          <w:p w14:paraId="46F2D44E" w14:textId="77777777" w:rsidR="008B1FDE" w:rsidRDefault="008B1FDE" w:rsidP="005331D2">
            <w:pPr>
              <w:jc w:val="center"/>
            </w:pPr>
          </w:p>
        </w:tc>
        <w:tc>
          <w:tcPr>
            <w:tcW w:w="5670" w:type="dxa"/>
          </w:tcPr>
          <w:p w14:paraId="6CC78D46" w14:textId="77777777" w:rsidR="008B1FDE" w:rsidRDefault="008B1FDE" w:rsidP="005331D2"/>
        </w:tc>
      </w:tr>
      <w:tr w:rsidR="008B1FDE" w14:paraId="5A9637CA" w14:textId="77777777" w:rsidTr="005331D2">
        <w:tc>
          <w:tcPr>
            <w:tcW w:w="5387" w:type="dxa"/>
            <w:vAlign w:val="center"/>
          </w:tcPr>
          <w:p w14:paraId="5BC070AB" w14:textId="16FA8407" w:rsidR="008B1FDE" w:rsidRDefault="005331D2" w:rsidP="005331D2">
            <w:pPr>
              <w:jc w:val="center"/>
            </w:pPr>
            <w:r w:rsidRPr="005331D2">
              <w:rPr>
                <w:noProof/>
              </w:rPr>
              <w:drawing>
                <wp:inline distT="0" distB="0" distL="0" distR="0" wp14:anchorId="23A7C3D5" wp14:editId="392B591E">
                  <wp:extent cx="3096868" cy="3060000"/>
                  <wp:effectExtent l="0" t="0" r="889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868" cy="30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</w:tcPr>
          <w:p w14:paraId="00AF27CB" w14:textId="61E496CC" w:rsidR="008B1FDE" w:rsidRDefault="005331D2" w:rsidP="005331D2">
            <w:r>
              <w:t xml:space="preserve">Spelling </w:t>
            </w:r>
            <w:r w:rsidRPr="005331D2">
              <w:rPr>
                <w:b/>
                <w:bCs/>
                <w:color w:val="00B0F0"/>
              </w:rPr>
              <w:t>Truffle</w:t>
            </w:r>
          </w:p>
        </w:tc>
      </w:tr>
      <w:tr w:rsidR="008B1FDE" w14:paraId="3476F10C" w14:textId="77777777" w:rsidTr="005331D2">
        <w:tc>
          <w:tcPr>
            <w:tcW w:w="5387" w:type="dxa"/>
            <w:vAlign w:val="center"/>
          </w:tcPr>
          <w:p w14:paraId="4FE71E32" w14:textId="77777777" w:rsidR="008B1FDE" w:rsidRDefault="008B1FDE" w:rsidP="005331D2">
            <w:pPr>
              <w:jc w:val="center"/>
            </w:pPr>
          </w:p>
        </w:tc>
        <w:tc>
          <w:tcPr>
            <w:tcW w:w="5670" w:type="dxa"/>
          </w:tcPr>
          <w:p w14:paraId="707E32FC" w14:textId="77777777" w:rsidR="008B1FDE" w:rsidRDefault="008B1FDE" w:rsidP="005331D2"/>
        </w:tc>
      </w:tr>
      <w:tr w:rsidR="005331D2" w14:paraId="4C717737" w14:textId="77777777" w:rsidTr="005331D2">
        <w:tc>
          <w:tcPr>
            <w:tcW w:w="5387" w:type="dxa"/>
            <w:vAlign w:val="center"/>
          </w:tcPr>
          <w:p w14:paraId="275DCCB7" w14:textId="1E948EA3" w:rsidR="005331D2" w:rsidRDefault="005331D2" w:rsidP="005331D2">
            <w:pPr>
              <w:jc w:val="center"/>
            </w:pPr>
            <w:r w:rsidRPr="005331D2">
              <w:rPr>
                <w:noProof/>
              </w:rPr>
              <w:drawing>
                <wp:inline distT="0" distB="0" distL="0" distR="0" wp14:anchorId="4430B5DE" wp14:editId="43B07650">
                  <wp:extent cx="3067167" cy="306000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167" cy="30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</w:tcPr>
          <w:p w14:paraId="54834EC3" w14:textId="62EB695D" w:rsidR="005331D2" w:rsidRDefault="005331D2" w:rsidP="005331D2">
            <w:r>
              <w:t xml:space="preserve">Spelling </w:t>
            </w:r>
            <w:r w:rsidRPr="005331D2">
              <w:rPr>
                <w:b/>
                <w:bCs/>
                <w:color w:val="00B0F0"/>
              </w:rPr>
              <w:t>Truffle</w:t>
            </w:r>
          </w:p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5331D2"/>
    <w:rsid w:val="00751EB0"/>
    <w:rsid w:val="008B1FDE"/>
    <w:rsid w:val="00BA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2</cp:revision>
  <dcterms:created xsi:type="dcterms:W3CDTF">2023-11-22T12:40:00Z</dcterms:created>
  <dcterms:modified xsi:type="dcterms:W3CDTF">2023-11-22T15:40:00Z</dcterms:modified>
</cp:coreProperties>
</file>