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b w:val="1"/>
          <w:rtl w:val="0"/>
        </w:rPr>
        <w:t xml:space="preserve">Name of project:</w:t>
      </w:r>
      <w:r w:rsidDel="00000000" w:rsidR="00000000" w:rsidRPr="00000000">
        <w:rPr>
          <w:rtl w:val="0"/>
        </w:rPr>
        <w:t xml:space="preserve"> Software integration section design for a homepage of a SaaS company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Brief description: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Design a software integration section for the homepage of this website: </w:t>
      </w:r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https://ezycollect.io/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/>
        <w:drawing>
          <wp:inline distB="114300" distT="114300" distL="114300" distR="114300">
            <wp:extent cx="5731200" cy="2146300"/>
            <wp:effectExtent b="0" l="0" r="0" t="0"/>
            <wp:docPr id="11" name="image3.jpg"/>
            <a:graphic>
              <a:graphicData uri="http://schemas.openxmlformats.org/drawingml/2006/picture">
                <pic:pic>
                  <pic:nvPicPr>
                    <pic:cNvPr id="0" name="image3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1463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There's already an existing section, but it needs a fresh look that's professional while still coherent with the overall design of the home page.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Requirements:</w:t>
      </w:r>
    </w:p>
    <w:p w:rsidR="00000000" w:rsidDel="00000000" w:rsidP="00000000" w:rsidRDefault="00000000" w:rsidRPr="00000000" w14:paraId="0000000C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Clean look and is visually appealing.</w:t>
      </w:r>
    </w:p>
    <w:p w:rsidR="00000000" w:rsidDel="00000000" w:rsidP="00000000" w:rsidRDefault="00000000" w:rsidRPr="00000000" w14:paraId="0000000E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Match the overall design of the ezyCollect homepage and complies with brand guidelines (file uploaded)</w:t>
      </w:r>
    </w:p>
    <w:p w:rsidR="00000000" w:rsidDel="00000000" w:rsidP="00000000" w:rsidRDefault="00000000" w:rsidRPr="00000000" w14:paraId="00000010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A logical and easy-to-follow layout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Display the logos or icons of integrations clearly (logos uploaded)</w:t>
      </w:r>
    </w:p>
    <w:p w:rsidR="00000000" w:rsidDel="00000000" w:rsidP="00000000" w:rsidRDefault="00000000" w:rsidRPr="00000000" w14:paraId="00000014">
      <w:pPr>
        <w:numPr>
          <w:ilvl w:val="1"/>
          <w:numId w:val="2"/>
        </w:numPr>
        <w:ind w:left="1440" w:hanging="360"/>
        <w:rPr>
          <w:u w:val="none"/>
        </w:rPr>
      </w:pPr>
      <w:r w:rsidDel="00000000" w:rsidR="00000000" w:rsidRPr="00000000">
        <w:rPr>
          <w:b w:val="1"/>
          <w:rtl w:val="0"/>
        </w:rPr>
        <w:t xml:space="preserve">Prominent logos</w:t>
      </w:r>
      <w:r w:rsidDel="00000000" w:rsidR="00000000" w:rsidRPr="00000000">
        <w:rPr>
          <w:rtl w:val="0"/>
        </w:rPr>
        <w:t xml:space="preserve">: MYOB certified logo, Netsuite certified logo</w:t>
      </w:r>
    </w:p>
    <w:p w:rsidR="00000000" w:rsidDel="00000000" w:rsidP="00000000" w:rsidRDefault="00000000" w:rsidRPr="00000000" w14:paraId="00000015">
      <w:pPr>
        <w:ind w:left="720" w:firstLine="0"/>
        <w:rPr/>
      </w:pPr>
      <w:r w:rsidDel="00000000" w:rsidR="00000000" w:rsidRPr="00000000">
        <w:rPr>
          <w:rtl w:val="0"/>
        </w:rPr>
        <w:t xml:space="preserve">           </w:t>
      </w:r>
      <w:r w:rsidDel="00000000" w:rsidR="00000000" w:rsidRPr="00000000">
        <w:rPr/>
        <w:drawing>
          <wp:inline distB="114300" distT="114300" distL="114300" distR="114300">
            <wp:extent cx="901988" cy="901988"/>
            <wp:effectExtent b="0" l="0" r="0" t="0"/>
            <wp:docPr id="8" name="image13.png"/>
            <a:graphic>
              <a:graphicData uri="http://schemas.openxmlformats.org/drawingml/2006/picture">
                <pic:pic>
                  <pic:nvPicPr>
                    <pic:cNvPr id="0" name="image13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01988" cy="90198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  <w:t xml:space="preserve">           </w:t>
      </w:r>
      <w:r w:rsidDel="00000000" w:rsidR="00000000" w:rsidRPr="00000000">
        <w:rPr/>
        <w:drawing>
          <wp:inline distB="114300" distT="114300" distL="114300" distR="114300">
            <wp:extent cx="1094363" cy="1094363"/>
            <wp:effectExtent b="0" l="0" r="0" t="0"/>
            <wp:docPr id="10" name="image11.png"/>
            <a:graphic>
              <a:graphicData uri="http://schemas.openxmlformats.org/drawingml/2006/picture">
                <pic:pic>
                  <pic:nvPicPr>
                    <pic:cNvPr id="0" name="image11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94363" cy="109436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ind w:left="144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numPr>
          <w:ilvl w:val="1"/>
          <w:numId w:val="2"/>
        </w:numPr>
        <w:ind w:left="1440" w:hanging="360"/>
        <w:rPr>
          <w:u w:val="none"/>
        </w:rPr>
      </w:pPr>
      <w:r w:rsidDel="00000000" w:rsidR="00000000" w:rsidRPr="00000000">
        <w:rPr>
          <w:b w:val="1"/>
          <w:rtl w:val="0"/>
        </w:rPr>
        <w:t xml:space="preserve">Followed by</w:t>
      </w:r>
      <w:r w:rsidDel="00000000" w:rsidR="00000000" w:rsidRPr="00000000">
        <w:rPr>
          <w:rtl w:val="0"/>
        </w:rPr>
        <w:t xml:space="preserve">: Xero certified logo, Quickbooks logo, Sage certified and SAP B1-certified logo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  <w:t xml:space="preserve">                         </w:t>
      </w:r>
      <w:r w:rsidDel="00000000" w:rsidR="00000000" w:rsidRPr="00000000">
        <w:rPr/>
        <w:drawing>
          <wp:inline distB="114300" distT="114300" distL="114300" distR="114300">
            <wp:extent cx="997026" cy="589152"/>
            <wp:effectExtent b="0" l="0" r="0" t="0"/>
            <wp:docPr id="7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97026" cy="58915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  <w:t xml:space="preserve">  </w:t>
      </w:r>
      <w:r w:rsidDel="00000000" w:rsidR="00000000" w:rsidRPr="00000000">
        <w:rPr/>
        <w:drawing>
          <wp:inline distB="114300" distT="114300" distL="114300" distR="114300">
            <wp:extent cx="1109935" cy="218860"/>
            <wp:effectExtent b="0" l="0" r="0" t="0"/>
            <wp:docPr id="4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109935" cy="21886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  <w:t xml:space="preserve">  </w:t>
      </w:r>
      <w:r w:rsidDel="00000000" w:rsidR="00000000" w:rsidRPr="00000000">
        <w:rPr/>
        <w:drawing>
          <wp:inline distB="114300" distT="114300" distL="114300" distR="114300">
            <wp:extent cx="1146644" cy="450928"/>
            <wp:effectExtent b="0" l="0" r="0" t="0"/>
            <wp:docPr id="6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146644" cy="45092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  <w:t xml:space="preserve">   </w:t>
      </w:r>
      <w:r w:rsidDel="00000000" w:rsidR="00000000" w:rsidRPr="00000000">
        <w:rPr/>
        <w:drawing>
          <wp:inline distB="114300" distT="114300" distL="114300" distR="114300">
            <wp:extent cx="680615" cy="680615"/>
            <wp:effectExtent b="0" l="0" r="0" t="0"/>
            <wp:docPr id="13" name="image8.png"/>
            <a:graphic>
              <a:graphicData uri="http://schemas.openxmlformats.org/drawingml/2006/picture">
                <pic:pic>
                  <pic:nvPicPr>
                    <pic:cNvPr id="0" name="image8.png"/>
                    <pic:cNvPicPr preferRelativeResize="0"/>
                  </pic:nvPicPr>
                  <pic:blipFill>
                    <a:blip r:embed="rId1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80615" cy="68061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numPr>
          <w:ilvl w:val="1"/>
          <w:numId w:val="2"/>
        </w:numPr>
        <w:ind w:left="1440" w:hanging="360"/>
        <w:rPr>
          <w:u w:val="none"/>
        </w:rPr>
      </w:pPr>
      <w:r w:rsidDel="00000000" w:rsidR="00000000" w:rsidRPr="00000000">
        <w:rPr>
          <w:b w:val="1"/>
          <w:rtl w:val="0"/>
        </w:rPr>
        <w:t xml:space="preserve">Other logos to display (least prominent):</w:t>
      </w:r>
      <w:r w:rsidDel="00000000" w:rsidR="00000000" w:rsidRPr="00000000">
        <w:rPr>
          <w:rtl w:val="0"/>
        </w:rPr>
        <w:t xml:space="preserve"> JCurve, MS Dynamics, MYOB Advanced, Attache, Pronto</w:t>
      </w:r>
    </w:p>
    <w:p w:rsidR="00000000" w:rsidDel="00000000" w:rsidP="00000000" w:rsidRDefault="00000000" w:rsidRPr="00000000" w14:paraId="0000001B">
      <w:pPr>
        <w:ind w:left="720" w:firstLine="0"/>
        <w:rPr/>
      </w:pPr>
      <w:r w:rsidDel="00000000" w:rsidR="00000000" w:rsidRPr="00000000">
        <w:rPr/>
        <w:drawing>
          <wp:inline distB="114300" distT="114300" distL="114300" distR="114300">
            <wp:extent cx="976313" cy="397336"/>
            <wp:effectExtent b="0" l="0" r="0" t="0"/>
            <wp:docPr id="2" name="image9.png"/>
            <a:graphic>
              <a:graphicData uri="http://schemas.openxmlformats.org/drawingml/2006/picture">
                <pic:pic>
                  <pic:nvPicPr>
                    <pic:cNvPr id="0" name="image9.png"/>
                    <pic:cNvPicPr preferRelativeResize="0"/>
                  </pic:nvPicPr>
                  <pic:blipFill>
                    <a:blip r:embed="rId1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76313" cy="397336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  <w:t xml:space="preserve">  </w:t>
      </w:r>
      <w:r w:rsidDel="00000000" w:rsidR="00000000" w:rsidRPr="00000000">
        <w:rPr/>
        <w:drawing>
          <wp:inline distB="114300" distT="114300" distL="114300" distR="114300">
            <wp:extent cx="824933" cy="461963"/>
            <wp:effectExtent b="0" l="0" r="0" t="0"/>
            <wp:docPr id="5" name="image6.jpg"/>
            <a:graphic>
              <a:graphicData uri="http://schemas.openxmlformats.org/drawingml/2006/picture">
                <pic:pic>
                  <pic:nvPicPr>
                    <pic:cNvPr id="0" name="image6.jpg"/>
                    <pic:cNvPicPr preferRelativeResize="0"/>
                  </pic:nvPicPr>
                  <pic:blipFill>
                    <a:blip r:embed="rId1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824933" cy="46196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  <w:t xml:space="preserve">  </w:t>
      </w:r>
      <w:r w:rsidDel="00000000" w:rsidR="00000000" w:rsidRPr="00000000">
        <w:rPr/>
        <w:drawing>
          <wp:inline distB="114300" distT="114300" distL="114300" distR="114300">
            <wp:extent cx="858197" cy="345663"/>
            <wp:effectExtent b="0" l="0" r="0" t="0"/>
            <wp:docPr id="1" name="image7.png"/>
            <a:graphic>
              <a:graphicData uri="http://schemas.openxmlformats.org/drawingml/2006/picture">
                <pic:pic>
                  <pic:nvPicPr>
                    <pic:cNvPr id="0" name="image7.png"/>
                    <pic:cNvPicPr preferRelativeResize="0"/>
                  </pic:nvPicPr>
                  <pic:blipFill>
                    <a:blip r:embed="rId1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858197" cy="34566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652463" cy="449474"/>
            <wp:effectExtent b="0" l="0" r="0" t="0"/>
            <wp:docPr id="3" name="image10.png"/>
            <a:graphic>
              <a:graphicData uri="http://schemas.openxmlformats.org/drawingml/2006/picture">
                <pic:pic>
                  <pic:nvPicPr>
                    <pic:cNvPr id="0" name="image10.png"/>
                    <pic:cNvPicPr preferRelativeResize="0"/>
                  </pic:nvPicPr>
                  <pic:blipFill>
                    <a:blip r:embed="rId1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52463" cy="44947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ind w:left="144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A header text: "ezyCollect integrates seamlessly with your accounting software"</w:t>
      </w:r>
    </w:p>
    <w:p w:rsidR="00000000" w:rsidDel="00000000" w:rsidP="00000000" w:rsidRDefault="00000000" w:rsidRPr="00000000" w14:paraId="0000001E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A paragraph text below the header</w:t>
      </w:r>
    </w:p>
    <w:p w:rsidR="00000000" w:rsidDel="00000000" w:rsidP="00000000" w:rsidRDefault="00000000" w:rsidRPr="00000000" w14:paraId="00000020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A CTA (button or hyperlink text): View integrations</w:t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Project deliverables</w:t>
      </w:r>
    </w:p>
    <w:p w:rsidR="00000000" w:rsidDel="00000000" w:rsidP="00000000" w:rsidRDefault="00000000" w:rsidRPr="00000000" w14:paraId="00000024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Figma file of the design</w:t>
      </w:r>
    </w:p>
    <w:p w:rsidR="00000000" w:rsidDel="00000000" w:rsidP="00000000" w:rsidRDefault="00000000" w:rsidRPr="00000000" w14:paraId="00000025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Hi-res images used in the design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Designs we like:</w:t>
      </w:r>
    </w:p>
    <w:p w:rsidR="00000000" w:rsidDel="00000000" w:rsidP="00000000" w:rsidRDefault="00000000" w:rsidRPr="00000000" w14:paraId="00000028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  <w:t xml:space="preserve">- Active Campaign: "Team up with your favourite apps", </w:t>
      </w:r>
      <w:hyperlink r:id="rId18">
        <w:r w:rsidDel="00000000" w:rsidR="00000000" w:rsidRPr="00000000">
          <w:rPr>
            <w:color w:val="1155cc"/>
            <w:u w:val="single"/>
            <w:rtl w:val="0"/>
          </w:rPr>
          <w:t xml:space="preserve">https://www.activecampaign.com/pricing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/>
        <w:drawing>
          <wp:inline distB="114300" distT="114300" distL="114300" distR="114300">
            <wp:extent cx="5731200" cy="2006600"/>
            <wp:effectExtent b="0" l="0" r="0" t="0"/>
            <wp:docPr id="12" name="image12.png"/>
            <a:graphic>
              <a:graphicData uri="http://schemas.openxmlformats.org/drawingml/2006/picture">
                <pic:pic>
                  <pic:nvPicPr>
                    <pic:cNvPr id="0" name="image12.png"/>
                    <pic:cNvPicPr preferRelativeResize="0"/>
                  </pic:nvPicPr>
                  <pic:blipFill>
                    <a:blip r:embed="rId1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0066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rPr>
          <w:rtl w:val="0"/>
        </w:rPr>
        <w:t xml:space="preserve">Notable competitor design:</w:t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  <w:t xml:space="preserve">- Chargebee: "Built to Connect" </w:t>
      </w:r>
      <w:hyperlink r:id="rId20">
        <w:r w:rsidDel="00000000" w:rsidR="00000000" w:rsidRPr="00000000">
          <w:rPr>
            <w:color w:val="1155cc"/>
            <w:u w:val="single"/>
            <w:rtl w:val="0"/>
          </w:rPr>
          <w:t xml:space="preserve">https://www.chargebee.com/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rPr/>
        <w:drawing>
          <wp:inline distB="114300" distT="114300" distL="114300" distR="114300">
            <wp:extent cx="5731200" cy="2882900"/>
            <wp:effectExtent b="0" l="0" r="0" t="0"/>
            <wp:docPr id="9" name="image5.png"/>
            <a:graphic>
              <a:graphicData uri="http://schemas.openxmlformats.org/drawingml/2006/picture">
                <pic:pic>
                  <pic:nvPicPr>
                    <pic:cNvPr id="0" name="image5.png"/>
                    <pic:cNvPicPr preferRelativeResize="0"/>
                  </pic:nvPicPr>
                  <pic:blipFill>
                    <a:blip r:embed="rId2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8829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hyperlink" Target="https://www.chargebee.com/" TargetMode="External"/><Relationship Id="rId11" Type="http://schemas.openxmlformats.org/officeDocument/2006/relationships/image" Target="media/image4.png"/><Relationship Id="rId10" Type="http://schemas.openxmlformats.org/officeDocument/2006/relationships/image" Target="media/image2.png"/><Relationship Id="rId21" Type="http://schemas.openxmlformats.org/officeDocument/2006/relationships/image" Target="media/image5.png"/><Relationship Id="rId13" Type="http://schemas.openxmlformats.org/officeDocument/2006/relationships/image" Target="media/image8.png"/><Relationship Id="rId12" Type="http://schemas.openxmlformats.org/officeDocument/2006/relationships/image" Target="media/image1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11.png"/><Relationship Id="rId15" Type="http://schemas.openxmlformats.org/officeDocument/2006/relationships/image" Target="media/image6.jpg"/><Relationship Id="rId14" Type="http://schemas.openxmlformats.org/officeDocument/2006/relationships/image" Target="media/image9.png"/><Relationship Id="rId17" Type="http://schemas.openxmlformats.org/officeDocument/2006/relationships/image" Target="media/image10.png"/><Relationship Id="rId16" Type="http://schemas.openxmlformats.org/officeDocument/2006/relationships/image" Target="media/image7.png"/><Relationship Id="rId5" Type="http://schemas.openxmlformats.org/officeDocument/2006/relationships/styles" Target="styles.xml"/><Relationship Id="rId19" Type="http://schemas.openxmlformats.org/officeDocument/2006/relationships/image" Target="media/image12.png"/><Relationship Id="rId6" Type="http://schemas.openxmlformats.org/officeDocument/2006/relationships/hyperlink" Target="https://ezycollect.io/" TargetMode="External"/><Relationship Id="rId18" Type="http://schemas.openxmlformats.org/officeDocument/2006/relationships/hyperlink" Target="https://www.activecampaign.com/pricing" TargetMode="External"/><Relationship Id="rId7" Type="http://schemas.openxmlformats.org/officeDocument/2006/relationships/image" Target="media/image3.jpg"/><Relationship Id="rId8" Type="http://schemas.openxmlformats.org/officeDocument/2006/relationships/image" Target="media/image1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