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E7C8" w14:textId="78D7AA8E" w:rsidR="00105200" w:rsidRDefault="00764336">
      <w:r>
        <w:t>LTL Freight Movement</w:t>
      </w:r>
    </w:p>
    <w:p w14:paraId="62443CA6" w14:textId="77777777" w:rsidR="00764336" w:rsidRDefault="00764336"/>
    <w:p w14:paraId="7ADD34B3" w14:textId="733D816E" w:rsidR="00764336" w:rsidRDefault="00764336">
      <w:r>
        <w:t>Whatever your needs are we have the capacity.  Whether it’s one pallet or 20 pallets we got you covered.</w:t>
      </w:r>
    </w:p>
    <w:p w14:paraId="72871FE8" w14:textId="77777777" w:rsidR="00764336" w:rsidRDefault="00764336"/>
    <w:p w14:paraId="1AFBCEF8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National And Regional Capacity</w:t>
      </w:r>
    </w:p>
    <w:p w14:paraId="493FAD46" w14:textId="77777777" w:rsidR="00764336" w:rsidRPr="00764336" w:rsidRDefault="00764336" w:rsidP="00764336">
      <w:r w:rsidRPr="00764336">
        <w:t>Direct access to over 100 national, regional, and local LTL carriers.</w:t>
      </w:r>
    </w:p>
    <w:p w14:paraId="2AE74493" w14:textId="5481B4E1" w:rsidR="00764336" w:rsidRPr="00764336" w:rsidRDefault="00764336" w:rsidP="00764336">
      <w:r w:rsidRPr="00764336">
        <mc:AlternateContent>
          <mc:Choice Requires="wps">
            <w:drawing>
              <wp:inline distT="0" distB="0" distL="0" distR="0" wp14:anchorId="087EEE90" wp14:editId="4DFF4187">
                <wp:extent cx="304800" cy="304800"/>
                <wp:effectExtent l="0" t="0" r="0" b="0"/>
                <wp:docPr id="8262854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B73DA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3E95B2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Competitive Prices</w:t>
      </w:r>
    </w:p>
    <w:p w14:paraId="4D017C6B" w14:textId="77777777" w:rsidR="00764336" w:rsidRPr="00764336" w:rsidRDefault="00764336" w:rsidP="00764336">
      <w:r w:rsidRPr="00764336">
        <w:t>We leverage our purchasing volume to drive down costs.</w:t>
      </w:r>
    </w:p>
    <w:p w14:paraId="4D0EFBE6" w14:textId="5DFB83C1" w:rsidR="00764336" w:rsidRPr="00764336" w:rsidRDefault="00764336" w:rsidP="00764336">
      <w:r w:rsidRPr="00764336">
        <mc:AlternateContent>
          <mc:Choice Requires="wps">
            <w:drawing>
              <wp:inline distT="0" distB="0" distL="0" distR="0" wp14:anchorId="0892C908" wp14:editId="756C7CC5">
                <wp:extent cx="304800" cy="304800"/>
                <wp:effectExtent l="0" t="0" r="0" b="0"/>
                <wp:docPr id="51981199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4FE29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E27707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Dedicated Representatives</w:t>
      </w:r>
    </w:p>
    <w:p w14:paraId="54FD2487" w14:textId="77777777" w:rsidR="00764336" w:rsidRPr="00764336" w:rsidRDefault="00764336" w:rsidP="00764336">
      <w:r w:rsidRPr="00764336">
        <w:t>A dedicated representative that knows your business and can easily troubleshoot shipment issues without your involvement.</w:t>
      </w:r>
    </w:p>
    <w:p w14:paraId="0E6F38D8" w14:textId="6E18EF73" w:rsidR="00764336" w:rsidRPr="00764336" w:rsidRDefault="00764336" w:rsidP="00764336">
      <w:r w:rsidRPr="00764336">
        <mc:AlternateContent>
          <mc:Choice Requires="wps">
            <w:drawing>
              <wp:inline distT="0" distB="0" distL="0" distR="0" wp14:anchorId="0236ECA9" wp14:editId="5EC2B14E">
                <wp:extent cx="304800" cy="304800"/>
                <wp:effectExtent l="0" t="0" r="0" b="0"/>
                <wp:docPr id="194529643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F2D4E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E47C3A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Proactive Communication</w:t>
      </w:r>
    </w:p>
    <w:p w14:paraId="677E9B07" w14:textId="77777777" w:rsidR="00764336" w:rsidRPr="00764336" w:rsidRDefault="00764336" w:rsidP="00764336">
      <w:r w:rsidRPr="00764336">
        <w:t>Proactive communication with LTL carriers, problem resolutions, and unparalleled knowledge of the LTL landscape.</w:t>
      </w:r>
    </w:p>
    <w:p w14:paraId="7F0E5333" w14:textId="05A5B392" w:rsidR="00764336" w:rsidRPr="00764336" w:rsidRDefault="00764336" w:rsidP="00764336">
      <w:r w:rsidRPr="00764336">
        <mc:AlternateContent>
          <mc:Choice Requires="wps">
            <w:drawing>
              <wp:inline distT="0" distB="0" distL="0" distR="0" wp14:anchorId="1021BE14" wp14:editId="25854B47">
                <wp:extent cx="304800" cy="304800"/>
                <wp:effectExtent l="0" t="0" r="0" b="0"/>
                <wp:docPr id="138759891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662D4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9ACECD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Billing Audits and Re-Class/Re-Weight Disputes</w:t>
      </w:r>
    </w:p>
    <w:p w14:paraId="44FC714E" w14:textId="77777777" w:rsidR="00764336" w:rsidRPr="00764336" w:rsidRDefault="00764336" w:rsidP="00764336">
      <w:r w:rsidRPr="00764336">
        <w:t>Our LTL team audits your shipments before dispatching, to reduce your chance of a rebill, due to inaccurate or insufficient information. Re-class/Re-weight charges are automatically reviewed for accuracy and disputed when warrantied.</w:t>
      </w:r>
    </w:p>
    <w:p w14:paraId="23938738" w14:textId="2827967A" w:rsidR="00764336" w:rsidRPr="00764336" w:rsidRDefault="00764336" w:rsidP="00764336">
      <w:r w:rsidRPr="00764336">
        <mc:AlternateContent>
          <mc:Choice Requires="wps">
            <w:drawing>
              <wp:inline distT="0" distB="0" distL="0" distR="0" wp14:anchorId="7985BEF6" wp14:editId="0E2E7ABE">
                <wp:extent cx="304800" cy="304800"/>
                <wp:effectExtent l="0" t="0" r="0" b="0"/>
                <wp:docPr id="91037094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5034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B72690" w14:textId="77777777" w:rsidR="00764336" w:rsidRPr="00764336" w:rsidRDefault="00764336" w:rsidP="00764336">
      <w:pPr>
        <w:rPr>
          <w:b/>
          <w:bCs/>
        </w:rPr>
      </w:pPr>
      <w:r w:rsidRPr="00764336">
        <w:rPr>
          <w:b/>
          <w:bCs/>
        </w:rPr>
        <w:t>Accessorial Verification</w:t>
      </w:r>
    </w:p>
    <w:p w14:paraId="264F5D7F" w14:textId="77777777" w:rsidR="00764336" w:rsidRPr="00764336" w:rsidRDefault="00764336" w:rsidP="00764336">
      <w:r w:rsidRPr="00764336">
        <w:t xml:space="preserve">Our trams provide verification of shipper and receiver premises </w:t>
      </w:r>
      <w:proofErr w:type="spellStart"/>
      <w:r w:rsidRPr="00764336">
        <w:t>toz</w:t>
      </w:r>
      <w:proofErr w:type="spellEnd"/>
      <w:r w:rsidRPr="00764336">
        <w:t xml:space="preserve"> make sure your shipment doesn’t require any special considerations.</w:t>
      </w:r>
    </w:p>
    <w:p w14:paraId="19F88D86" w14:textId="77777777" w:rsidR="00764336" w:rsidRDefault="00764336"/>
    <w:sectPr w:rsidR="0076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36"/>
    <w:rsid w:val="00105200"/>
    <w:rsid w:val="0076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7D93"/>
  <w15:chartTrackingRefBased/>
  <w15:docId w15:val="{B84ED38B-3EF4-4A0C-81B2-30A73F40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3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9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6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Mayne</dc:creator>
  <cp:keywords/>
  <dc:description/>
  <cp:lastModifiedBy>Kenyon Mayne</cp:lastModifiedBy>
  <cp:revision>1</cp:revision>
  <dcterms:created xsi:type="dcterms:W3CDTF">2023-04-12T00:27:00Z</dcterms:created>
  <dcterms:modified xsi:type="dcterms:W3CDTF">2023-04-12T00:30:00Z</dcterms:modified>
</cp:coreProperties>
</file>