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462A4A" w:rsidR="00490A3B" w:rsidP="5441F3CC" w:rsidRDefault="0047161A" w14:paraId="07ED24B0" w14:textId="37EBFF26">
      <w:pPr>
        <w:jc w:val="right"/>
        <w:rPr>
          <w:sz w:val="40"/>
          <w:szCs w:val="40"/>
        </w:rPr>
      </w:pPr>
      <w:r w:rsidRPr="004442F4">
        <w:rPr>
          <w:noProof/>
          <w:sz w:val="36"/>
          <w:szCs w:val="36"/>
        </w:rPr>
        <w:drawing>
          <wp:anchor distT="0" distB="0" distL="114300" distR="114300" simplePos="0" relativeHeight="251658240" behindDoc="0" locked="0" layoutInCell="1" allowOverlap="1" wp14:anchorId="5DED90DA" wp14:editId="47CE63CF">
            <wp:simplePos x="0" y="0"/>
            <wp:positionH relativeFrom="margin">
              <wp:align>right</wp:align>
            </wp:positionH>
            <wp:positionV relativeFrom="paragraph">
              <wp:posOffset>0</wp:posOffset>
            </wp:positionV>
            <wp:extent cx="4035425" cy="2358390"/>
            <wp:effectExtent l="0" t="0" r="3175" b="3810"/>
            <wp:wrapSquare wrapText="bothSides"/>
            <wp:docPr id="1350153977" name="Picture 7" descr="A picture containing person, posing, s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8">
                      <a:extLst>
                        <a:ext uri="{28A0092B-C50C-407E-A947-70E740481C1C}">
                          <a14:useLocalDpi xmlns:a14="http://schemas.microsoft.com/office/drawing/2010/main" val="0"/>
                        </a:ext>
                      </a:extLst>
                    </a:blip>
                    <a:stretch>
                      <a:fillRect/>
                    </a:stretch>
                  </pic:blipFill>
                  <pic:spPr>
                    <a:xfrm>
                      <a:off x="0" y="0"/>
                      <a:ext cx="4035425" cy="2358390"/>
                    </a:xfrm>
                    <a:prstGeom prst="rect">
                      <a:avLst/>
                    </a:prstGeom>
                  </pic:spPr>
                </pic:pic>
              </a:graphicData>
            </a:graphic>
            <wp14:sizeRelH relativeFrom="page">
              <wp14:pctWidth>0</wp14:pctWidth>
            </wp14:sizeRelH>
            <wp14:sizeRelV relativeFrom="page">
              <wp14:pctHeight>0</wp14:pctHeight>
            </wp14:sizeRelV>
          </wp:anchor>
        </w:drawing>
      </w:r>
      <w:r w:rsidRPr="004442F4" w:rsidR="00531040">
        <w:rPr>
          <w:sz w:val="36"/>
          <w:szCs w:val="36"/>
        </w:rPr>
        <w:t>Pu</w:t>
      </w:r>
      <w:r w:rsidRPr="004442F4" w:rsidR="005C5015">
        <w:rPr>
          <w:sz w:val="36"/>
          <w:szCs w:val="36"/>
        </w:rPr>
        <w:t xml:space="preserve">t </w:t>
      </w:r>
      <w:proofErr w:type="spellStart"/>
      <w:r w:rsidRPr="004442F4" w:rsidR="00346BAE">
        <w:rPr>
          <w:sz w:val="36"/>
          <w:szCs w:val="36"/>
        </w:rPr>
        <w:t xml:space="preserve">Capitalize’s</w:t>
      </w:r>
      <w:proofErr w:type="spellEnd"/>
      <w:r w:rsidRPr="004442F4" w:rsidR="00346BAE">
        <w:rPr>
          <w:sz w:val="36"/>
          <w:szCs w:val="36"/>
        </w:rPr>
        <w:t xml:space="preserve"> </w:t>
      </w:r>
      <w:commentRangeStart w:id="0"/>
      <w:r w:rsidRPr="004442F4" w:rsidR="00346BAE">
        <w:rPr>
          <w:sz w:val="36"/>
          <w:szCs w:val="36"/>
        </w:rPr>
        <w:t>20+</w:t>
      </w:r>
      <w:commentRangeEnd w:id="0"/>
      <w:r w:rsidR="00910722">
        <w:rPr>
          <w:rStyle w:val="CommentReference"/>
        </w:rPr>
        <w:commentReference w:id="0"/>
      </w:r>
      <w:r w:rsidRPr="004442F4" w:rsidR="00346BAE">
        <w:rPr>
          <w:sz w:val="36"/>
          <w:szCs w:val="36"/>
        </w:rPr>
        <w:t xml:space="preserve"> years of </w:t>
      </w:r>
      <w:r w:rsidR="00FE261E">
        <w:rPr>
          <w:sz w:val="36"/>
          <w:szCs w:val="36"/>
        </w:rPr>
        <w:t>G</w:t>
      </w:r>
      <w:r w:rsidRPr="004442F4" w:rsidR="00346BAE">
        <w:rPr>
          <w:sz w:val="36"/>
          <w:szCs w:val="36"/>
        </w:rPr>
        <w:t xml:space="preserve">overnance experience to work for you. Our comprehensive </w:t>
      </w:r>
      <w:r w:rsidRPr="004442F4" w:rsidR="00610962">
        <w:rPr>
          <w:sz w:val="36"/>
          <w:szCs w:val="36"/>
        </w:rPr>
        <w:t xml:space="preserve">Alteryx </w:t>
      </w:r>
      <w:r w:rsidRPr="004442F4" w:rsidR="00346BAE">
        <w:rPr>
          <w:sz w:val="36"/>
          <w:szCs w:val="36"/>
        </w:rPr>
        <w:t xml:space="preserve">Lifecycle Governance service </w:t>
      </w:r>
      <w:r w:rsidRPr="004442F4" w:rsidR="00610962">
        <w:rPr>
          <w:sz w:val="36"/>
          <w:szCs w:val="36"/>
        </w:rPr>
        <w:t>allows</w:t>
      </w:r>
      <w:r w:rsidRPr="004442F4" w:rsidR="00346BAE">
        <w:rPr>
          <w:sz w:val="36"/>
          <w:szCs w:val="36"/>
        </w:rPr>
        <w:t xml:space="preserve"> your team </w:t>
      </w:r>
      <w:proofErr w:type="gramStart"/>
      <w:r w:rsidRPr="5441F3CC" w:rsidR="00BE3952">
        <w:rPr>
          <w:sz w:val="36"/>
          <w:szCs w:val="36"/>
        </w:rPr>
        <w:t>have</w:t>
      </w:r>
      <w:proofErr w:type="gramEnd"/>
      <w:r w:rsidR="00BE3952">
        <w:rPr>
          <w:sz w:val="36"/>
          <w:szCs w:val="36"/>
        </w:rPr>
        <w:t xml:space="preserve"> the right blend of </w:t>
      </w:r>
      <w:r w:rsidR="00BF7B43">
        <w:rPr>
          <w:sz w:val="36"/>
          <w:szCs w:val="36"/>
        </w:rPr>
        <w:t>control and organization while still maintaining</w:t>
      </w:r>
      <w:r w:rsidR="00794C3D">
        <w:rPr>
          <w:sz w:val="36"/>
          <w:szCs w:val="36"/>
        </w:rPr>
        <w:t xml:space="preserve"> </w:t>
      </w:r>
      <w:r w:rsidR="00910722">
        <w:rPr>
          <w:sz w:val="36"/>
          <w:szCs w:val="36"/>
        </w:rPr>
        <w:t xml:space="preserve">the </w:t>
      </w:r>
      <w:r w:rsidR="00794C3D">
        <w:rPr>
          <w:sz w:val="36"/>
          <w:szCs w:val="36"/>
        </w:rPr>
        <w:t>powerful self-service / citizen development strengths of Altery</w:t>
      </w:r>
    </w:p>
    <w:p w:rsidR="00142F22" w:rsidRDefault="005C5015" w14:paraId="7F732E51" w14:textId="62F7DA57">
      <w:pPr>
        <w:rPr>
          <w:sz w:val="44"/>
          <w:szCs w:val="44"/>
        </w:rPr>
      </w:pPr>
      <w:r w:rsidRPr="00346BAE">
        <w:rPr>
          <w:sz w:val="44"/>
          <w:szCs w:val="44"/>
        </w:rPr>
        <w:t>What is Lifecyle Governance</w:t>
      </w:r>
      <w:r w:rsidR="00531040">
        <w:rPr>
          <w:sz w:val="44"/>
          <w:szCs w:val="44"/>
        </w:rPr>
        <w:t>?</w:t>
      </w:r>
    </w:p>
    <w:p w:rsidR="00794716" w:rsidRDefault="00346BAE" w14:paraId="7CEC8946" w14:textId="0034D30B">
      <w:pPr>
        <w:rPr>
          <w:sz w:val="24"/>
          <w:szCs w:val="24"/>
        </w:rPr>
      </w:pPr>
      <w:r w:rsidRPr="5441F3CC" w:rsidR="00A10BCD">
        <w:rPr>
          <w:sz w:val="24"/>
          <w:szCs w:val="24"/>
        </w:rPr>
        <w:t>Due to the</w:t>
      </w:r>
      <w:r w:rsidRPr="5441F3CC" w:rsidR="005C5015">
        <w:rPr>
          <w:sz w:val="24"/>
          <w:szCs w:val="24"/>
        </w:rPr>
        <w:t xml:space="preserve"> nature of </w:t>
      </w:r>
      <w:r w:rsidRPr="5441F3CC" w:rsidR="00A10BCD">
        <w:rPr>
          <w:sz w:val="24"/>
          <w:szCs w:val="24"/>
        </w:rPr>
        <w:t xml:space="preserve">Alteryx being </w:t>
      </w:r>
      <w:r w:rsidRPr="5441F3CC" w:rsidR="099D2D90">
        <w:rPr>
          <w:sz w:val="24"/>
          <w:szCs w:val="24"/>
        </w:rPr>
        <w:t xml:space="preserve">primarily </w:t>
      </w:r>
      <w:r w:rsidRPr="5441F3CC" w:rsidR="6C2A07E7">
        <w:rPr>
          <w:sz w:val="24"/>
          <w:szCs w:val="24"/>
        </w:rPr>
        <w:t xml:space="preserve">a </w:t>
      </w:r>
      <w:r w:rsidRPr="5441F3CC" w:rsidR="6C2A07E7">
        <w:rPr>
          <w:sz w:val="24"/>
          <w:szCs w:val="24"/>
        </w:rPr>
        <w:t>self</w:t>
      </w:r>
      <w:r w:rsidRPr="5441F3CC" w:rsidR="005C5015">
        <w:rPr>
          <w:sz w:val="24"/>
          <w:szCs w:val="24"/>
        </w:rPr>
        <w:t>-service</w:t>
      </w:r>
      <w:r w:rsidRPr="5441F3CC" w:rsidR="003E3761">
        <w:rPr>
          <w:sz w:val="24"/>
          <w:szCs w:val="24"/>
        </w:rPr>
        <w:t xml:space="preserve"> tool</w:t>
      </w:r>
      <w:r w:rsidRPr="5441F3CC" w:rsidR="00610962">
        <w:rPr>
          <w:sz w:val="24"/>
          <w:szCs w:val="24"/>
        </w:rPr>
        <w:t xml:space="preserve">, </w:t>
      </w:r>
      <w:r w:rsidRPr="5441F3CC" w:rsidR="0035487B">
        <w:rPr>
          <w:sz w:val="24"/>
          <w:szCs w:val="24"/>
        </w:rPr>
        <w:t>it</w:t>
      </w:r>
      <w:r w:rsidRPr="5441F3CC" w:rsidR="00610962">
        <w:rPr>
          <w:sz w:val="24"/>
          <w:szCs w:val="24"/>
        </w:rPr>
        <w:t xml:space="preserve"> can</w:t>
      </w:r>
      <w:r w:rsidRPr="5441F3CC" w:rsidR="00346BAE">
        <w:rPr>
          <w:sz w:val="24"/>
          <w:szCs w:val="24"/>
        </w:rPr>
        <w:t xml:space="preserve"> create some potential governance challenges that are more complex than standard IT technology deployments. </w:t>
      </w:r>
      <w:bookmarkStart w:name="_Int_ZYCqyKlF" w:id="21"/>
      <w:r w:rsidRPr="5441F3CC" w:rsidR="00371917">
        <w:rPr>
          <w:sz w:val="24"/>
          <w:szCs w:val="24"/>
        </w:rPr>
        <w:t>As your organization’s use of Alteryx</w:t>
      </w:r>
      <w:r w:rsidRPr="5441F3CC" w:rsidR="00C77D4E">
        <w:rPr>
          <w:sz w:val="24"/>
          <w:szCs w:val="24"/>
        </w:rPr>
        <w:t xml:space="preserve"> increases and becomes a more prominent line of business system</w:t>
      </w:r>
      <w:r w:rsidRPr="5441F3CC" w:rsidR="00B42A3B">
        <w:rPr>
          <w:sz w:val="24"/>
          <w:szCs w:val="24"/>
        </w:rPr>
        <w:t>,</w:t>
      </w:r>
      <w:r w:rsidRPr="5441F3CC" w:rsidR="00C77D4E">
        <w:rPr>
          <w:sz w:val="24"/>
          <w:szCs w:val="24"/>
        </w:rPr>
        <w:t xml:space="preserve"> </w:t>
      </w:r>
      <w:r w:rsidRPr="5441F3CC" w:rsidR="00A5463C">
        <w:rPr>
          <w:sz w:val="24"/>
          <w:szCs w:val="24"/>
        </w:rPr>
        <w:t xml:space="preserve">we feel it is important to consider thinking through the different </w:t>
      </w:r>
      <w:r w:rsidRPr="5441F3CC" w:rsidR="005F4427">
        <w:rPr>
          <w:sz w:val="24"/>
          <w:szCs w:val="24"/>
        </w:rPr>
        <w:t xml:space="preserve">Alteryx </w:t>
      </w:r>
      <w:r w:rsidRPr="5441F3CC" w:rsidR="00A5463C">
        <w:rPr>
          <w:sz w:val="24"/>
          <w:szCs w:val="24"/>
        </w:rPr>
        <w:t>component</w:t>
      </w:r>
      <w:r w:rsidRPr="5441F3CC" w:rsidR="005F4427">
        <w:rPr>
          <w:sz w:val="24"/>
          <w:szCs w:val="24"/>
        </w:rPr>
        <w:t>s and their “lifecycles” ac</w:t>
      </w:r>
      <w:r w:rsidRPr="5441F3CC" w:rsidR="005F4427">
        <w:rPr>
          <w:sz w:val="24"/>
          <w:szCs w:val="24"/>
        </w:rPr>
        <w:t xml:space="preserve">ross people, processes and technology in order to </w:t>
      </w:r>
      <w:r w:rsidRPr="5441F3CC" w:rsidR="00D71FCE">
        <w:rPr>
          <w:sz w:val="24"/>
          <w:szCs w:val="24"/>
        </w:rPr>
        <w:t>appropriately mitigate risks</w:t>
      </w:r>
      <w:r w:rsidRPr="5441F3CC" w:rsidR="00A5463C">
        <w:rPr>
          <w:sz w:val="24"/>
          <w:szCs w:val="24"/>
        </w:rPr>
        <w:t xml:space="preserve"> </w:t>
      </w:r>
      <w:r w:rsidRPr="5441F3CC" w:rsidR="00D71FCE">
        <w:rPr>
          <w:sz w:val="24"/>
          <w:szCs w:val="24"/>
        </w:rPr>
        <w:t xml:space="preserve">and proactively avoid issues before they occur. </w:t>
      </w:r>
      <w:bookmarkEnd w:id="21"/>
      <w:bookmarkStart w:name="_Int_S7geSNaT" w:id="33"/>
      <w:r w:rsidRPr="5441F3CC" w:rsidR="008C1BA7">
        <w:rPr>
          <w:sz w:val="24"/>
          <w:szCs w:val="24"/>
        </w:rPr>
        <w:t>After observing this need across our 1</w:t>
      </w:r>
      <w:r w:rsidRPr="5441F3CC" w:rsidR="008C1BA7">
        <w:rPr>
          <w:sz w:val="24"/>
          <w:szCs w:val="24"/>
        </w:rPr>
        <w:t xml:space="preserve">00’s of clients </w:t>
      </w:r>
      <w:r w:rsidRPr="5441F3CC" w:rsidR="00346BAE">
        <w:rPr>
          <w:sz w:val="24"/>
          <w:szCs w:val="24"/>
        </w:rPr>
        <w:t>Capitalize</w:t>
      </w:r>
      <w:bookmarkEnd w:id="33"/>
      <w:r w:rsidRPr="5441F3CC" w:rsidR="00346BAE">
        <w:rPr>
          <w:sz w:val="24"/>
          <w:szCs w:val="24"/>
        </w:rPr>
        <w:t xml:space="preserve"> is now offering </w:t>
      </w:r>
      <w:r w:rsidRPr="5441F3CC" w:rsidR="0032736B">
        <w:rPr>
          <w:sz w:val="24"/>
          <w:szCs w:val="24"/>
        </w:rPr>
        <w:t xml:space="preserve">Alteryx </w:t>
      </w:r>
      <w:r w:rsidRPr="5441F3CC" w:rsidR="00346BAE">
        <w:rPr>
          <w:sz w:val="24"/>
          <w:szCs w:val="24"/>
        </w:rPr>
        <w:t>Lifecycle Governance services</w:t>
      </w:r>
      <w:r w:rsidRPr="5441F3CC" w:rsidR="00641373">
        <w:rPr>
          <w:sz w:val="24"/>
          <w:szCs w:val="24"/>
        </w:rPr>
        <w:t xml:space="preserve"> developed from our unique deep experience with Alteryx and our </w:t>
      </w:r>
      <w:r w:rsidRPr="5441F3CC" w:rsidR="22A2A8A6">
        <w:rPr>
          <w:sz w:val="24"/>
          <w:szCs w:val="24"/>
        </w:rPr>
        <w:t>company's</w:t>
      </w:r>
      <w:r w:rsidRPr="5441F3CC" w:rsidR="00FA5304">
        <w:rPr>
          <w:sz w:val="24"/>
          <w:szCs w:val="24"/>
        </w:rPr>
        <w:t xml:space="preserve"> deep knowledge in developing such methodologies.</w:t>
      </w:r>
      <w:bookmarkStart w:name="_Int_LehLbviw" w:id="31"/>
      <w:bookmarkEnd w:id="31"/>
      <w:bookmarkStart w:name="_Int_oZte6tz0" w:id="32"/>
      <w:bookmarkEnd w:id="32"/>
    </w:p>
    <w:p w:rsidR="00794716" w:rsidRDefault="00794716" w14:paraId="058263A1" w14:textId="77777777">
      <w:pPr>
        <w:rPr>
          <w:sz w:val="24"/>
          <w:szCs w:val="24"/>
        </w:rPr>
      </w:pPr>
    </w:p>
    <w:p w:rsidRPr="00794716" w:rsidR="00346BAE" w:rsidRDefault="00794716" w14:paraId="2413A0C4" w14:textId="0AF413BB">
      <w:pPr>
        <w:rPr>
          <w:sz w:val="24"/>
          <w:szCs w:val="24"/>
        </w:rPr>
      </w:pPr>
      <w:r w:rsidRPr="5441F3CC" w:rsidR="00794716">
        <w:rPr>
          <w:b w:val="1"/>
          <w:bCs w:val="1"/>
          <w:sz w:val="28"/>
          <w:szCs w:val="28"/>
        </w:rPr>
        <w:t xml:space="preserve">Why Alteryx Lifecycle </w:t>
      </w:r>
      <w:r w:rsidRPr="5441F3CC" w:rsidR="00794716">
        <w:rPr>
          <w:b w:val="1"/>
          <w:bCs w:val="1"/>
          <w:sz w:val="28"/>
          <w:szCs w:val="28"/>
        </w:rPr>
        <w:t>Governance Services?</w:t>
      </w:r>
    </w:p>
    <w:p w:rsidRPr="000F1655" w:rsidR="00610962" w:rsidRDefault="00610962" w14:paraId="42346EF0" w14:textId="77777777">
      <w:pPr>
        <w:rPr>
          <w:sz w:val="24"/>
          <w:szCs w:val="24"/>
        </w:rPr>
      </w:pPr>
    </w:p>
    <w:p w:rsidRPr="000F1655" w:rsidR="003E61F3" w:rsidRDefault="003E61F3" w14:paraId="6D5AEF32" w14:textId="35DC99D6">
      <w:pPr>
        <w:rPr>
          <w:sz w:val="24"/>
          <w:szCs w:val="24"/>
        </w:rPr>
      </w:pPr>
      <w:r w:rsidRPr="5441F3CC" w:rsidR="003E61F3">
        <w:rPr>
          <w:sz w:val="24"/>
          <w:szCs w:val="24"/>
        </w:rPr>
        <w:t>As our</w:t>
      </w:r>
      <w:r w:rsidRPr="5441F3CC" w:rsidR="00610962">
        <w:rPr>
          <w:sz w:val="24"/>
          <w:szCs w:val="24"/>
        </w:rPr>
        <w:t xml:space="preserve"> </w:t>
      </w:r>
      <w:r w:rsidRPr="5441F3CC" w:rsidR="00346BAE">
        <w:rPr>
          <w:sz w:val="24"/>
          <w:szCs w:val="24"/>
        </w:rPr>
        <w:t xml:space="preserve">Alteryx </w:t>
      </w:r>
      <w:r w:rsidRPr="5441F3CC" w:rsidR="003E61F3">
        <w:rPr>
          <w:sz w:val="24"/>
          <w:szCs w:val="24"/>
        </w:rPr>
        <w:t>clients</w:t>
      </w:r>
      <w:r w:rsidRPr="5441F3CC" w:rsidR="00490B2C">
        <w:rPr>
          <w:sz w:val="24"/>
          <w:szCs w:val="24"/>
        </w:rPr>
        <w:t xml:space="preserve"> begin </w:t>
      </w:r>
      <w:r w:rsidRPr="5441F3CC" w:rsidR="00621F8A">
        <w:rPr>
          <w:sz w:val="24"/>
          <w:szCs w:val="24"/>
        </w:rPr>
        <w:t xml:space="preserve">building and </w:t>
      </w:r>
      <w:r w:rsidRPr="5441F3CC" w:rsidR="00B17E61">
        <w:rPr>
          <w:sz w:val="24"/>
          <w:szCs w:val="24"/>
        </w:rPr>
        <w:t xml:space="preserve">executing more complex </w:t>
      </w:r>
      <w:r w:rsidRPr="5441F3CC" w:rsidR="00490B2C">
        <w:rPr>
          <w:sz w:val="24"/>
          <w:szCs w:val="24"/>
        </w:rPr>
        <w:t>workflows</w:t>
      </w:r>
      <w:r w:rsidRPr="5441F3CC" w:rsidR="001129BC">
        <w:rPr>
          <w:sz w:val="24"/>
          <w:szCs w:val="24"/>
        </w:rPr>
        <w:t xml:space="preserve"> from multiple data sources and for multiple </w:t>
      </w:r>
      <w:r w:rsidRPr="5441F3CC" w:rsidR="0BB6D21E">
        <w:rPr>
          <w:sz w:val="24"/>
          <w:szCs w:val="24"/>
        </w:rPr>
        <w:t>d</w:t>
      </w:r>
      <w:r w:rsidRPr="5441F3CC" w:rsidR="0BB6D21E">
        <w:rPr>
          <w:sz w:val="24"/>
          <w:szCs w:val="24"/>
        </w:rPr>
        <w:t>epartments</w:t>
      </w:r>
      <w:r w:rsidRPr="5441F3CC" w:rsidR="003E61F3">
        <w:rPr>
          <w:sz w:val="24"/>
          <w:szCs w:val="24"/>
        </w:rPr>
        <w:t>, they commonly finding themselves asking</w:t>
      </w:r>
      <w:r w:rsidRPr="5441F3CC" w:rsidR="001129BC">
        <w:rPr>
          <w:sz w:val="24"/>
          <w:szCs w:val="24"/>
        </w:rPr>
        <w:t xml:space="preserve"> a wide array of questions</w:t>
      </w:r>
      <w:r w:rsidRPr="5441F3CC" w:rsidR="00927867">
        <w:rPr>
          <w:sz w:val="24"/>
          <w:szCs w:val="24"/>
        </w:rPr>
        <w:t xml:space="preserve"> across the people in the organization, the processes that they currently employ and the complimentary </w:t>
      </w:r>
      <w:r w:rsidRPr="5441F3CC" w:rsidR="00927867">
        <w:rPr>
          <w:sz w:val="24"/>
          <w:szCs w:val="24"/>
        </w:rPr>
        <w:t>technologies that are leveraged</w:t>
      </w:r>
      <w:r w:rsidRPr="5441F3CC" w:rsidR="003E61F3">
        <w:rPr>
          <w:sz w:val="24"/>
          <w:szCs w:val="24"/>
        </w:rPr>
        <w:t>:</w:t>
      </w:r>
      <w:r w:rsidRPr="5441F3CC" w:rsidR="003E61F3">
        <w:rPr>
          <w:noProof/>
          <w:sz w:val="24"/>
          <w:szCs w:val="24"/>
        </w:rPr>
        <w:t xml:space="preserve"> </w:t>
      </w:r>
    </w:p>
    <w:p w:rsidR="00346BAE" w:rsidRDefault="00490B2C" w14:paraId="3B75BB4C" w14:textId="4BEA3EE5">
      <w:r>
        <w:t xml:space="preserve"> </w:t>
      </w:r>
      <w:r w:rsidRPr="00346BAE" w:rsidR="003E61F3">
        <w:rPr>
          <w:noProof/>
        </w:rPr>
        <w:drawing>
          <wp:inline distT="0" distB="0" distL="0" distR="0" wp14:anchorId="747BB1DA" wp14:editId="4862F028">
            <wp:extent cx="8124517" cy="3177767"/>
            <wp:effectExtent l="0" t="0" r="0" b="3810"/>
            <wp:docPr id="1" name="Picture 1"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 email&#10;&#10;Description automatically generated"/>
                    <pic:cNvPicPr/>
                  </pic:nvPicPr>
                  <pic:blipFill>
                    <a:blip r:embed="rId13"/>
                    <a:stretch>
                      <a:fillRect/>
                    </a:stretch>
                  </pic:blipFill>
                  <pic:spPr>
                    <a:xfrm>
                      <a:off x="0" y="0"/>
                      <a:ext cx="8250455" cy="3227026"/>
                    </a:xfrm>
                    <a:prstGeom prst="rect">
                      <a:avLst/>
                    </a:prstGeom>
                  </pic:spPr>
                </pic:pic>
              </a:graphicData>
            </a:graphic>
          </wp:inline>
        </w:drawing>
      </w:r>
    </w:p>
    <w:p w:rsidRPr="000F1655" w:rsidR="0085150E" w:rsidP="0085150E" w:rsidRDefault="00490B2C" w14:paraId="42723746" w14:textId="7F4023F2">
      <w:pPr>
        <w:rPr>
          <w:sz w:val="24"/>
          <w:szCs w:val="24"/>
        </w:rPr>
      </w:pPr>
      <w:r w:rsidRPr="5441F3CC" w:rsidR="00AE14D1">
        <w:rPr>
          <w:sz w:val="24"/>
          <w:szCs w:val="24"/>
        </w:rPr>
        <w:t>This is just a small subset of the questions we ask in order to gain a better understanding of your organizations Alteryx maturity and the dependencies that Alteryx has</w:t>
      </w:r>
      <w:r w:rsidRPr="5441F3CC" w:rsidR="00490B2C">
        <w:rPr>
          <w:sz w:val="24"/>
          <w:szCs w:val="24"/>
        </w:rPr>
        <w:t xml:space="preserve">. </w:t>
      </w:r>
      <w:r w:rsidRPr="5441F3CC" w:rsidR="00AE14D1">
        <w:rPr>
          <w:sz w:val="24"/>
          <w:szCs w:val="24"/>
        </w:rPr>
        <w:t xml:space="preserve">This </w:t>
      </w:r>
      <w:r w:rsidRPr="5441F3CC" w:rsidR="05852F7A">
        <w:rPr>
          <w:sz w:val="24"/>
          <w:szCs w:val="24"/>
        </w:rPr>
        <w:t>allows</w:t>
      </w:r>
      <w:r w:rsidRPr="5441F3CC" w:rsidR="00AE14D1">
        <w:rPr>
          <w:sz w:val="24"/>
          <w:szCs w:val="24"/>
        </w:rPr>
        <w:t xml:space="preserve"> us to tail</w:t>
      </w:r>
      <w:r w:rsidRPr="5441F3CC" w:rsidR="00AE14D1">
        <w:rPr>
          <w:sz w:val="24"/>
          <w:szCs w:val="24"/>
        </w:rPr>
        <w:t xml:space="preserve">or a unique solution to our clients that </w:t>
      </w:r>
      <w:r w:rsidRPr="5441F3CC" w:rsidR="65C37183">
        <w:rPr>
          <w:sz w:val="24"/>
          <w:szCs w:val="24"/>
        </w:rPr>
        <w:t>is</w:t>
      </w:r>
      <w:r w:rsidRPr="5441F3CC" w:rsidR="00AE14D1">
        <w:rPr>
          <w:sz w:val="24"/>
          <w:szCs w:val="24"/>
        </w:rPr>
        <w:t xml:space="preserve"> targeted to improve the governance of Alteryx in the categories </w:t>
      </w:r>
      <w:r w:rsidRPr="5441F3CC" w:rsidR="00AE14D1">
        <w:rPr>
          <w:sz w:val="24"/>
          <w:szCs w:val="24"/>
        </w:rPr>
        <w:t>that we mutually agree will be most beneficial.</w:t>
      </w:r>
      <w:r w:rsidRPr="5441F3CC" w:rsidR="00180E9F">
        <w:rPr>
          <w:sz w:val="24"/>
          <w:szCs w:val="24"/>
        </w:rPr>
        <w:t xml:space="preserve"> </w:t>
      </w:r>
      <w:bookmarkStart w:name="_Int_zKg9Yinq" w:id="49"/>
      <w:bookmarkEnd w:id="49"/>
    </w:p>
    <w:p w:rsidRPr="0085150E" w:rsidR="0085150E" w:rsidP="00180E9F" w:rsidRDefault="0085150E" w14:paraId="4C66937C" w14:textId="6F923059">
      <w:r>
        <w:t xml:space="preserve"> </w:t>
      </w:r>
    </w:p>
    <w:p w:rsidR="00F14C53" w:rsidRDefault="00F14C53" w14:paraId="2B931DB3" w14:textId="77777777"/>
    <w:p w:rsidR="004442F4" w:rsidRDefault="004442F4" w14:paraId="4FEBB30C" w14:textId="77777777"/>
    <w:p w:rsidR="004442F4" w:rsidRDefault="004442F4" w14:paraId="6CE247F4" w14:textId="77777777"/>
    <w:p w:rsidR="004442F4" w:rsidRDefault="004442F4" w14:paraId="5C7B0106" w14:textId="77777777"/>
    <w:p w:rsidR="004442F4" w:rsidRDefault="004442F4" w14:paraId="28BCCDDF" w14:textId="77777777"/>
    <w:p w:rsidR="004442F4" w:rsidRDefault="004442F4" w14:paraId="2B42AA86" w14:textId="6E2ED571">
      <w:r>
        <w:rPr>
          <w:noProof/>
        </w:rPr>
        <w:drawing>
          <wp:anchor distT="0" distB="0" distL="114300" distR="114300" simplePos="0" relativeHeight="251658243" behindDoc="0" locked="0" layoutInCell="1" allowOverlap="1" wp14:anchorId="4A84B55C" wp14:editId="291802B8">
            <wp:simplePos x="0" y="0"/>
            <wp:positionH relativeFrom="column">
              <wp:posOffset>5014210</wp:posOffset>
            </wp:positionH>
            <wp:positionV relativeFrom="paragraph">
              <wp:posOffset>-692660</wp:posOffset>
            </wp:positionV>
            <wp:extent cx="3009900" cy="2889885"/>
            <wp:effectExtent l="0" t="0" r="0" b="5715"/>
            <wp:wrapSquare wrapText="bothSides"/>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4">
                      <a:extLst>
                        <a:ext uri="{28A0092B-C50C-407E-A947-70E740481C1C}">
                          <a14:useLocalDpi xmlns:a14="http://schemas.microsoft.com/office/drawing/2010/main" val="0"/>
                        </a:ext>
                      </a:extLst>
                    </a:blip>
                    <a:stretch>
                      <a:fillRect/>
                    </a:stretch>
                  </pic:blipFill>
                  <pic:spPr>
                    <a:xfrm>
                      <a:off x="0" y="0"/>
                      <a:ext cx="3009900" cy="2889885"/>
                    </a:xfrm>
                    <a:prstGeom prst="rect">
                      <a:avLst/>
                    </a:prstGeom>
                  </pic:spPr>
                </pic:pic>
              </a:graphicData>
            </a:graphic>
            <wp14:sizeRelH relativeFrom="page">
              <wp14:pctWidth>0</wp14:pctWidth>
            </wp14:sizeRelH>
            <wp14:sizeRelV relativeFrom="page">
              <wp14:pctHeight>0</wp14:pctHeight>
            </wp14:sizeRelV>
          </wp:anchor>
        </w:drawing>
      </w:r>
    </w:p>
    <w:p w:rsidRPr="000F1655" w:rsidR="00490B2C" w:rsidRDefault="003E61F3" w14:paraId="1835B5B3" w14:textId="0974242C">
      <w:pPr>
        <w:rPr>
          <w:sz w:val="24"/>
          <w:szCs w:val="24"/>
        </w:rPr>
      </w:pPr>
      <w:r w:rsidRPr="000F1655">
        <w:rPr>
          <w:sz w:val="24"/>
          <w:szCs w:val="24"/>
        </w:rPr>
        <w:t>T</w:t>
      </w:r>
      <w:r w:rsidRPr="000F1655" w:rsidR="000A275B">
        <w:rPr>
          <w:sz w:val="24"/>
          <w:szCs w:val="24"/>
        </w:rPr>
        <w:t>here are</w:t>
      </w:r>
      <w:r w:rsidRPr="000F1655" w:rsidR="00531040">
        <w:rPr>
          <w:sz w:val="24"/>
          <w:szCs w:val="24"/>
        </w:rPr>
        <w:t xml:space="preserve"> five</w:t>
      </w:r>
      <w:r w:rsidRPr="000F1655" w:rsidR="000A275B">
        <w:rPr>
          <w:sz w:val="24"/>
          <w:szCs w:val="24"/>
        </w:rPr>
        <w:t xml:space="preserve"> </w:t>
      </w:r>
      <w:r w:rsidRPr="000F1655" w:rsidR="00531040">
        <w:rPr>
          <w:sz w:val="24"/>
          <w:szCs w:val="24"/>
        </w:rPr>
        <w:t>key areas</w:t>
      </w:r>
      <w:r w:rsidRPr="000F1655" w:rsidR="000A275B">
        <w:rPr>
          <w:sz w:val="24"/>
          <w:szCs w:val="24"/>
        </w:rPr>
        <w:t xml:space="preserve"> that make up </w:t>
      </w:r>
      <w:r w:rsidRPr="000F1655" w:rsidR="00F14C53">
        <w:rPr>
          <w:sz w:val="24"/>
          <w:szCs w:val="24"/>
        </w:rPr>
        <w:t xml:space="preserve">Lifecycle Governance with </w:t>
      </w:r>
      <w:r w:rsidRPr="000F1655" w:rsidR="000A275B">
        <w:rPr>
          <w:sz w:val="24"/>
          <w:szCs w:val="24"/>
        </w:rPr>
        <w:t>Alteryx:</w:t>
      </w:r>
    </w:p>
    <w:p w:rsidRPr="000F1655" w:rsidR="000A275B" w:rsidP="00142F22" w:rsidRDefault="000A275B" w14:paraId="15E4BD60" w14:textId="3EC16207">
      <w:pPr>
        <w:pStyle w:val="ListParagraph"/>
        <w:numPr>
          <w:ilvl w:val="0"/>
          <w:numId w:val="2"/>
        </w:numPr>
        <w:rPr>
          <w:sz w:val="24"/>
          <w:szCs w:val="24"/>
        </w:rPr>
      </w:pPr>
      <w:r w:rsidRPr="5441F3CC" w:rsidR="000A275B">
        <w:rPr>
          <w:sz w:val="24"/>
          <w:szCs w:val="24"/>
        </w:rPr>
        <w:t>Users</w:t>
      </w:r>
      <w:r w:rsidRPr="5441F3CC" w:rsidR="00D85504">
        <w:rPr>
          <w:sz w:val="24"/>
          <w:szCs w:val="24"/>
        </w:rPr>
        <w:t xml:space="preserve"> – Alteryx developers and </w:t>
      </w:r>
      <w:r w:rsidRPr="5441F3CC" w:rsidR="00D85504">
        <w:rPr>
          <w:sz w:val="24"/>
          <w:szCs w:val="24"/>
        </w:rPr>
        <w:t xml:space="preserve">administrators as well as </w:t>
      </w:r>
      <w:r w:rsidRPr="5441F3CC" w:rsidR="77A6CBA9">
        <w:rPr>
          <w:sz w:val="24"/>
          <w:szCs w:val="24"/>
        </w:rPr>
        <w:t>i</w:t>
      </w:r>
      <w:r w:rsidRPr="5441F3CC" w:rsidR="77A6CBA9">
        <w:rPr>
          <w:sz w:val="24"/>
          <w:szCs w:val="24"/>
        </w:rPr>
        <w:t>ndividuals</w:t>
      </w:r>
      <w:r w:rsidRPr="5441F3CC" w:rsidR="00D85504">
        <w:rPr>
          <w:sz w:val="24"/>
          <w:szCs w:val="24"/>
        </w:rPr>
        <w:t xml:space="preserve"> </w:t>
      </w:r>
      <w:r w:rsidRPr="5441F3CC" w:rsidR="69C9294A">
        <w:rPr>
          <w:sz w:val="24"/>
          <w:szCs w:val="24"/>
        </w:rPr>
        <w:t>that are</w:t>
      </w:r>
      <w:r w:rsidRPr="5441F3CC" w:rsidR="00D85504">
        <w:rPr>
          <w:sz w:val="24"/>
          <w:szCs w:val="24"/>
        </w:rPr>
        <w:t xml:space="preserve"> upstream and downstream of the Alteryx workflow</w:t>
      </w:r>
      <w:r w:rsidRPr="5441F3CC" w:rsidR="00D85504">
        <w:rPr>
          <w:sz w:val="24"/>
          <w:szCs w:val="24"/>
        </w:rPr>
        <w:t xml:space="preserve"> </w:t>
      </w:r>
    </w:p>
    <w:p w:rsidRPr="000F1655" w:rsidR="000A275B" w:rsidP="00142F22" w:rsidRDefault="000A275B" w14:paraId="32A086ED" w14:textId="2806044F">
      <w:pPr>
        <w:pStyle w:val="ListParagraph"/>
        <w:numPr>
          <w:ilvl w:val="0"/>
          <w:numId w:val="2"/>
        </w:numPr>
        <w:rPr>
          <w:sz w:val="24"/>
          <w:szCs w:val="24"/>
        </w:rPr>
      </w:pPr>
      <w:r w:rsidRPr="000F1655">
        <w:rPr>
          <w:sz w:val="24"/>
          <w:szCs w:val="24"/>
        </w:rPr>
        <w:t>Data Sources</w:t>
      </w:r>
    </w:p>
    <w:p w:rsidRPr="000F1655" w:rsidR="000A275B" w:rsidP="00142F22" w:rsidRDefault="000A275B" w14:paraId="7ED42559" w14:textId="5C3EF065">
      <w:pPr>
        <w:pStyle w:val="ListParagraph"/>
        <w:numPr>
          <w:ilvl w:val="0"/>
          <w:numId w:val="2"/>
        </w:numPr>
        <w:rPr>
          <w:sz w:val="24"/>
          <w:szCs w:val="24"/>
        </w:rPr>
      </w:pPr>
      <w:r w:rsidRPr="5441F3CC" w:rsidR="000A275B">
        <w:rPr>
          <w:sz w:val="24"/>
          <w:szCs w:val="24"/>
        </w:rPr>
        <w:t>Support</w:t>
      </w:r>
      <w:r w:rsidRPr="5441F3CC" w:rsidR="00D85504">
        <w:rPr>
          <w:sz w:val="24"/>
          <w:szCs w:val="24"/>
        </w:rPr>
        <w:t xml:space="preserve"> – integrating with existing support and ensuri</w:t>
      </w:r>
      <w:r w:rsidRPr="5441F3CC" w:rsidR="00D85504">
        <w:rPr>
          <w:sz w:val="24"/>
          <w:szCs w:val="24"/>
        </w:rPr>
        <w:t>ng feedback loops for errors, questions and issue resolution</w:t>
      </w:r>
    </w:p>
    <w:p w:rsidRPr="000F1655" w:rsidR="000A275B" w:rsidP="00142F22" w:rsidRDefault="000A275B" w14:paraId="09FA9894" w14:textId="74973DB4">
      <w:pPr>
        <w:pStyle w:val="ListParagraph"/>
        <w:numPr>
          <w:ilvl w:val="0"/>
          <w:numId w:val="2"/>
        </w:numPr>
        <w:rPr>
          <w:sz w:val="24"/>
          <w:szCs w:val="24"/>
        </w:rPr>
      </w:pPr>
      <w:r w:rsidRPr="5441F3CC" w:rsidR="000A275B">
        <w:rPr>
          <w:sz w:val="24"/>
          <w:szCs w:val="24"/>
        </w:rPr>
        <w:t>Workflows</w:t>
      </w:r>
      <w:r w:rsidRPr="5441F3CC" w:rsidR="004F14EB">
        <w:rPr>
          <w:sz w:val="24"/>
          <w:szCs w:val="24"/>
        </w:rPr>
        <w:t xml:space="preserve"> – identification of need, how to get started, deployment</w:t>
      </w:r>
    </w:p>
    <w:p w:rsidRPr="000F1655" w:rsidR="000A275B" w:rsidP="00142F22" w:rsidRDefault="000A275B" w14:paraId="115DFAC9" w14:textId="2AA28D4E">
      <w:pPr>
        <w:pStyle w:val="ListParagraph"/>
        <w:numPr>
          <w:ilvl w:val="0"/>
          <w:numId w:val="2"/>
        </w:numPr>
        <w:rPr>
          <w:sz w:val="24"/>
          <w:szCs w:val="24"/>
        </w:rPr>
      </w:pPr>
      <w:r w:rsidRPr="5441F3CC" w:rsidR="000A275B">
        <w:rPr>
          <w:sz w:val="24"/>
          <w:szCs w:val="24"/>
        </w:rPr>
        <w:t>Technology</w:t>
      </w:r>
      <w:r w:rsidRPr="5441F3CC" w:rsidR="004F14EB">
        <w:rPr>
          <w:sz w:val="24"/>
          <w:szCs w:val="24"/>
        </w:rPr>
        <w:t xml:space="preserve"> – Includes both Alteryx Designer and Alteryx Server</w:t>
      </w:r>
    </w:p>
    <w:p w:rsidR="5C0C3FEA" w:rsidP="5C0C3FEA" w:rsidRDefault="5C0C3FEA" w14:paraId="4744DC9D" w14:textId="2357EEC8">
      <w:pPr>
        <w:rPr>
          <w:sz w:val="24"/>
          <w:szCs w:val="24"/>
        </w:rPr>
      </w:pPr>
    </w:p>
    <w:p w:rsidRPr="000F1655" w:rsidR="000A275B" w:rsidP="00F73AC7" w:rsidRDefault="000A275B" w14:paraId="75C910C2" w14:textId="4E23CF91">
      <w:pPr>
        <w:pStyle w:val="ListParagraph"/>
        <w:jc w:val="center"/>
      </w:pPr>
    </w:p>
    <w:p w:rsidRPr="000F1655" w:rsidR="00531040" w:rsidP="5441F3CC" w:rsidRDefault="00142F22" w14:paraId="18922B28" w14:textId="745D59B0">
      <w:pPr>
        <w:rPr>
          <w:sz w:val="24"/>
          <w:szCs w:val="24"/>
        </w:rPr>
      </w:pPr>
      <w:r w:rsidRPr="5441F3CC" w:rsidR="000A275B">
        <w:rPr>
          <w:sz w:val="24"/>
          <w:szCs w:val="24"/>
        </w:rPr>
        <w:t xml:space="preserve">Our team </w:t>
      </w:r>
      <w:r w:rsidRPr="5441F3CC" w:rsidR="00F14C53">
        <w:rPr>
          <w:sz w:val="24"/>
          <w:szCs w:val="24"/>
        </w:rPr>
        <w:t xml:space="preserve">examines each </w:t>
      </w:r>
      <w:r w:rsidRPr="5441F3CC" w:rsidR="00121635">
        <w:rPr>
          <w:sz w:val="24"/>
          <w:szCs w:val="24"/>
        </w:rPr>
        <w:t>Lifecycle area</w:t>
      </w:r>
      <w:r w:rsidRPr="5441F3CC" w:rsidR="00121635">
        <w:rPr>
          <w:sz w:val="24"/>
          <w:szCs w:val="24"/>
        </w:rPr>
        <w:t xml:space="preserve"> to</w:t>
      </w:r>
      <w:r w:rsidRPr="5441F3CC" w:rsidR="00121635">
        <w:rPr>
          <w:sz w:val="24"/>
          <w:szCs w:val="24"/>
        </w:rPr>
        <w:t xml:space="preserve"> </w:t>
      </w:r>
      <w:r w:rsidRPr="5441F3CC" w:rsidR="00121635">
        <w:rPr>
          <w:sz w:val="24"/>
          <w:szCs w:val="24"/>
        </w:rPr>
        <w:t>identify where you are to</w:t>
      </w:r>
      <w:r w:rsidRPr="5441F3CC" w:rsidR="00121635">
        <w:rPr>
          <w:sz w:val="24"/>
          <w:szCs w:val="24"/>
        </w:rPr>
        <w:t>day and make recommendations on where you should be tomorrow.  These recommendations are developed in concert with client to ensure alignment on Alteryx governance goal</w:t>
      </w:r>
      <w:r w:rsidRPr="5441F3CC" w:rsidR="00121635">
        <w:rPr>
          <w:sz w:val="24"/>
          <w:szCs w:val="24"/>
        </w:rPr>
        <w:t xml:space="preserve"> and agreement on priorities with your organization.</w:t>
      </w:r>
      <w:r w:rsidRPr="5441F3CC" w:rsidR="00EF794C">
        <w:rPr>
          <w:sz w:val="24"/>
          <w:szCs w:val="24"/>
        </w:rPr>
        <w:t xml:space="preserve">  </w:t>
      </w:r>
    </w:p>
    <w:p w:rsidR="00B62DC7" w:rsidP="5441F3CC" w:rsidRDefault="00EF794C" w14:paraId="153248CF" w14:textId="7ED42277">
      <w:pPr>
        <w:pStyle w:val="Normal"/>
        <w:rPr>
          <w:sz w:val="24"/>
          <w:szCs w:val="24"/>
        </w:rPr>
      </w:pPr>
      <w:r w:rsidRPr="5441F3CC" w:rsidR="00EF794C">
        <w:rPr>
          <w:sz w:val="24"/>
          <w:szCs w:val="24"/>
        </w:rPr>
        <w:t xml:space="preserve">The primary objective of the outcome is </w:t>
      </w:r>
      <w:r w:rsidRPr="5441F3CC" w:rsidR="00EF794C">
        <w:rPr>
          <w:sz w:val="24"/>
          <w:szCs w:val="24"/>
        </w:rPr>
        <w:t>e</w:t>
      </w:r>
      <w:r w:rsidRPr="5441F3CC" w:rsidR="00531040">
        <w:rPr>
          <w:sz w:val="24"/>
          <w:szCs w:val="24"/>
        </w:rPr>
        <w:t xml:space="preserve">nsuring a “Right Sized” governance model </w:t>
      </w:r>
      <w:r w:rsidRPr="5441F3CC" w:rsidR="0085150E">
        <w:rPr>
          <w:sz w:val="24"/>
          <w:szCs w:val="24"/>
        </w:rPr>
        <w:t>to</w:t>
      </w:r>
      <w:r w:rsidRPr="5441F3CC" w:rsidR="00531040">
        <w:rPr>
          <w:sz w:val="24"/>
          <w:szCs w:val="24"/>
        </w:rPr>
        <w:t xml:space="preserve"> provide order, consistency, and oversight to ensure that you are getting the most out of Alteryx w</w:t>
      </w:r>
      <w:r w:rsidRPr="5441F3CC" w:rsidR="0085150E">
        <w:rPr>
          <w:sz w:val="24"/>
          <w:szCs w:val="24"/>
        </w:rPr>
        <w:t xml:space="preserve">ithout </w:t>
      </w:r>
      <w:r w:rsidRPr="5441F3CC" w:rsidR="00531040">
        <w:rPr>
          <w:sz w:val="24"/>
          <w:szCs w:val="24"/>
        </w:rPr>
        <w:t xml:space="preserve">creating unnecessary overhead. </w:t>
      </w:r>
    </w:p>
    <w:p w:rsidR="00AB37A7" w:rsidP="00531040" w:rsidRDefault="00AB37A7" w14:paraId="129096BB" w14:textId="57170AC0">
      <w:pPr>
        <w:rPr>
          <w:sz w:val="24"/>
          <w:szCs w:val="24"/>
        </w:rPr>
      </w:pPr>
    </w:p>
    <w:p w:rsidR="00AB37A7" w:rsidP="00531040" w:rsidRDefault="00AB37A7" w14:paraId="45832D57" w14:textId="4AAE79E8">
      <w:pPr>
        <w:rPr>
          <w:sz w:val="24"/>
          <w:szCs w:val="24"/>
        </w:rPr>
      </w:pPr>
      <w:r w:rsidRPr="5441F3CC" w:rsidR="00AB37A7">
        <w:rPr>
          <w:sz w:val="24"/>
          <w:szCs w:val="24"/>
        </w:rPr>
        <w:t>Below we have outline</w:t>
      </w:r>
      <w:r w:rsidRPr="5441F3CC" w:rsidR="00AB37A7">
        <w:rPr>
          <w:sz w:val="24"/>
          <w:szCs w:val="24"/>
        </w:rPr>
        <w:t>d</w:t>
      </w:r>
      <w:r w:rsidRPr="5441F3CC" w:rsidR="00AB37A7">
        <w:rPr>
          <w:sz w:val="24"/>
          <w:szCs w:val="24"/>
        </w:rPr>
        <w:t xml:space="preserve"> the different Alteryx Lifecycles, which is a </w:t>
      </w:r>
      <w:r w:rsidRPr="5441F3CC" w:rsidR="650A6937">
        <w:rPr>
          <w:sz w:val="24"/>
          <w:szCs w:val="24"/>
        </w:rPr>
        <w:t>high-level</w:t>
      </w:r>
      <w:r w:rsidRPr="5441F3CC" w:rsidR="00AB37A7">
        <w:rPr>
          <w:sz w:val="24"/>
          <w:szCs w:val="24"/>
        </w:rPr>
        <w:t xml:space="preserve"> view of the functional areas that we cover in our assessment and program planning.</w:t>
      </w:r>
    </w:p>
    <w:p w:rsidR="00B62DC7" w:rsidP="00531040" w:rsidRDefault="00B62DC7" w14:paraId="0901F76F" w14:textId="77777777">
      <w:pPr>
        <w:rPr>
          <w:sz w:val="24"/>
          <w:szCs w:val="24"/>
        </w:rPr>
      </w:pPr>
    </w:p>
    <w:p w:rsidR="00820ADA" w:rsidP="5441F3CC" w:rsidRDefault="00820ADA" w14:paraId="4F2C7DDC" w14:textId="5C26B591">
      <w:pPr>
        <w:pStyle w:val="Normal"/>
        <w:rPr>
          <w:sz w:val="24"/>
          <w:szCs w:val="24"/>
        </w:rPr>
      </w:pPr>
    </w:p>
    <w:p w:rsidR="00820ADA" w:rsidRDefault="00820ADA" w14:paraId="0B1DB2C2" w14:textId="0D5F81F0"/>
    <w:p w:rsidR="0085150E" w:rsidP="5441F3CC" w:rsidRDefault="0085150E" w14:paraId="0AA7D81E" w14:textId="5D3305BF">
      <w:pPr>
        <w:pStyle w:val="Normal"/>
        <w:rPr>
          <w:sz w:val="32"/>
          <w:szCs w:val="32"/>
        </w:rPr>
      </w:pPr>
      <w:r w:rsidRPr="5441F3CC" w:rsidR="0085150E">
        <w:rPr>
          <w:sz w:val="32"/>
          <w:szCs w:val="32"/>
        </w:rPr>
        <w:t>Lifecycle of a User</w:t>
      </w:r>
    </w:p>
    <w:p w:rsidRPr="000F1655" w:rsidR="0085150E" w:rsidP="0085150E" w:rsidRDefault="0085150E" w14:paraId="641ABAEE" w14:textId="77777777">
      <w:pPr>
        <w:rPr>
          <w:sz w:val="24"/>
          <w:szCs w:val="24"/>
        </w:rPr>
      </w:pPr>
      <w:r w:rsidRPr="000F1655">
        <w:rPr>
          <w:sz w:val="24"/>
          <w:szCs w:val="24"/>
        </w:rPr>
        <w:t xml:space="preserve">The lifecycle of a user begins with onboarding and training and goes all the way to role change/separation. Onboarding and training are complex and time-consuming processes. Each new hire requires function-specific training and access to relevant data and analytic tools. It can be difficult to organize, especially when onboarding large groups at a time. </w:t>
      </w:r>
    </w:p>
    <w:p w:rsidR="0085150E" w:rsidP="00180E9F" w:rsidRDefault="0085150E" w14:paraId="7B9127DC" w14:textId="77777777">
      <w:pPr>
        <w:jc w:val="center"/>
      </w:pPr>
      <w:r w:rsidRPr="003C5334">
        <w:rPr>
          <w:noProof/>
        </w:rPr>
        <w:drawing>
          <wp:inline distT="0" distB="0" distL="0" distR="0" wp14:anchorId="1EE80707" wp14:editId="16B45222">
            <wp:extent cx="7948324" cy="3308405"/>
            <wp:effectExtent l="0" t="0" r="0" b="6350"/>
            <wp:docPr id="5" name="Picture 5"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imeline&#10;&#10;Description automatically generated"/>
                    <pic:cNvPicPr/>
                  </pic:nvPicPr>
                  <pic:blipFill>
                    <a:blip r:embed="rId17"/>
                    <a:stretch>
                      <a:fillRect/>
                    </a:stretch>
                  </pic:blipFill>
                  <pic:spPr>
                    <a:xfrm>
                      <a:off x="0" y="0"/>
                      <a:ext cx="8004886" cy="3331948"/>
                    </a:xfrm>
                    <a:prstGeom prst="rect">
                      <a:avLst/>
                    </a:prstGeom>
                  </pic:spPr>
                </pic:pic>
              </a:graphicData>
            </a:graphic>
          </wp:inline>
        </w:drawing>
      </w:r>
    </w:p>
    <w:p w:rsidR="00180E9F" w:rsidP="00180E9F" w:rsidRDefault="00180E9F" w14:paraId="1280152B" w14:textId="77777777">
      <w:pPr>
        <w:jc w:val="center"/>
      </w:pPr>
    </w:p>
    <w:p w:rsidR="003E0B60" w:rsidP="5441F3CC" w:rsidRDefault="003E0B60" w14:paraId="57546C61" w14:textId="08931F76">
      <w:pPr>
        <w:pStyle w:val="Normal"/>
        <w:rPr>
          <w:sz w:val="32"/>
          <w:szCs w:val="32"/>
        </w:rPr>
      </w:pPr>
      <w:r w:rsidRPr="5441F3CC">
        <w:rPr>
          <w:sz w:val="32"/>
          <w:szCs w:val="32"/>
        </w:rPr>
        <w:br w:type="page"/>
      </w:r>
    </w:p>
    <w:p w:rsidRPr="00180E9F" w:rsidR="00180E9F" w:rsidP="00180E9F" w:rsidRDefault="00180E9F" w14:paraId="1C8C1633" w14:textId="01D8056A">
      <w:pPr>
        <w:rPr>
          <w:sz w:val="32"/>
          <w:szCs w:val="32"/>
        </w:rPr>
      </w:pPr>
      <w:r w:rsidRPr="00180E9F">
        <w:rPr>
          <w:sz w:val="32"/>
          <w:szCs w:val="32"/>
        </w:rPr>
        <w:t>Lifecycle of a Data Source</w:t>
      </w:r>
    </w:p>
    <w:p w:rsidRPr="00180E9F" w:rsidR="00180E9F" w:rsidP="00180E9F" w:rsidRDefault="00180E9F" w14:paraId="62F55B17" w14:textId="767A2012">
      <w:pPr>
        <w:rPr>
          <w:sz w:val="24"/>
          <w:szCs w:val="24"/>
        </w:rPr>
      </w:pPr>
      <w:r w:rsidRPr="4074CE06">
        <w:rPr>
          <w:sz w:val="24"/>
          <w:szCs w:val="24"/>
        </w:rPr>
        <w:t>Data has become the life blood of most organizations and every organization manages their data differently. Leveraging a plan of governance is key to eliminating rework and removing added complexity while adhering to client security standards</w:t>
      </w:r>
      <w:bookmarkStart w:name="_Int_P45oXM6d" w:id="107"/>
      <w:r w:rsidRPr="4074CE06" w:rsidR="2D0BB48E">
        <w:rPr>
          <w:sz w:val="24"/>
          <w:szCs w:val="24"/>
        </w:rPr>
        <w:t xml:space="preserve">. </w:t>
      </w:r>
      <w:bookmarkEnd w:id="107"/>
      <w:r w:rsidRPr="4074CE06">
        <w:rPr>
          <w:sz w:val="24"/>
          <w:szCs w:val="24"/>
        </w:rPr>
        <w:t xml:space="preserve">The number of </w:t>
      </w:r>
      <w:r w:rsidRPr="4074CE06">
        <w:rPr>
          <w:sz w:val="24"/>
          <w:szCs w:val="24"/>
        </w:rPr>
        <w:lastRenderedPageBreak/>
        <w:t>use cases and functionality where Alteryx can be leveraged is quite large, so it is important to clearly map out where it will be used in your organization and technical infrastructure</w:t>
      </w:r>
      <w:r w:rsidRPr="4074CE06" w:rsidR="415CC2B1">
        <w:rPr>
          <w:sz w:val="24"/>
          <w:szCs w:val="24"/>
        </w:rPr>
        <w:t xml:space="preserve">. </w:t>
      </w:r>
      <w:r w:rsidRPr="4074CE06">
        <w:rPr>
          <w:sz w:val="24"/>
          <w:szCs w:val="24"/>
        </w:rPr>
        <w:t>We cover evaluating data sources, publishing data, security and access requirements, and decommission / migration of data sources</w:t>
      </w:r>
    </w:p>
    <w:p w:rsidR="00180E9F" w:rsidP="00180E9F" w:rsidRDefault="00180E9F" w14:paraId="669CE4DF" w14:textId="77777777"/>
    <w:p w:rsidR="00180E9F" w:rsidP="00180E9F" w:rsidRDefault="00180E9F" w14:paraId="5C6E9FA8" w14:textId="77777777"/>
    <w:p w:rsidR="00180E9F" w:rsidP="00180E9F" w:rsidRDefault="00180E9F" w14:paraId="6D452CA4" w14:textId="77777777">
      <w:r w:rsidRPr="00180E9F">
        <w:rPr>
          <w:noProof/>
        </w:rPr>
        <w:drawing>
          <wp:inline distT="0" distB="0" distL="0" distR="0" wp14:anchorId="12D69C51" wp14:editId="155D7FC9">
            <wp:extent cx="8161727" cy="2914903"/>
            <wp:effectExtent l="0" t="0" r="0" b="0"/>
            <wp:docPr id="12" name="Picture 12"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imeline&#10;&#10;Description automatically generated"/>
                    <pic:cNvPicPr/>
                  </pic:nvPicPr>
                  <pic:blipFill>
                    <a:blip r:embed="rId18"/>
                    <a:stretch>
                      <a:fillRect/>
                    </a:stretch>
                  </pic:blipFill>
                  <pic:spPr>
                    <a:xfrm>
                      <a:off x="0" y="0"/>
                      <a:ext cx="8161727" cy="2914903"/>
                    </a:xfrm>
                    <a:prstGeom prst="rect">
                      <a:avLst/>
                    </a:prstGeom>
                  </pic:spPr>
                </pic:pic>
              </a:graphicData>
            </a:graphic>
          </wp:inline>
        </w:drawing>
      </w:r>
    </w:p>
    <w:p w:rsidR="00BD3436" w:rsidP="00180E9F" w:rsidRDefault="00BD3436" w14:paraId="394421E0" w14:textId="77777777"/>
    <w:p w:rsidR="003E0B60" w:rsidRDefault="003E0B60" w14:paraId="3D985B38" w14:textId="10A420C5">
      <w:pPr/>
      <w:r>
        <w:br w:type="page"/>
      </w:r>
    </w:p>
    <w:p w:rsidRPr="00BD3436" w:rsidR="00BD3436" w:rsidP="5441F3CC" w:rsidRDefault="00BD3436" w14:paraId="13BEB714" w14:textId="6C05A7AD">
      <w:pPr>
        <w:pStyle w:val="Normal"/>
        <w:rPr>
          <w:sz w:val="32"/>
          <w:szCs w:val="32"/>
        </w:rPr>
      </w:pPr>
      <w:r w:rsidRPr="5441F3CC" w:rsidR="00BD3436">
        <w:rPr>
          <w:sz w:val="32"/>
          <w:szCs w:val="32"/>
        </w:rPr>
        <w:t>Lifecycle of a Workflow</w:t>
      </w:r>
    </w:p>
    <w:p w:rsidRPr="00BD3436" w:rsidR="00BD3436" w:rsidP="00BD3436" w:rsidRDefault="00BD3436" w14:paraId="3AF50A99" w14:textId="4859E78D">
      <w:pPr>
        <w:rPr>
          <w:sz w:val="24"/>
          <w:szCs w:val="24"/>
        </w:rPr>
      </w:pPr>
      <w:r w:rsidRPr="4074CE06">
        <w:rPr>
          <w:sz w:val="24"/>
          <w:szCs w:val="24"/>
        </w:rPr>
        <w:lastRenderedPageBreak/>
        <w:t>Determining the value of an Alteryx Workflow can be very subjective, but from idea inception we track Hard and Soft ROI metrics to feed a simple business case for development</w:t>
      </w:r>
      <w:bookmarkStart w:name="_Int_jOwgk9xz" w:id="113"/>
      <w:r w:rsidRPr="4074CE06" w:rsidR="0B7F7263">
        <w:rPr>
          <w:sz w:val="24"/>
          <w:szCs w:val="24"/>
        </w:rPr>
        <w:t xml:space="preserve">. </w:t>
      </w:r>
      <w:bookmarkEnd w:id="113"/>
      <w:r w:rsidRPr="4074CE06">
        <w:rPr>
          <w:sz w:val="24"/>
          <w:szCs w:val="24"/>
        </w:rPr>
        <w:t>We have idea ingestion and specification templates, requirement / mockup templates, best practices and recommendations on Workflow development, testing, deployment, monitoring and support.</w:t>
      </w:r>
    </w:p>
    <w:p w:rsidR="00BD3436" w:rsidP="00180E9F" w:rsidRDefault="00BD3436" w14:paraId="10DE6250" w14:textId="77777777"/>
    <w:p w:rsidR="00BD3436" w:rsidP="00180E9F" w:rsidRDefault="00BD3436" w14:paraId="005520D8" w14:textId="77777777">
      <w:r w:rsidRPr="00BD3436">
        <w:rPr>
          <w:noProof/>
        </w:rPr>
        <w:drawing>
          <wp:inline distT="0" distB="0" distL="0" distR="0" wp14:anchorId="142E1316" wp14:editId="469F026B">
            <wp:extent cx="8116003" cy="3124471"/>
            <wp:effectExtent l="0" t="0" r="0" b="0"/>
            <wp:docPr id="14" name="Picture 14"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Timeline&#10;&#10;Description automatically generated"/>
                    <pic:cNvPicPr/>
                  </pic:nvPicPr>
                  <pic:blipFill>
                    <a:blip r:embed="rId19"/>
                    <a:stretch>
                      <a:fillRect/>
                    </a:stretch>
                  </pic:blipFill>
                  <pic:spPr>
                    <a:xfrm>
                      <a:off x="0" y="0"/>
                      <a:ext cx="8116003" cy="3124471"/>
                    </a:xfrm>
                    <a:prstGeom prst="rect">
                      <a:avLst/>
                    </a:prstGeom>
                  </pic:spPr>
                </pic:pic>
              </a:graphicData>
            </a:graphic>
          </wp:inline>
        </w:drawing>
      </w:r>
    </w:p>
    <w:p w:rsidR="003E0B60" w:rsidP="5441F3CC" w:rsidRDefault="003E0B60" w14:paraId="6FD2EEE3" w14:textId="2A3731F6">
      <w:pPr>
        <w:pStyle w:val="Normal"/>
        <w:rPr>
          <w:sz w:val="32"/>
          <w:szCs w:val="32"/>
        </w:rPr>
      </w:pPr>
      <w:r w:rsidRPr="5441F3CC">
        <w:rPr>
          <w:sz w:val="32"/>
          <w:szCs w:val="32"/>
        </w:rPr>
        <w:br w:type="page"/>
      </w:r>
    </w:p>
    <w:p w:rsidRPr="00820ADA" w:rsidR="00820ADA" w:rsidP="00180E9F" w:rsidRDefault="00820ADA" w14:paraId="6A1431E4" w14:textId="31D913A2">
      <w:pPr>
        <w:rPr>
          <w:sz w:val="32"/>
          <w:szCs w:val="32"/>
        </w:rPr>
      </w:pPr>
      <w:r w:rsidRPr="00820ADA">
        <w:rPr>
          <w:sz w:val="32"/>
          <w:szCs w:val="32"/>
        </w:rPr>
        <w:t>Lifecycle of Alteryx Designer</w:t>
      </w:r>
    </w:p>
    <w:p w:rsidRPr="00BD3436" w:rsidR="00BD3436" w:rsidP="00BD3436" w:rsidRDefault="00BD3436" w14:paraId="5AC899BA" w14:textId="15613B8C">
      <w:pPr>
        <w:rPr>
          <w:sz w:val="24"/>
          <w:szCs w:val="24"/>
        </w:rPr>
      </w:pPr>
      <w:r w:rsidRPr="000F1655">
        <w:rPr>
          <w:sz w:val="24"/>
          <w:szCs w:val="24"/>
        </w:rPr>
        <w:t xml:space="preserve">When </w:t>
      </w:r>
      <w:r w:rsidRPr="000F1655" w:rsidR="00820ADA">
        <w:rPr>
          <w:sz w:val="24"/>
          <w:szCs w:val="24"/>
        </w:rPr>
        <w:t>it</w:t>
      </w:r>
      <w:r w:rsidRPr="000F1655">
        <w:rPr>
          <w:sz w:val="24"/>
          <w:szCs w:val="24"/>
        </w:rPr>
        <w:t xml:space="preserve"> come</w:t>
      </w:r>
      <w:r w:rsidRPr="000F1655" w:rsidR="00820ADA">
        <w:rPr>
          <w:sz w:val="24"/>
          <w:szCs w:val="24"/>
        </w:rPr>
        <w:t xml:space="preserve">s </w:t>
      </w:r>
      <w:r w:rsidRPr="000F1655">
        <w:rPr>
          <w:sz w:val="24"/>
          <w:szCs w:val="24"/>
        </w:rPr>
        <w:t>to a</w:t>
      </w:r>
      <w:r w:rsidRPr="00BD3436">
        <w:rPr>
          <w:sz w:val="24"/>
          <w:szCs w:val="24"/>
        </w:rPr>
        <w:t>llocating a Designer license to an individual</w:t>
      </w:r>
      <w:r w:rsidRPr="000F1655">
        <w:rPr>
          <w:sz w:val="24"/>
          <w:szCs w:val="24"/>
        </w:rPr>
        <w:t>, w</w:t>
      </w:r>
      <w:r w:rsidRPr="00BD3436">
        <w:rPr>
          <w:sz w:val="24"/>
          <w:szCs w:val="24"/>
        </w:rPr>
        <w:t xml:space="preserve">e can help to assess the need, </w:t>
      </w:r>
      <w:r w:rsidRPr="000F1655">
        <w:rPr>
          <w:sz w:val="24"/>
          <w:szCs w:val="24"/>
        </w:rPr>
        <w:t xml:space="preserve">guide through </w:t>
      </w:r>
      <w:r w:rsidRPr="00BD3436">
        <w:rPr>
          <w:sz w:val="24"/>
          <w:szCs w:val="24"/>
        </w:rPr>
        <w:t xml:space="preserve">the installation procedures, </w:t>
      </w:r>
      <w:r w:rsidRPr="000F1655">
        <w:rPr>
          <w:sz w:val="24"/>
          <w:szCs w:val="24"/>
        </w:rPr>
        <w:t xml:space="preserve">and </w:t>
      </w:r>
      <w:r w:rsidRPr="00BD3436">
        <w:rPr>
          <w:sz w:val="24"/>
          <w:szCs w:val="24"/>
        </w:rPr>
        <w:t xml:space="preserve">recommend </w:t>
      </w:r>
      <w:r w:rsidRPr="000F1655">
        <w:rPr>
          <w:sz w:val="24"/>
          <w:szCs w:val="24"/>
        </w:rPr>
        <w:t>appropriate</w:t>
      </w:r>
      <w:r w:rsidRPr="00BD3436">
        <w:rPr>
          <w:sz w:val="24"/>
          <w:szCs w:val="24"/>
        </w:rPr>
        <w:t xml:space="preserve"> enhancements</w:t>
      </w:r>
      <w:r w:rsidRPr="000F1655">
        <w:rPr>
          <w:sz w:val="24"/>
          <w:szCs w:val="24"/>
        </w:rPr>
        <w:t>. Combining</w:t>
      </w:r>
      <w:r w:rsidRPr="00BD3436">
        <w:rPr>
          <w:sz w:val="24"/>
          <w:szCs w:val="24"/>
        </w:rPr>
        <w:t xml:space="preserve"> this with the Lifecycle of a User </w:t>
      </w:r>
      <w:r w:rsidRPr="000F1655">
        <w:rPr>
          <w:sz w:val="24"/>
          <w:szCs w:val="24"/>
        </w:rPr>
        <w:t>ensures</w:t>
      </w:r>
      <w:r w:rsidRPr="00BD3436">
        <w:rPr>
          <w:sz w:val="24"/>
          <w:szCs w:val="24"/>
        </w:rPr>
        <w:t xml:space="preserve"> </w:t>
      </w:r>
      <w:r w:rsidRPr="000F1655">
        <w:rPr>
          <w:sz w:val="24"/>
          <w:szCs w:val="24"/>
        </w:rPr>
        <w:t>users</w:t>
      </w:r>
      <w:r w:rsidRPr="00BD3436">
        <w:rPr>
          <w:sz w:val="24"/>
          <w:szCs w:val="24"/>
        </w:rPr>
        <w:t xml:space="preserve"> are armed with appropriate knowledge and training.</w:t>
      </w:r>
    </w:p>
    <w:p w:rsidR="00BD3436" w:rsidP="00180E9F" w:rsidRDefault="00BD3436" w14:paraId="4792ACF9" w14:textId="77777777"/>
    <w:p w:rsidR="00820ADA" w:rsidP="00180E9F" w:rsidRDefault="00820ADA" w14:paraId="3D3408F9" w14:textId="77777777"/>
    <w:p w:rsidR="00820ADA" w:rsidP="00180E9F" w:rsidRDefault="00820ADA" w14:paraId="1AE34159" w14:textId="77777777">
      <w:r w:rsidRPr="00820ADA">
        <w:rPr>
          <w:noProof/>
        </w:rPr>
        <w:drawing>
          <wp:inline distT="0" distB="0" distL="0" distR="0" wp14:anchorId="415CBF04" wp14:editId="1E18D5F5">
            <wp:extent cx="8066469" cy="3208298"/>
            <wp:effectExtent l="0" t="0" r="0" b="0"/>
            <wp:docPr id="16" name="Picture 16"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Timeline&#10;&#10;Description automatically generated"/>
                    <pic:cNvPicPr/>
                  </pic:nvPicPr>
                  <pic:blipFill>
                    <a:blip r:embed="rId20"/>
                    <a:stretch>
                      <a:fillRect/>
                    </a:stretch>
                  </pic:blipFill>
                  <pic:spPr>
                    <a:xfrm>
                      <a:off x="0" y="0"/>
                      <a:ext cx="8066469" cy="3208298"/>
                    </a:xfrm>
                    <a:prstGeom prst="rect">
                      <a:avLst/>
                    </a:prstGeom>
                  </pic:spPr>
                </pic:pic>
              </a:graphicData>
            </a:graphic>
          </wp:inline>
        </w:drawing>
      </w:r>
    </w:p>
    <w:p w:rsidR="00820ADA" w:rsidP="00180E9F" w:rsidRDefault="00820ADA" w14:paraId="32904E50" w14:textId="77777777"/>
    <w:p w:rsidR="00820ADA" w:rsidP="00180E9F" w:rsidRDefault="00820ADA" w14:paraId="10E256D8" w14:textId="77777777"/>
    <w:p w:rsidR="003E0B60" w:rsidRDefault="003E0B60" w14:paraId="34F1FCE1" w14:textId="77777777">
      <w:pPr/>
      <w:r>
        <w:br w:type="page"/>
      </w:r>
    </w:p>
    <w:p w:rsidRPr="00820ADA" w:rsidR="00820ADA" w:rsidP="5441F3CC" w:rsidRDefault="00820ADA" w14:paraId="3DF84EF6" w14:textId="7C73CE21">
      <w:pPr>
        <w:pStyle w:val="Normal"/>
        <w:rPr>
          <w:sz w:val="32"/>
          <w:szCs w:val="32"/>
        </w:rPr>
      </w:pPr>
      <w:r w:rsidRPr="5441F3CC" w:rsidR="00820ADA">
        <w:rPr>
          <w:sz w:val="32"/>
          <w:szCs w:val="32"/>
        </w:rPr>
        <w:t>Lifecycle of Alteryx Server</w:t>
      </w:r>
    </w:p>
    <w:p w:rsidRPr="00820ADA" w:rsidR="00820ADA" w:rsidP="00820ADA" w:rsidRDefault="00820ADA" w14:paraId="18C16EAB" w14:textId="1BD49606">
      <w:pPr>
        <w:rPr>
          <w:sz w:val="24"/>
          <w:szCs w:val="24"/>
        </w:rPr>
      </w:pPr>
      <w:r w:rsidRPr="00820ADA">
        <w:rPr>
          <w:sz w:val="24"/>
          <w:szCs w:val="24"/>
        </w:rPr>
        <w:t>Similarly with Alteryx Designer, we can help you assess the need and value of Alteryx server, optimize its configuration to your environment as well as provide guidance on monitoring and version management.</w:t>
      </w:r>
    </w:p>
    <w:p w:rsidR="00820ADA" w:rsidP="00180E9F" w:rsidRDefault="00820ADA" w14:paraId="2DE6D200" w14:textId="77777777"/>
    <w:p w:rsidR="00820ADA" w:rsidP="00180E9F" w:rsidRDefault="00820ADA" w14:paraId="4E3E0869" w14:textId="103D8F67">
      <w:r w:rsidRPr="00820ADA">
        <w:rPr>
          <w:noProof/>
        </w:rPr>
        <w:lastRenderedPageBreak/>
        <w:drawing>
          <wp:inline distT="0" distB="0" distL="0" distR="0" wp14:anchorId="36685C7F" wp14:editId="427949D8">
            <wp:extent cx="8229600" cy="3345180"/>
            <wp:effectExtent l="0" t="0" r="0" b="7620"/>
            <wp:docPr id="18" name="Picture 18"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imeline&#10;&#10;Description automatically generated"/>
                    <pic:cNvPicPr/>
                  </pic:nvPicPr>
                  <pic:blipFill>
                    <a:blip r:embed="rId21"/>
                    <a:stretch>
                      <a:fillRect/>
                    </a:stretch>
                  </pic:blipFill>
                  <pic:spPr>
                    <a:xfrm>
                      <a:off x="0" y="0"/>
                      <a:ext cx="8229600" cy="3345180"/>
                    </a:xfrm>
                    <a:prstGeom prst="rect">
                      <a:avLst/>
                    </a:prstGeom>
                  </pic:spPr>
                </pic:pic>
              </a:graphicData>
            </a:graphic>
          </wp:inline>
        </w:drawing>
      </w:r>
    </w:p>
    <w:p w:rsidR="00A82491" w:rsidP="00180E9F" w:rsidRDefault="00A82491" w14:paraId="6371D3AF" w14:textId="77777777"/>
    <w:p w:rsidR="00A82491" w:rsidP="00180E9F" w:rsidRDefault="00A82491" w14:paraId="53FD8FDD" w14:textId="77777777"/>
    <w:p w:rsidR="003E0B60" w:rsidRDefault="003E0B60" w14:paraId="682F5188" w14:textId="77777777">
      <w:pPr>
        <w:rPr>
          <w:sz w:val="32"/>
          <w:szCs w:val="32"/>
        </w:rPr>
      </w:pPr>
      <w:r w:rsidRPr="5441F3CC">
        <w:rPr>
          <w:sz w:val="32"/>
          <w:szCs w:val="32"/>
        </w:rPr>
        <w:br w:type="page"/>
      </w:r>
    </w:p>
    <w:p w:rsidR="00A82491" w:rsidP="00180E9F" w:rsidRDefault="00A82491" w14:paraId="6F3965BD" w14:textId="7CC33759">
      <w:pPr>
        <w:rPr>
          <w:sz w:val="32"/>
          <w:szCs w:val="32"/>
        </w:rPr>
      </w:pPr>
      <w:r w:rsidRPr="00A82491">
        <w:rPr>
          <w:sz w:val="32"/>
          <w:szCs w:val="32"/>
        </w:rPr>
        <w:t>Why is this important?</w:t>
      </w:r>
    </w:p>
    <w:p w:rsidRPr="000F1655" w:rsidR="006067FE" w:rsidP="00180E9F" w:rsidRDefault="008149DD" w14:paraId="2799C2A8" w14:textId="672C1985">
      <w:pPr>
        <w:rPr>
          <w:sz w:val="24"/>
          <w:szCs w:val="24"/>
        </w:rPr>
      </w:pPr>
      <w:r w:rsidRPr="4074CE06">
        <w:rPr>
          <w:sz w:val="24"/>
          <w:szCs w:val="24"/>
        </w:rPr>
        <w:t xml:space="preserve">Lifecyle Governance </w:t>
      </w:r>
      <w:r w:rsidRPr="4074CE06" w:rsidR="00723337">
        <w:rPr>
          <w:sz w:val="24"/>
          <w:szCs w:val="24"/>
        </w:rPr>
        <w:t xml:space="preserve">is a system of checks and balances that </w:t>
      </w:r>
      <w:r w:rsidRPr="4074CE06">
        <w:rPr>
          <w:sz w:val="24"/>
          <w:szCs w:val="24"/>
        </w:rPr>
        <w:t>provide</w:t>
      </w:r>
      <w:r w:rsidRPr="4074CE06" w:rsidR="00723337">
        <w:rPr>
          <w:sz w:val="24"/>
          <w:szCs w:val="24"/>
        </w:rPr>
        <w:t xml:space="preserve"> </w:t>
      </w:r>
      <w:r w:rsidRPr="4074CE06">
        <w:rPr>
          <w:sz w:val="24"/>
          <w:szCs w:val="24"/>
        </w:rPr>
        <w:t>a long-term program roadmap</w:t>
      </w:r>
      <w:r w:rsidRPr="4074CE06" w:rsidR="000F1655">
        <w:rPr>
          <w:sz w:val="24"/>
          <w:szCs w:val="24"/>
        </w:rPr>
        <w:t xml:space="preserve"> of everything from training to troubleshooting role changes and change requests. </w:t>
      </w:r>
      <w:r w:rsidRPr="4074CE06" w:rsidR="00DD71A2">
        <w:rPr>
          <w:sz w:val="24"/>
          <w:szCs w:val="24"/>
        </w:rPr>
        <w:t xml:space="preserve">It </w:t>
      </w:r>
      <w:r w:rsidRPr="4074CE06" w:rsidR="00C473EA">
        <w:rPr>
          <w:sz w:val="24"/>
          <w:szCs w:val="24"/>
        </w:rPr>
        <w:t xml:space="preserve">prioritizes future objectives, while </w:t>
      </w:r>
      <w:r w:rsidRPr="4074CE06" w:rsidR="1AB059CB">
        <w:rPr>
          <w:sz w:val="24"/>
          <w:szCs w:val="24"/>
        </w:rPr>
        <w:t>ensuring that</w:t>
      </w:r>
      <w:r w:rsidRPr="4074CE06" w:rsidR="00DD71A2">
        <w:rPr>
          <w:sz w:val="24"/>
          <w:szCs w:val="24"/>
        </w:rPr>
        <w:t xml:space="preserve"> no steps are missed that </w:t>
      </w:r>
      <w:r w:rsidRPr="4074CE06" w:rsidR="00D93B74">
        <w:rPr>
          <w:sz w:val="24"/>
          <w:szCs w:val="24"/>
        </w:rPr>
        <w:t>could potentially alter the functionality</w:t>
      </w:r>
      <w:r w:rsidRPr="4074CE06" w:rsidR="00B916B7">
        <w:rPr>
          <w:sz w:val="24"/>
          <w:szCs w:val="24"/>
        </w:rPr>
        <w:t xml:space="preserve">, productivity, </w:t>
      </w:r>
      <w:r w:rsidRPr="4074CE06" w:rsidR="00D93B74">
        <w:rPr>
          <w:sz w:val="24"/>
          <w:szCs w:val="24"/>
        </w:rPr>
        <w:t xml:space="preserve">or </w:t>
      </w:r>
      <w:r w:rsidRPr="4074CE06" w:rsidR="00B916B7">
        <w:rPr>
          <w:sz w:val="24"/>
          <w:szCs w:val="24"/>
        </w:rPr>
        <w:t>security</w:t>
      </w:r>
      <w:r w:rsidRPr="4074CE06" w:rsidR="00D93B74">
        <w:rPr>
          <w:sz w:val="24"/>
          <w:szCs w:val="24"/>
        </w:rPr>
        <w:t xml:space="preserve"> of</w:t>
      </w:r>
      <w:r w:rsidRPr="4074CE06" w:rsidR="00B916B7">
        <w:rPr>
          <w:sz w:val="24"/>
          <w:szCs w:val="24"/>
        </w:rPr>
        <w:t xml:space="preserve"> your</w:t>
      </w:r>
      <w:r w:rsidRPr="4074CE06" w:rsidR="00D93B74">
        <w:rPr>
          <w:sz w:val="24"/>
          <w:szCs w:val="24"/>
        </w:rPr>
        <w:t xml:space="preserve"> Alteryx</w:t>
      </w:r>
      <w:r w:rsidRPr="4074CE06" w:rsidR="00B916B7">
        <w:rPr>
          <w:sz w:val="24"/>
          <w:szCs w:val="24"/>
        </w:rPr>
        <w:t xml:space="preserve"> environment</w:t>
      </w:r>
      <w:r w:rsidRPr="4074CE06" w:rsidR="002E6651">
        <w:rPr>
          <w:sz w:val="24"/>
          <w:szCs w:val="24"/>
        </w:rPr>
        <w:t xml:space="preserve">. </w:t>
      </w:r>
    </w:p>
    <w:p w:rsidRPr="00531040" w:rsidR="00AB37A7" w:rsidP="00AB37A7" w:rsidRDefault="00AB37A7" w14:paraId="1CC6A655" w14:textId="79DD9C10">
      <w:pPr>
        <w:rPr>
          <w:sz w:val="24"/>
          <w:szCs w:val="24"/>
        </w:rPr>
      </w:pPr>
    </w:p>
    <w:p w:rsidR="00AB37A7" w:rsidP="00AB37A7" w:rsidRDefault="00AB37A7" w14:paraId="0BE7C939" w14:textId="77777777">
      <w:pPr>
        <w:jc w:val="center"/>
      </w:pPr>
      <w:r w:rsidR="00AB37A7">
        <w:drawing>
          <wp:inline wp14:editId="5441F3CC" wp14:anchorId="65C37183">
            <wp:extent cx="7799558" cy="3535077"/>
            <wp:effectExtent l="0" t="0" r="0" b="8255"/>
            <wp:docPr id="3" name="Picture 3" descr="Shape&#10;&#10;Description automatically generated" title=""/>
            <wp:cNvGraphicFramePr>
              <a:graphicFrameLocks noChangeAspect="1"/>
            </wp:cNvGraphicFramePr>
            <a:graphic>
              <a:graphicData uri="http://schemas.openxmlformats.org/drawingml/2006/picture">
                <pic:pic>
                  <pic:nvPicPr>
                    <pic:cNvPr id="0" name="Picture 3"/>
                    <pic:cNvPicPr/>
                  </pic:nvPicPr>
                  <pic:blipFill>
                    <a:blip r:embed="R05d648f790a54817">
                      <a:extLst>
                        <a:ext xmlns:a="http://schemas.openxmlformats.org/drawingml/2006/main" uri="{28A0092B-C50C-407E-A947-70E740481C1C}">
                          <a14:useLocalDpi val="0"/>
                        </a:ext>
                      </a:extLst>
                    </a:blip>
                    <a:stretch>
                      <a:fillRect/>
                    </a:stretch>
                  </pic:blipFill>
                  <pic:spPr>
                    <a:xfrm rot="0" flipH="0" flipV="0">
                      <a:off x="0" y="0"/>
                      <a:ext cx="7799558" cy="3535077"/>
                    </a:xfrm>
                    <a:prstGeom prst="rect">
                      <a:avLst/>
                    </a:prstGeom>
                  </pic:spPr>
                </pic:pic>
              </a:graphicData>
            </a:graphic>
          </wp:inline>
        </w:drawing>
      </w:r>
    </w:p>
    <w:p w:rsidR="00AB37A7" w:rsidP="00AB37A7" w:rsidRDefault="00AB37A7" w14:paraId="561F47FA" w14:textId="77777777">
      <w:pPr/>
    </w:p>
    <w:p w:rsidRPr="00A82491" w:rsidR="00AB37A7" w:rsidP="00180E9F" w:rsidRDefault="00AB37A7" w14:paraId="7D50F6E5" w14:textId="4DB09C0F">
      <w:pPr>
        <w:rPr>
          <w:sz w:val="32"/>
          <w:szCs w:val="32"/>
        </w:rPr>
        <w:sectPr w:rsidRPr="00A82491" w:rsidR="00AB37A7" w:rsidSect="00931A6A">
          <w:pgSz w:w="15840" w:h="12240" w:orient="landscape"/>
          <w:pgMar w:top="1440" w:right="1440" w:bottom="1440" w:left="1440" w:header="720" w:footer="720" w:gutter="0"/>
          <w:cols w:space="720"/>
          <w:docGrid w:linePitch="360"/>
        </w:sectPr>
      </w:pPr>
    </w:p>
    <w:p w:rsidR="00F35DBE" w:rsidP="4074CE06" w:rsidRDefault="00723337" w14:paraId="1E456E02" w14:textId="77777777">
      <w:pPr>
        <w:rPr>
          <w:smallCaps/>
          <w:color w:val="ED7D31" w:themeColor="accent2"/>
          <w:sz w:val="28"/>
          <w:szCs w:val="28"/>
        </w:rPr>
      </w:pPr>
      <w:r>
        <w:rPr>
          <w:noProof/>
        </w:rPr>
        <w:lastRenderedPageBreak/>
        <mc:AlternateContent>
          <mc:Choice Requires="wps">
            <w:drawing>
              <wp:anchor distT="0" distB="0" distL="114300" distR="114300" simplePos="0" relativeHeight="251658242" behindDoc="0" locked="0" layoutInCell="1" allowOverlap="1" wp14:anchorId="13195F87" wp14:editId="52D8EAA5">
                <wp:simplePos x="0" y="0"/>
                <wp:positionH relativeFrom="margin">
                  <wp:align>center</wp:align>
                </wp:positionH>
                <wp:positionV relativeFrom="paragraph">
                  <wp:posOffset>503901</wp:posOffset>
                </wp:positionV>
                <wp:extent cx="1806123" cy="447788"/>
                <wp:effectExtent l="0" t="0" r="22860" b="28575"/>
                <wp:wrapNone/>
                <wp:docPr id="2" name="Rectangle: Rounded Corners 2"/>
                <wp:cNvGraphicFramePr/>
                <a:graphic xmlns:a="http://schemas.openxmlformats.org/drawingml/2006/main">
                  <a:graphicData uri="http://schemas.microsoft.com/office/word/2010/wordprocessingShape">
                    <wps:wsp>
                      <wps:cNvSpPr/>
                      <wps:spPr>
                        <a:xfrm>
                          <a:off x="0" y="0"/>
                          <a:ext cx="1806123" cy="447788"/>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Pr="002E1577" w:rsidR="002E1577" w:rsidP="002E1577" w:rsidRDefault="00AB37A7" w14:paraId="13DAE331" w14:textId="7B435564">
                            <w:pPr>
                              <w:jc w:val="center"/>
                              <w:rPr>
                                <w:b/>
                                <w:bCs/>
                                <w:color w:val="FFFFFF" w:themeColor="background1"/>
                                <w:sz w:val="32"/>
                                <w:szCs w:val="32"/>
                              </w:rPr>
                            </w:pPr>
                            <w:hyperlink w:history="1" r:id="rId22">
                              <w:r w:rsidRPr="002E1577" w:rsidR="002E1577">
                                <w:rPr>
                                  <w:rStyle w:val="Hyperlink"/>
                                  <w:b/>
                                  <w:bCs/>
                                  <w:color w:val="FFFFFF" w:themeColor="background1"/>
                                  <w:sz w:val="32"/>
                                  <w:szCs w:val="32"/>
                                </w:rPr>
                                <w:t>Talk to us</w:t>
                              </w:r>
                            </w:hyperlink>
                          </w:p>
                          <w:p w:rsidR="002E1577" w:rsidP="002E1577" w:rsidRDefault="002E1577" w14:paraId="37C53874" w14:textId="7777777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angle: Rounded Corners 2" style="position:absolute;margin-left:0;margin-top:39.7pt;width:142.2pt;height:35.25pt;z-index:25165824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spid="_x0000_s1027" fillcolor="#4472c4 [3204]" strokecolor="#1f3763 [1604]" strokeweight="1pt" arcsize="10923f" w14:anchorId="13195F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">
                <v:stroke joinstyle="miter"/>
                <v:textbox>
                  <w:txbxContent>
                    <w:p w:rsidRPr="002E1577" w:rsidR="002E1577" w:rsidP="002E1577" w:rsidRDefault="00AB37A7" w14:paraId="13DAE331" w14:textId="7B435564">
                      <w:pPr>
                        <w:jc w:val="center"/>
                        <w:rPr>
                          <w:b/>
                          <w:bCs/>
                          <w:color w:val="FFFFFF" w:themeColor="background1"/>
                          <w:sz w:val="32"/>
                          <w:szCs w:val="32"/>
                        </w:rPr>
                      </w:pPr>
                      <w:hyperlink w:history="1" r:id="rId23">
                        <w:r w:rsidRPr="002E1577" w:rsidR="002E1577">
                          <w:rPr>
                            <w:rStyle w:val="Hyperlink"/>
                            <w:b/>
                            <w:bCs/>
                            <w:color w:val="FFFFFF" w:themeColor="background1"/>
                            <w:sz w:val="32"/>
                            <w:szCs w:val="32"/>
                          </w:rPr>
                          <w:t>Talk to us</w:t>
                        </w:r>
                      </w:hyperlink>
                    </w:p>
                    <w:p w:rsidR="002E1577" w:rsidP="002E1577" w:rsidRDefault="002E1577" w14:paraId="37C53874" w14:textId="77777777">
                      <w:pPr>
                        <w:jc w:val="center"/>
                      </w:pPr>
                    </w:p>
                  </w:txbxContent>
                </v:textbox>
                <w10:wrap anchorx="margin"/>
              </v:roundrect>
            </w:pict>
          </mc:Fallback>
        </mc:AlternateContent>
      </w:r>
      <w:r w:rsidR="006067FE">
        <w:rPr>
          <w:noProof/>
        </w:rPr>
        <mc:AlternateContent>
          <mc:Choice Requires="wps">
            <w:drawing>
              <wp:anchor distT="45720" distB="45720" distL="114300" distR="114300" simplePos="0" relativeHeight="251658241" behindDoc="0" locked="0" layoutInCell="1" allowOverlap="1" wp14:anchorId="0B628616" wp14:editId="18AE719A">
                <wp:simplePos x="0" y="0"/>
                <wp:positionH relativeFrom="margin">
                  <wp:posOffset>1454307</wp:posOffset>
                </wp:positionH>
                <wp:positionV relativeFrom="paragraph">
                  <wp:posOffset>541</wp:posOffset>
                </wp:positionV>
                <wp:extent cx="5608320" cy="1404620"/>
                <wp:effectExtent l="0" t="0" r="11430" b="1841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8320" cy="1404620"/>
                        </a:xfrm>
                        <a:prstGeom prst="rect">
                          <a:avLst/>
                        </a:prstGeom>
                        <a:solidFill>
                          <a:srgbClr val="FFFFFF"/>
                        </a:solidFill>
                        <a:ln w="9525">
                          <a:solidFill>
                            <a:srgbClr val="000000"/>
                          </a:solidFill>
                          <a:miter lim="800000"/>
                          <a:headEnd/>
                          <a:tailEnd/>
                        </a:ln>
                      </wps:spPr>
                      <wps:txbx>
                        <w:txbxContent>
                          <w:p w:rsidRPr="00610962" w:rsidR="00610962" w:rsidP="00610962" w:rsidRDefault="00610962" w14:paraId="02FF2355" w14:textId="42D6B38E">
                            <w:pPr>
                              <w:jc w:val="center"/>
                              <w:rPr>
                                <w:sz w:val="36"/>
                                <w:szCs w:val="36"/>
                              </w:rPr>
                            </w:pPr>
                            <w:r w:rsidRPr="00610962">
                              <w:rPr>
                                <w:sz w:val="36"/>
                                <w:szCs w:val="36"/>
                              </w:rPr>
                              <w:t>Ready to Start Your Lifecycle Governance Journey?</w:t>
                            </w:r>
                          </w:p>
                          <w:p w:rsidR="00610962" w:rsidRDefault="00610962" w14:paraId="41B332EA" w14:textId="12B51D2B"/>
                          <w:p w:rsidRPr="00610962" w:rsidR="00610962" w:rsidP="00610962" w:rsidRDefault="00610962" w14:paraId="492CAC26" w14:textId="451C7972">
                            <w:pPr>
                              <w:jc w:val="center"/>
                              <w:rPr>
                                <w:sz w:val="28"/>
                                <w:szCs w:val="28"/>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style="position:absolute;margin-left:114.5pt;margin-top:.05pt;width:441.6pt;height:110.6pt;z-index:251658241;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" w14:anchorId="0B628616">
                <v:textbox style="mso-fit-shape-to-text:t">
                  <w:txbxContent>
                    <w:p w:rsidRPr="00610962" w:rsidR="00610962" w:rsidP="00610962" w:rsidRDefault="00610962" w14:paraId="02FF2355" w14:textId="42D6B38E">
                      <w:pPr>
                        <w:jc w:val="center"/>
                        <w:rPr>
                          <w:sz w:val="36"/>
                          <w:szCs w:val="36"/>
                        </w:rPr>
                      </w:pPr>
                      <w:r w:rsidRPr="00610962">
                        <w:rPr>
                          <w:sz w:val="36"/>
                          <w:szCs w:val="36"/>
                        </w:rPr>
                        <w:t>Ready to Start Your Lifecycle Governance Journey?</w:t>
                      </w:r>
                    </w:p>
                    <w:p w:rsidR="00610962" w:rsidRDefault="00610962" w14:paraId="41B332EA" w14:textId="12B51D2B"/>
                    <w:p w:rsidRPr="00610962" w:rsidR="00610962" w:rsidP="00610962" w:rsidRDefault="00610962" w14:paraId="492CAC26" w14:textId="451C7972">
                      <w:pPr>
                        <w:jc w:val="center"/>
                        <w:rPr>
                          <w:sz w:val="28"/>
                          <w:szCs w:val="28"/>
                        </w:rPr>
                      </w:pPr>
                    </w:p>
                  </w:txbxContent>
                </v:textbox>
                <w10:wrap type="square" anchorx="margin"/>
              </v:shape>
            </w:pict>
          </mc:Fallback>
        </mc:AlternateContent>
      </w:r>
    </w:p>
    <w:p w:rsidR="00F35DBE" w:rsidP="4074CE06" w:rsidRDefault="00F35DBE" w14:paraId="7A0D6671" w14:textId="77777777">
      <w:pPr>
        <w:rPr>
          <w:smallCaps/>
          <w:color w:val="ED7D31" w:themeColor="accent2"/>
          <w:sz w:val="28"/>
          <w:szCs w:val="28"/>
        </w:rPr>
      </w:pPr>
    </w:p>
    <w:p w:rsidR="00F35DBE" w:rsidP="4074CE06" w:rsidRDefault="00F35DBE" w14:paraId="3785EC55" w14:textId="77777777">
      <w:pPr>
        <w:rPr>
          <w:smallCaps/>
          <w:color w:val="ED7D31" w:themeColor="accent2"/>
          <w:sz w:val="28"/>
          <w:szCs w:val="28"/>
        </w:rPr>
      </w:pPr>
    </w:p>
    <w:p w:rsidR="00F35DBE" w:rsidP="4074CE06" w:rsidRDefault="00F35DBE" w14:paraId="49094650" w14:textId="77777777">
      <w:pPr>
        <w:rPr>
          <w:smallCaps/>
          <w:color w:val="ED7D31" w:themeColor="accent2"/>
          <w:sz w:val="28"/>
          <w:szCs w:val="28"/>
        </w:rPr>
      </w:pPr>
    </w:p>
    <w:p w:rsidR="00F35DBE" w:rsidP="4074CE06" w:rsidRDefault="00F35DBE" w14:paraId="0C84F3E3" w14:textId="77777777">
      <w:pPr>
        <w:rPr>
          <w:smallCaps/>
          <w:color w:val="ED7D31" w:themeColor="accent2"/>
          <w:sz w:val="28"/>
          <w:szCs w:val="28"/>
        </w:rPr>
      </w:pPr>
    </w:p>
    <w:p w:rsidR="00346BAE" w:rsidP="4074CE06" w:rsidRDefault="00723337" w14:paraId="05BCA544" w14:textId="03DB3B77">
      <w:r>
        <w:rPr>
          <w:noProof/>
        </w:rPr>
        <mc:AlternateContent>
          <mc:Choice Requires="wpg">
            <w:drawing>
              <wp:inline distT="0" distB="0" distL="228600" distR="228600" wp14:anchorId="0B7BFBAD" wp14:editId="5106246D">
                <wp:extent cx="8427431" cy="2715260"/>
                <wp:effectExtent l="0" t="0" r="12065" b="0"/>
                <wp:docPr id="548604156" name="Group 173"/>
                <wp:cNvGraphicFramePr/>
                <a:graphic xmlns:a="http://schemas.openxmlformats.org/drawingml/2006/main">
                  <a:graphicData uri="http://schemas.microsoft.com/office/word/2010/wordprocessingGroup">
                    <wpg:wgp>
                      <wpg:cNvGrpSpPr/>
                      <wpg:grpSpPr>
                        <a:xfrm>
                          <a:off x="0" y="0"/>
                          <a:ext cx="8427431" cy="2715260"/>
                          <a:chOff x="-32727" y="19050"/>
                          <a:chExt cx="5077329" cy="2659378"/>
                        </a:xfrm>
                      </wpg:grpSpPr>
                      <wps:wsp>
                        <wps:cNvPr id="174" name="Rectangle 174"/>
                        <wps:cNvSpPr/>
                        <wps:spPr>
                          <a:xfrm>
                            <a:off x="64876" y="649662"/>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75" name="Group 175"/>
                        <wpg:cNvGrpSpPr/>
                        <wpg:grpSpPr>
                          <a:xfrm>
                            <a:off x="-32727" y="19050"/>
                            <a:ext cx="2273097" cy="1333096"/>
                            <a:chOff x="207181" y="0"/>
                            <a:chExt cx="1487677" cy="1640734"/>
                          </a:xfrm>
                        </wpg:grpSpPr>
                        <wps:wsp>
                          <wps:cNvPr id="176"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 name="Rectangle 177"/>
                          <wps:cNvSpPr/>
                          <wps:spPr>
                            <a:xfrm>
                              <a:off x="207181" y="616606"/>
                              <a:ext cx="1472184" cy="1024128"/>
                            </a:xfrm>
                            <a:prstGeom prst="rect">
                              <a:avLst/>
                            </a:prstGeom>
                            <a:blipFill>
                              <a:blip r:embed="rId24"/>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8" name="Text Box 178"/>
                        <wps:cNvSpPr txBox="1"/>
                        <wps:spPr>
                          <a:xfrm>
                            <a:off x="180945" y="898666"/>
                            <a:ext cx="4863657" cy="12908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E1577" w:rsidP="00C06481" w:rsidRDefault="002E1577" w14:paraId="2971D3BF" w14:textId="03229962">
                              <w:pPr>
                                <w:ind w:left="504"/>
                                <w:jc w:val="center"/>
                                <w:rPr>
                                  <w:smallCaps/>
                                  <w:color w:val="ED7D31" w:themeColor="accent2"/>
                                  <w:sz w:val="28"/>
                                  <w:szCs w:val="24"/>
                                </w:rPr>
                              </w:pPr>
                              <w:r>
                                <w:rPr>
                                  <w:smallCaps/>
                                  <w:color w:val="ED7D31" w:themeColor="accent2"/>
                                  <w:sz w:val="28"/>
                                  <w:szCs w:val="28"/>
                                </w:rPr>
                                <w:t>Think of Lifecycle Governance as being similar to the steps we take to obtain a drivers’ license. There are rules in regulations that we all have to adhere to or else there will be mass chaos and everyone will crash into each other. our governance service offers your users, data sources and workflows protection from the unknown, and ensures the correct regulations are in place</w:t>
                              </w:r>
                              <w:r w:rsidR="00C06481">
                                <w:rPr>
                                  <w:smallCaps/>
                                  <w:color w:val="ED7D31" w:themeColor="accent2"/>
                                  <w:sz w:val="28"/>
                                  <w:szCs w:val="28"/>
                                </w:rPr>
                                <w:t>, no matter what obstacles arise.</w:t>
                              </w:r>
                            </w:p>
                            <w:p w:rsidR="002E1577" w:rsidRDefault="00C06481" w14:paraId="0ED51F54" w14:textId="373A9A69">
                              <w:pPr>
                                <w:pStyle w:val="NoSpacing"/>
                                <w:ind w:left="360"/>
                                <w:jc w:val="right"/>
                                <w:rPr>
                                  <w:color w:val="4472C4" w:themeColor="accent1"/>
                                  <w:sz w:val="20"/>
                                  <w:szCs w:val="20"/>
                                </w:rPr>
                              </w:pPr>
                              <w:r>
                                <w:rPr>
                                  <w:color w:val="4472C4" w:themeColor="accent1"/>
                                  <w:sz w:val="20"/>
                                  <w:szCs w:val="20"/>
                                </w:rPr>
                                <w:t>Eric Soden, Managing Partner</w:t>
                              </w: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inline>
            </w:drawing>
          </mc:Choice>
          <mc:Fallback>
            <w:pict>
              <v:group id="Group 173" style="width:663.6pt;height:213.8pt;mso-position-horizontal-relative:char;mso-position-vertical-relative:line" coordsize="50773,26593" coordorigin="-327,190" o:spid="_x0000_s1029" w14:anchorId="0B7BFBAD"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">
                <v:rect id="Rectangle 174" style="position:absolute;left:648;top:6496;width:32187;height:20288;visibility:visible;mso-wrap-style:square;v-text-anchor:middle" o:spid="_x0000_s1030" fillcolor="white [3212]"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">
                  <v:fill opacity="0"/>
                </v:rect>
                <v:group id="Group 175" style="position:absolute;left:-327;top:190;width:22730;height:13331" coordsize="14876,16407" coordorigin="2071" o:spid="_x0000_s10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">
                  <v:shape id="Rectangle 10" style="position:absolute;left:2286;width:14662;height:10122;visibility:visible;mso-wrap-style:square;v-text-anchor:middle" coordsize="2240281,822960" o:spid="_x0000_s1032" fillcolor="#4472c4 [3204]" stroked="f" strokeweight="1pt" path="m,l2240281,,1659256,222885,,82296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">
                    <v:stroke joinstyle="miter"/>
                    <v:path arrowok="t" o:connecttype="custom" o:connectlocs="0,0;1466258,0;1085979,274158;0,1012274;0,0" o:connectangles="0,0,0,0,0"/>
                  </v:shape>
                  <v:rect id="Rectangle 177" style="position:absolute;left:2071;top:6166;width:14722;height:10241;visibility:visible;mso-wrap-style:square;v-text-anchor:middle" o:spid="_x0000_s1033"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">
                    <v:fill type="frame" o:title="" recolor="t" rotate="t" r:id="rId25"/>
                  </v:rect>
                </v:group>
                <v:shape id="Text Box 178" style="position:absolute;left:1809;top:8986;width:48637;height:12908;visibility:visible;mso-wrap-style:square;v-text-anchor:top" o:spid="_x0000_s1034" filled="f" stroked="f" strokeweight=".5pt"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">
                  <v:textbox inset="3.6pt,7.2pt,0,0">
                    <w:txbxContent>
                      <w:p w:rsidR="002E1577" w:rsidP="00C06481" w:rsidRDefault="002E1577" w14:paraId="2971D3BF" w14:textId="03229962">
                        <w:pPr>
                          <w:ind w:left="504"/>
                          <w:jc w:val="center"/>
                          <w:rPr>
                            <w:smallCaps/>
                            <w:color w:val="ED7D31" w:themeColor="accent2"/>
                            <w:sz w:val="28"/>
                            <w:szCs w:val="24"/>
                          </w:rPr>
                        </w:pPr>
                        <w:r>
                          <w:rPr>
                            <w:smallCaps/>
                            <w:color w:val="ED7D31" w:themeColor="accent2"/>
                            <w:sz w:val="28"/>
                            <w:szCs w:val="28"/>
                          </w:rPr>
                          <w:t>Think of Lifecycle Governance as being similar to the steps we take to obtain a drivers’ license. There are rules in regulations that we all have to adhere to or else there will be mass chaos and everyone will crash into each other. our governance service offers your users, data sources and workflows protection from the unknown, and ensures the correct regulations are in place</w:t>
                        </w:r>
                        <w:r w:rsidR="00C06481">
                          <w:rPr>
                            <w:smallCaps/>
                            <w:color w:val="ED7D31" w:themeColor="accent2"/>
                            <w:sz w:val="28"/>
                            <w:szCs w:val="28"/>
                          </w:rPr>
                          <w:t>, no matter what obstacles arise.</w:t>
                        </w:r>
                      </w:p>
                      <w:p w:rsidR="002E1577" w:rsidRDefault="00C06481" w14:paraId="0ED51F54" w14:textId="373A9A69">
                        <w:pPr>
                          <w:pStyle w:val="NoSpacing"/>
                          <w:ind w:left="360"/>
                          <w:jc w:val="right"/>
                          <w:rPr>
                            <w:color w:val="4472C4" w:themeColor="accent1"/>
                            <w:sz w:val="20"/>
                            <w:szCs w:val="20"/>
                          </w:rPr>
                        </w:pPr>
                        <w:r>
                          <w:rPr>
                            <w:color w:val="4472C4" w:themeColor="accent1"/>
                            <w:sz w:val="20"/>
                            <w:szCs w:val="20"/>
                          </w:rPr>
                          <w:t>Eric Soden, Managing Partner</w:t>
                        </w:r>
                      </w:p>
                    </w:txbxContent>
                  </v:textbox>
                </v:shape>
                <w10:anchorlock/>
              </v:group>
            </w:pict>
          </mc:Fallback>
        </mc:AlternateContent>
      </w:r>
    </w:p>
    <w:sectPr w:rsidR="00346BAE" w:rsidSect="00142F22">
      <w:pgSz w:w="15840" w:h="12240" w:orient="landscape"/>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nitials="JL" w:author="John Lambie" w:date="2023-01-04T14:46:00Z" w:id="0">
    <w:p w:rsidR="00910722" w:rsidP="00AC0388" w:rsidRDefault="00910722" w14:paraId="704C7599" w14:textId="77777777">
      <w:pPr>
        <w:pStyle w:val="CommentText"/>
      </w:pPr>
      <w:r>
        <w:rPr>
          <w:rStyle w:val="CommentReference"/>
        </w:rPr>
        <w:annotationRef/>
      </w:r>
      <w:r>
        <w:t>Where is this metric coming from?</w:t>
      </w:r>
    </w:p>
  </w:comment>
</w:comments>
</file>

<file path=word/commentsExtended.xml><?xml version="1.0" encoding="utf-8"?>
<w15:commentsEx xmlns:mc="http://schemas.openxmlformats.org/markup-compatibility/2006" xmlns:w15="http://schemas.microsoft.com/office/word/2012/wordml" mc:Ignorable="w15">
  <w15:commentEx w15:done="0" w15:paraId="704C7599"/>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27600FDD" w16cex:dateUtc="2023-01-04T20:46:00Z"/>
</w16cex:commentsExtensible>
</file>

<file path=word/commentsIds.xml><?xml version="1.0" encoding="utf-8"?>
<w16cid:commentsIds xmlns:mc="http://schemas.openxmlformats.org/markup-compatibility/2006" xmlns:w16cid="http://schemas.microsoft.com/office/word/2016/wordml/cid" mc:Ignorable="w16cid">
  <w16cid:commentId w16cid:paraId="704C7599" w16cid:durableId="27600FD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245F5" w:rsidP="00531040" w:rsidRDefault="008245F5" w14:paraId="2B3C0F4E" w14:textId="77777777">
      <w:pPr>
        <w:spacing w:after="0" w:line="240" w:lineRule="auto"/>
      </w:pPr>
      <w:r>
        <w:separator/>
      </w:r>
    </w:p>
  </w:endnote>
  <w:endnote w:type="continuationSeparator" w:id="0">
    <w:p w:rsidR="008245F5" w:rsidP="00531040" w:rsidRDefault="008245F5" w14:paraId="0E8F9D3C" w14:textId="77777777">
      <w:pPr>
        <w:spacing w:after="0" w:line="240" w:lineRule="auto"/>
      </w:pPr>
      <w:r>
        <w:continuationSeparator/>
      </w:r>
    </w:p>
  </w:endnote>
  <w:endnote w:type="continuationNotice" w:id="1">
    <w:p w:rsidR="008245F5" w:rsidRDefault="008245F5" w14:paraId="434B9CB4"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245F5" w:rsidP="00531040" w:rsidRDefault="008245F5" w14:paraId="05D9CA31" w14:textId="77777777">
      <w:pPr>
        <w:spacing w:after="0" w:line="240" w:lineRule="auto"/>
      </w:pPr>
      <w:r>
        <w:separator/>
      </w:r>
    </w:p>
  </w:footnote>
  <w:footnote w:type="continuationSeparator" w:id="0">
    <w:p w:rsidR="008245F5" w:rsidP="00531040" w:rsidRDefault="008245F5" w14:paraId="036DCB1B" w14:textId="77777777">
      <w:pPr>
        <w:spacing w:after="0" w:line="240" w:lineRule="auto"/>
      </w:pPr>
      <w:r>
        <w:continuationSeparator/>
      </w:r>
    </w:p>
  </w:footnote>
  <w:footnote w:type="continuationNotice" w:id="1">
    <w:p w:rsidR="008245F5" w:rsidRDefault="008245F5" w14:paraId="22B9FB43" w14:textId="77777777">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bookmark int2:bookmarkName="_Int_zKg9Yinq" int2:invalidationBookmarkName="" int2:hashCode="e0dMsLOcF3PXGS" int2:id="AY8aUCo6"/>
    <int2:bookmark int2:bookmarkName="_Int_S7geSNaT" int2:invalidationBookmarkName="" int2:hashCode="elIWg7EvsvSHI7" int2:id="Jz7dNfYJ">
      <int2:state int2:value="Rejected" int2:type="LegacyProofing"/>
    </int2:bookmark>
    <int2:bookmark int2:bookmarkName="_Int_jOwgk9xz" int2:invalidationBookmarkName="" int2:hashCode="RoHRJMxsS3O6q/" int2:id="NwmqTWor"/>
    <int2:bookmark int2:bookmarkName="_Int_ZYCqyKlF" int2:invalidationBookmarkName="" int2:hashCode="3KKjJeR/dxf+gy" int2:id="UQuTXtLW"/>
    <int2:bookmark int2:bookmarkName="_Int_zKOhmrPC" int2:invalidationBookmarkName="" int2:hashCode="ROhlIE1jqV8B9/" int2:id="aVciGtAO">
      <int2:state int2:value="Rejected" int2:type="AugLoop_Text_Critique"/>
    </int2:bookmark>
    <int2:bookmark int2:bookmarkName="_Int_oZte6tz0" int2:invalidationBookmarkName="" int2:hashCode="y2342b7FAhjfiP" int2:id="aeMWXbD5">
      <int2:state int2:value="Rejected" int2:type="AugLoop_Text_Critique"/>
    </int2:bookmark>
    <int2:bookmark int2:bookmarkName="_Int_LehLbviw" int2:invalidationBookmarkName="" int2:hashCode="SPW0sFXDTAtd5h" int2:id="js87LeQF"/>
    <int2:bookmark int2:bookmarkName="_Int_P45oXM6d" int2:invalidationBookmarkName="" int2:hashCode="RoHRJMxsS3O6q/" int2:id="nVdcYZdP"/>
    <int2:bookmark int2:bookmarkName="_Int_73Dur54e" int2:invalidationBookmarkName="" int2:hashCode="gmlGUsfVITAhao" int2:id="y3UlrVnZ">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70DE6"/>
    <w:multiLevelType w:val="hybridMultilevel"/>
    <w:tmpl w:val="DEB68F9A"/>
    <w:lvl w:ilvl="0" w:tplc="ADAAE28E">
      <w:start w:val="1"/>
      <w:numFmt w:val="bullet"/>
      <w:lvlText w:val="–"/>
      <w:lvlJc w:val="left"/>
      <w:pPr>
        <w:tabs>
          <w:tab w:val="num" w:pos="720"/>
        </w:tabs>
        <w:ind w:left="720" w:hanging="360"/>
      </w:pPr>
      <w:rPr>
        <w:rFonts w:hint="default" w:ascii="Arial" w:hAnsi="Arial"/>
      </w:rPr>
    </w:lvl>
    <w:lvl w:ilvl="1" w:tplc="142AEE6E">
      <w:numFmt w:val="bullet"/>
      <w:lvlText w:val="•"/>
      <w:lvlJc w:val="left"/>
      <w:pPr>
        <w:tabs>
          <w:tab w:val="num" w:pos="1440"/>
        </w:tabs>
        <w:ind w:left="1440" w:hanging="360"/>
      </w:pPr>
      <w:rPr>
        <w:rFonts w:hint="default" w:ascii="Arial" w:hAnsi="Arial"/>
      </w:rPr>
    </w:lvl>
    <w:lvl w:ilvl="2" w:tplc="93E8B806" w:tentative="1">
      <w:start w:val="1"/>
      <w:numFmt w:val="bullet"/>
      <w:lvlText w:val="–"/>
      <w:lvlJc w:val="left"/>
      <w:pPr>
        <w:tabs>
          <w:tab w:val="num" w:pos="2160"/>
        </w:tabs>
        <w:ind w:left="2160" w:hanging="360"/>
      </w:pPr>
      <w:rPr>
        <w:rFonts w:hint="default" w:ascii="Arial" w:hAnsi="Arial"/>
      </w:rPr>
    </w:lvl>
    <w:lvl w:ilvl="3" w:tplc="4C82676A" w:tentative="1">
      <w:start w:val="1"/>
      <w:numFmt w:val="bullet"/>
      <w:lvlText w:val="–"/>
      <w:lvlJc w:val="left"/>
      <w:pPr>
        <w:tabs>
          <w:tab w:val="num" w:pos="2880"/>
        </w:tabs>
        <w:ind w:left="2880" w:hanging="360"/>
      </w:pPr>
      <w:rPr>
        <w:rFonts w:hint="default" w:ascii="Arial" w:hAnsi="Arial"/>
      </w:rPr>
    </w:lvl>
    <w:lvl w:ilvl="4" w:tplc="CF3CDED0" w:tentative="1">
      <w:start w:val="1"/>
      <w:numFmt w:val="bullet"/>
      <w:lvlText w:val="–"/>
      <w:lvlJc w:val="left"/>
      <w:pPr>
        <w:tabs>
          <w:tab w:val="num" w:pos="3600"/>
        </w:tabs>
        <w:ind w:left="3600" w:hanging="360"/>
      </w:pPr>
      <w:rPr>
        <w:rFonts w:hint="default" w:ascii="Arial" w:hAnsi="Arial"/>
      </w:rPr>
    </w:lvl>
    <w:lvl w:ilvl="5" w:tplc="86ACF3BC" w:tentative="1">
      <w:start w:val="1"/>
      <w:numFmt w:val="bullet"/>
      <w:lvlText w:val="–"/>
      <w:lvlJc w:val="left"/>
      <w:pPr>
        <w:tabs>
          <w:tab w:val="num" w:pos="4320"/>
        </w:tabs>
        <w:ind w:left="4320" w:hanging="360"/>
      </w:pPr>
      <w:rPr>
        <w:rFonts w:hint="default" w:ascii="Arial" w:hAnsi="Arial"/>
      </w:rPr>
    </w:lvl>
    <w:lvl w:ilvl="6" w:tplc="2326BC0A" w:tentative="1">
      <w:start w:val="1"/>
      <w:numFmt w:val="bullet"/>
      <w:lvlText w:val="–"/>
      <w:lvlJc w:val="left"/>
      <w:pPr>
        <w:tabs>
          <w:tab w:val="num" w:pos="5040"/>
        </w:tabs>
        <w:ind w:left="5040" w:hanging="360"/>
      </w:pPr>
      <w:rPr>
        <w:rFonts w:hint="default" w:ascii="Arial" w:hAnsi="Arial"/>
      </w:rPr>
    </w:lvl>
    <w:lvl w:ilvl="7" w:tplc="8200BC1C" w:tentative="1">
      <w:start w:val="1"/>
      <w:numFmt w:val="bullet"/>
      <w:lvlText w:val="–"/>
      <w:lvlJc w:val="left"/>
      <w:pPr>
        <w:tabs>
          <w:tab w:val="num" w:pos="5760"/>
        </w:tabs>
        <w:ind w:left="5760" w:hanging="360"/>
      </w:pPr>
      <w:rPr>
        <w:rFonts w:hint="default" w:ascii="Arial" w:hAnsi="Arial"/>
      </w:rPr>
    </w:lvl>
    <w:lvl w:ilvl="8" w:tplc="31D8A136" w:tentative="1">
      <w:start w:val="1"/>
      <w:numFmt w:val="bullet"/>
      <w:lvlText w:val="–"/>
      <w:lvlJc w:val="left"/>
      <w:pPr>
        <w:tabs>
          <w:tab w:val="num" w:pos="6480"/>
        </w:tabs>
        <w:ind w:left="6480" w:hanging="360"/>
      </w:pPr>
      <w:rPr>
        <w:rFonts w:hint="default" w:ascii="Arial" w:hAnsi="Arial"/>
      </w:rPr>
    </w:lvl>
  </w:abstractNum>
  <w:abstractNum w:abstractNumId="1" w15:restartNumberingAfterBreak="0">
    <w:nsid w:val="07916DF9"/>
    <w:multiLevelType w:val="hybridMultilevel"/>
    <w:tmpl w:val="504C0CCC"/>
    <w:lvl w:ilvl="0" w:tplc="0409000B">
      <w:start w:val="1"/>
      <w:numFmt w:val="bullet"/>
      <w:lvlText w:val=""/>
      <w:lvlJc w:val="left"/>
      <w:pPr>
        <w:ind w:left="72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2" w15:restartNumberingAfterBreak="0">
    <w:nsid w:val="1E486DA1"/>
    <w:multiLevelType w:val="hybridMultilevel"/>
    <w:tmpl w:val="FF6EEC64"/>
    <w:lvl w:ilvl="0" w:tplc="0409000B">
      <w:start w:val="1"/>
      <w:numFmt w:val="bullet"/>
      <w:lvlText w:val=""/>
      <w:lvlJc w:val="left"/>
      <w:pPr>
        <w:ind w:left="72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3" w15:restartNumberingAfterBreak="0">
    <w:nsid w:val="22846166"/>
    <w:multiLevelType w:val="hybridMultilevel"/>
    <w:tmpl w:val="C910EC28"/>
    <w:lvl w:ilvl="0" w:tplc="6E728C0E">
      <w:start w:val="1"/>
      <w:numFmt w:val="bullet"/>
      <w:lvlText w:val="–"/>
      <w:lvlJc w:val="left"/>
      <w:pPr>
        <w:tabs>
          <w:tab w:val="num" w:pos="720"/>
        </w:tabs>
        <w:ind w:left="720" w:hanging="360"/>
      </w:pPr>
      <w:rPr>
        <w:rFonts w:hint="default" w:ascii="Arial" w:hAnsi="Arial"/>
      </w:rPr>
    </w:lvl>
    <w:lvl w:ilvl="1" w:tplc="953CC86C">
      <w:numFmt w:val="bullet"/>
      <w:lvlText w:val="•"/>
      <w:lvlJc w:val="left"/>
      <w:pPr>
        <w:tabs>
          <w:tab w:val="num" w:pos="1440"/>
        </w:tabs>
        <w:ind w:left="1440" w:hanging="360"/>
      </w:pPr>
      <w:rPr>
        <w:rFonts w:hint="default" w:ascii="Arial" w:hAnsi="Arial"/>
      </w:rPr>
    </w:lvl>
    <w:lvl w:ilvl="2" w:tplc="586A2DDA" w:tentative="1">
      <w:start w:val="1"/>
      <w:numFmt w:val="bullet"/>
      <w:lvlText w:val="–"/>
      <w:lvlJc w:val="left"/>
      <w:pPr>
        <w:tabs>
          <w:tab w:val="num" w:pos="2160"/>
        </w:tabs>
        <w:ind w:left="2160" w:hanging="360"/>
      </w:pPr>
      <w:rPr>
        <w:rFonts w:hint="default" w:ascii="Arial" w:hAnsi="Arial"/>
      </w:rPr>
    </w:lvl>
    <w:lvl w:ilvl="3" w:tplc="61CE911E" w:tentative="1">
      <w:start w:val="1"/>
      <w:numFmt w:val="bullet"/>
      <w:lvlText w:val="–"/>
      <w:lvlJc w:val="left"/>
      <w:pPr>
        <w:tabs>
          <w:tab w:val="num" w:pos="2880"/>
        </w:tabs>
        <w:ind w:left="2880" w:hanging="360"/>
      </w:pPr>
      <w:rPr>
        <w:rFonts w:hint="default" w:ascii="Arial" w:hAnsi="Arial"/>
      </w:rPr>
    </w:lvl>
    <w:lvl w:ilvl="4" w:tplc="AB822392" w:tentative="1">
      <w:start w:val="1"/>
      <w:numFmt w:val="bullet"/>
      <w:lvlText w:val="–"/>
      <w:lvlJc w:val="left"/>
      <w:pPr>
        <w:tabs>
          <w:tab w:val="num" w:pos="3600"/>
        </w:tabs>
        <w:ind w:left="3600" w:hanging="360"/>
      </w:pPr>
      <w:rPr>
        <w:rFonts w:hint="default" w:ascii="Arial" w:hAnsi="Arial"/>
      </w:rPr>
    </w:lvl>
    <w:lvl w:ilvl="5" w:tplc="05C84358" w:tentative="1">
      <w:start w:val="1"/>
      <w:numFmt w:val="bullet"/>
      <w:lvlText w:val="–"/>
      <w:lvlJc w:val="left"/>
      <w:pPr>
        <w:tabs>
          <w:tab w:val="num" w:pos="4320"/>
        </w:tabs>
        <w:ind w:left="4320" w:hanging="360"/>
      </w:pPr>
      <w:rPr>
        <w:rFonts w:hint="default" w:ascii="Arial" w:hAnsi="Arial"/>
      </w:rPr>
    </w:lvl>
    <w:lvl w:ilvl="6" w:tplc="1780F89A" w:tentative="1">
      <w:start w:val="1"/>
      <w:numFmt w:val="bullet"/>
      <w:lvlText w:val="–"/>
      <w:lvlJc w:val="left"/>
      <w:pPr>
        <w:tabs>
          <w:tab w:val="num" w:pos="5040"/>
        </w:tabs>
        <w:ind w:left="5040" w:hanging="360"/>
      </w:pPr>
      <w:rPr>
        <w:rFonts w:hint="default" w:ascii="Arial" w:hAnsi="Arial"/>
      </w:rPr>
    </w:lvl>
    <w:lvl w:ilvl="7" w:tplc="CD6A01AA" w:tentative="1">
      <w:start w:val="1"/>
      <w:numFmt w:val="bullet"/>
      <w:lvlText w:val="–"/>
      <w:lvlJc w:val="left"/>
      <w:pPr>
        <w:tabs>
          <w:tab w:val="num" w:pos="5760"/>
        </w:tabs>
        <w:ind w:left="5760" w:hanging="360"/>
      </w:pPr>
      <w:rPr>
        <w:rFonts w:hint="default" w:ascii="Arial" w:hAnsi="Arial"/>
      </w:rPr>
    </w:lvl>
    <w:lvl w:ilvl="8" w:tplc="58B6AA5A" w:tentative="1">
      <w:start w:val="1"/>
      <w:numFmt w:val="bullet"/>
      <w:lvlText w:val="–"/>
      <w:lvlJc w:val="left"/>
      <w:pPr>
        <w:tabs>
          <w:tab w:val="num" w:pos="6480"/>
        </w:tabs>
        <w:ind w:left="6480" w:hanging="360"/>
      </w:pPr>
      <w:rPr>
        <w:rFonts w:hint="default" w:ascii="Arial" w:hAnsi="Arial"/>
      </w:rPr>
    </w:lvl>
  </w:abstractNum>
  <w:abstractNum w:abstractNumId="4" w15:restartNumberingAfterBreak="0">
    <w:nsid w:val="264F6F90"/>
    <w:multiLevelType w:val="hybridMultilevel"/>
    <w:tmpl w:val="76006A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06869CE"/>
    <w:multiLevelType w:val="hybridMultilevel"/>
    <w:tmpl w:val="1EF2AD88"/>
    <w:lvl w:ilvl="0" w:tplc="7794FD40">
      <w:numFmt w:val="bullet"/>
      <w:lvlText w:val="-"/>
      <w:lvlJc w:val="left"/>
      <w:pPr>
        <w:ind w:left="720" w:hanging="36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353188241">
    <w:abstractNumId w:val="5"/>
  </w:num>
  <w:num w:numId="2" w16cid:durableId="693845787">
    <w:abstractNumId w:val="1"/>
  </w:num>
  <w:num w:numId="3" w16cid:durableId="129173026">
    <w:abstractNumId w:val="2"/>
  </w:num>
  <w:num w:numId="4" w16cid:durableId="1169637764">
    <w:abstractNumId w:val="4"/>
  </w:num>
  <w:num w:numId="5" w16cid:durableId="249584919">
    <w:abstractNumId w:val="3"/>
  </w:num>
  <w:num w:numId="6" w16cid:durableId="259417481">
    <w:abstractNumId w:val="0"/>
  </w:num>
</w:numbering>
</file>

<file path=word/people.xml><?xml version="1.0" encoding="utf-8"?>
<w15:people xmlns:mc="http://schemas.openxmlformats.org/markup-compatibility/2006" xmlns:w15="http://schemas.microsoft.com/office/word/2012/wordml" mc:Ignorable="w15">
  <w15:person w15:author="John Lambie">
    <w15:presenceInfo w15:providerId="AD" w15:userId="S::johnlambie@capitalizeconsulting.com::bd892fa4-dd16-4a25-8d75-fddd1632ead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revisionView w:markup="0"/>
  <w:trackRevisions w:val="tru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BAE"/>
    <w:rsid w:val="00064036"/>
    <w:rsid w:val="000A275B"/>
    <w:rsid w:val="000F1655"/>
    <w:rsid w:val="001129BC"/>
    <w:rsid w:val="00121635"/>
    <w:rsid w:val="00121DE5"/>
    <w:rsid w:val="00130B46"/>
    <w:rsid w:val="00142F22"/>
    <w:rsid w:val="00154280"/>
    <w:rsid w:val="00180E9F"/>
    <w:rsid w:val="00245343"/>
    <w:rsid w:val="00292827"/>
    <w:rsid w:val="002E1577"/>
    <w:rsid w:val="002E6651"/>
    <w:rsid w:val="0032736B"/>
    <w:rsid w:val="00346BAE"/>
    <w:rsid w:val="0035487B"/>
    <w:rsid w:val="00371917"/>
    <w:rsid w:val="003C5334"/>
    <w:rsid w:val="003E0B60"/>
    <w:rsid w:val="003E3761"/>
    <w:rsid w:val="003E61F3"/>
    <w:rsid w:val="004442F4"/>
    <w:rsid w:val="00462A4A"/>
    <w:rsid w:val="0047161A"/>
    <w:rsid w:val="004719E4"/>
    <w:rsid w:val="00490A3B"/>
    <w:rsid w:val="00490B2C"/>
    <w:rsid w:val="004F14EB"/>
    <w:rsid w:val="00531040"/>
    <w:rsid w:val="005C5015"/>
    <w:rsid w:val="005D1157"/>
    <w:rsid w:val="005F4427"/>
    <w:rsid w:val="006067FE"/>
    <w:rsid w:val="00610962"/>
    <w:rsid w:val="00621F8A"/>
    <w:rsid w:val="00632831"/>
    <w:rsid w:val="00641373"/>
    <w:rsid w:val="00723337"/>
    <w:rsid w:val="00794716"/>
    <w:rsid w:val="00794C3D"/>
    <w:rsid w:val="00810E5E"/>
    <w:rsid w:val="008144C7"/>
    <w:rsid w:val="008149DD"/>
    <w:rsid w:val="00820ADA"/>
    <w:rsid w:val="008245F5"/>
    <w:rsid w:val="0085150E"/>
    <w:rsid w:val="008C1BA7"/>
    <w:rsid w:val="00905410"/>
    <w:rsid w:val="00910722"/>
    <w:rsid w:val="00927867"/>
    <w:rsid w:val="00931A6A"/>
    <w:rsid w:val="00A10BCD"/>
    <w:rsid w:val="00A5463C"/>
    <w:rsid w:val="00A82491"/>
    <w:rsid w:val="00AA6869"/>
    <w:rsid w:val="00AB37A7"/>
    <w:rsid w:val="00AE14D1"/>
    <w:rsid w:val="00AE3805"/>
    <w:rsid w:val="00B17E61"/>
    <w:rsid w:val="00B34D07"/>
    <w:rsid w:val="00B42A3B"/>
    <w:rsid w:val="00B62DC7"/>
    <w:rsid w:val="00B916B7"/>
    <w:rsid w:val="00BD3436"/>
    <w:rsid w:val="00BE2D8C"/>
    <w:rsid w:val="00BE3952"/>
    <w:rsid w:val="00BF7B43"/>
    <w:rsid w:val="00C06481"/>
    <w:rsid w:val="00C473EA"/>
    <w:rsid w:val="00C77D4E"/>
    <w:rsid w:val="00CE19D1"/>
    <w:rsid w:val="00CF7B22"/>
    <w:rsid w:val="00D71FCE"/>
    <w:rsid w:val="00D85504"/>
    <w:rsid w:val="00D93B74"/>
    <w:rsid w:val="00DD71A2"/>
    <w:rsid w:val="00EF794C"/>
    <w:rsid w:val="00F14C53"/>
    <w:rsid w:val="00F1672D"/>
    <w:rsid w:val="00F35DBE"/>
    <w:rsid w:val="00F7233A"/>
    <w:rsid w:val="00F73AC7"/>
    <w:rsid w:val="00FA5304"/>
    <w:rsid w:val="00FE261E"/>
    <w:rsid w:val="020FD792"/>
    <w:rsid w:val="04193630"/>
    <w:rsid w:val="048000CE"/>
    <w:rsid w:val="05852F7A"/>
    <w:rsid w:val="099D2D90"/>
    <w:rsid w:val="0B7F7263"/>
    <w:rsid w:val="0BB6D21E"/>
    <w:rsid w:val="13E163A2"/>
    <w:rsid w:val="1AB059CB"/>
    <w:rsid w:val="1C94F456"/>
    <w:rsid w:val="1E62B78C"/>
    <w:rsid w:val="22A2A8A6"/>
    <w:rsid w:val="22FB8ABA"/>
    <w:rsid w:val="25B1C057"/>
    <w:rsid w:val="27F07175"/>
    <w:rsid w:val="2D0BB48E"/>
    <w:rsid w:val="2D4031D7"/>
    <w:rsid w:val="31FA7A9D"/>
    <w:rsid w:val="36EA2473"/>
    <w:rsid w:val="37970F11"/>
    <w:rsid w:val="38FA5832"/>
    <w:rsid w:val="39F87270"/>
    <w:rsid w:val="3A058C82"/>
    <w:rsid w:val="3B9442D1"/>
    <w:rsid w:val="3FF8B75A"/>
    <w:rsid w:val="4074CE06"/>
    <w:rsid w:val="415CC2B1"/>
    <w:rsid w:val="455E19D8"/>
    <w:rsid w:val="4A239DD2"/>
    <w:rsid w:val="5079B6F9"/>
    <w:rsid w:val="53B157BB"/>
    <w:rsid w:val="5441F3CC"/>
    <w:rsid w:val="545D4A1B"/>
    <w:rsid w:val="54CDB5C6"/>
    <w:rsid w:val="5C0C3FEA"/>
    <w:rsid w:val="64BB3E78"/>
    <w:rsid w:val="650A6937"/>
    <w:rsid w:val="65C37183"/>
    <w:rsid w:val="69C9294A"/>
    <w:rsid w:val="6C2A07E7"/>
    <w:rsid w:val="6CC6505D"/>
    <w:rsid w:val="736C3FCE"/>
    <w:rsid w:val="77A6CBA9"/>
    <w:rsid w:val="78FCC5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F6F80"/>
  <w15:chartTrackingRefBased/>
  <w15:docId w15:val="{A0883DC6-8F44-4A7F-A52C-7AEC5598B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E1577"/>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sid w:val="00610962"/>
    <w:rPr>
      <w:color w:val="0563C1" w:themeColor="hyperlink"/>
      <w:u w:val="single"/>
    </w:rPr>
  </w:style>
  <w:style w:type="character" w:styleId="UnresolvedMention">
    <w:name w:val="Unresolved Mention"/>
    <w:basedOn w:val="DefaultParagraphFont"/>
    <w:uiPriority w:val="99"/>
    <w:semiHidden/>
    <w:unhideWhenUsed/>
    <w:rsid w:val="00610962"/>
    <w:rPr>
      <w:color w:val="605E5C"/>
      <w:shd w:val="clear" w:color="auto" w:fill="E1DFDD"/>
    </w:rPr>
  </w:style>
  <w:style w:type="character" w:styleId="FollowedHyperlink">
    <w:name w:val="FollowedHyperlink"/>
    <w:basedOn w:val="DefaultParagraphFont"/>
    <w:uiPriority w:val="99"/>
    <w:semiHidden/>
    <w:unhideWhenUsed/>
    <w:rsid w:val="00610962"/>
    <w:rPr>
      <w:color w:val="954F72" w:themeColor="followedHyperlink"/>
      <w:u w:val="single"/>
    </w:rPr>
  </w:style>
  <w:style w:type="paragraph" w:styleId="NoSpacing">
    <w:name w:val="No Spacing"/>
    <w:link w:val="NoSpacingChar"/>
    <w:uiPriority w:val="1"/>
    <w:qFormat/>
    <w:rsid w:val="002E1577"/>
    <w:pPr>
      <w:spacing w:after="0" w:line="240" w:lineRule="auto"/>
    </w:pPr>
    <w:rPr>
      <w:rFonts w:eastAsiaTheme="minorEastAsia"/>
    </w:rPr>
  </w:style>
  <w:style w:type="character" w:styleId="NoSpacingChar" w:customStyle="1">
    <w:name w:val="No Spacing Char"/>
    <w:basedOn w:val="DefaultParagraphFont"/>
    <w:link w:val="NoSpacing"/>
    <w:uiPriority w:val="1"/>
    <w:rsid w:val="002E1577"/>
    <w:rPr>
      <w:rFonts w:eastAsiaTheme="minorEastAsia"/>
    </w:rPr>
  </w:style>
  <w:style w:type="paragraph" w:styleId="ListParagraph">
    <w:name w:val="List Paragraph"/>
    <w:basedOn w:val="Normal"/>
    <w:uiPriority w:val="34"/>
    <w:qFormat/>
    <w:rsid w:val="000A275B"/>
    <w:pPr>
      <w:ind w:left="720"/>
      <w:contextualSpacing/>
    </w:pPr>
  </w:style>
  <w:style w:type="character" w:styleId="CommentReference">
    <w:name w:val="annotation reference"/>
    <w:basedOn w:val="DefaultParagraphFont"/>
    <w:uiPriority w:val="99"/>
    <w:semiHidden/>
    <w:unhideWhenUsed/>
    <w:rsid w:val="00531040"/>
    <w:rPr>
      <w:sz w:val="16"/>
      <w:szCs w:val="16"/>
    </w:rPr>
  </w:style>
  <w:style w:type="paragraph" w:styleId="CommentText">
    <w:name w:val="annotation text"/>
    <w:basedOn w:val="Normal"/>
    <w:link w:val="CommentTextChar"/>
    <w:uiPriority w:val="99"/>
    <w:unhideWhenUsed/>
    <w:rsid w:val="00531040"/>
    <w:pPr>
      <w:spacing w:line="240" w:lineRule="auto"/>
    </w:pPr>
    <w:rPr>
      <w:sz w:val="20"/>
      <w:szCs w:val="20"/>
    </w:rPr>
  </w:style>
  <w:style w:type="character" w:styleId="CommentTextChar" w:customStyle="1">
    <w:name w:val="Comment Text Char"/>
    <w:basedOn w:val="DefaultParagraphFont"/>
    <w:link w:val="CommentText"/>
    <w:uiPriority w:val="99"/>
    <w:rsid w:val="00531040"/>
    <w:rPr>
      <w:sz w:val="20"/>
      <w:szCs w:val="20"/>
    </w:rPr>
  </w:style>
  <w:style w:type="paragraph" w:styleId="CommentSubject">
    <w:name w:val="annotation subject"/>
    <w:basedOn w:val="CommentText"/>
    <w:next w:val="CommentText"/>
    <w:link w:val="CommentSubjectChar"/>
    <w:uiPriority w:val="99"/>
    <w:semiHidden/>
    <w:unhideWhenUsed/>
    <w:rsid w:val="00531040"/>
    <w:rPr>
      <w:b/>
      <w:bCs/>
    </w:rPr>
  </w:style>
  <w:style w:type="character" w:styleId="CommentSubjectChar" w:customStyle="1">
    <w:name w:val="Comment Subject Char"/>
    <w:basedOn w:val="CommentTextChar"/>
    <w:link w:val="CommentSubject"/>
    <w:uiPriority w:val="99"/>
    <w:semiHidden/>
    <w:rsid w:val="00531040"/>
    <w:rPr>
      <w:b/>
      <w:bCs/>
      <w:sz w:val="20"/>
      <w:szCs w:val="20"/>
    </w:rPr>
  </w:style>
  <w:style w:type="paragraph" w:styleId="Header">
    <w:name w:val="header"/>
    <w:basedOn w:val="Normal"/>
    <w:link w:val="HeaderChar"/>
    <w:uiPriority w:val="99"/>
    <w:unhideWhenUsed/>
    <w:rsid w:val="00531040"/>
    <w:pPr>
      <w:tabs>
        <w:tab w:val="center" w:pos="4680"/>
        <w:tab w:val="right" w:pos="9360"/>
      </w:tabs>
      <w:spacing w:after="0" w:line="240" w:lineRule="auto"/>
    </w:pPr>
  </w:style>
  <w:style w:type="character" w:styleId="HeaderChar" w:customStyle="1">
    <w:name w:val="Header Char"/>
    <w:basedOn w:val="DefaultParagraphFont"/>
    <w:link w:val="Header"/>
    <w:uiPriority w:val="99"/>
    <w:rsid w:val="00531040"/>
  </w:style>
  <w:style w:type="paragraph" w:styleId="Footer">
    <w:name w:val="footer"/>
    <w:basedOn w:val="Normal"/>
    <w:link w:val="FooterChar"/>
    <w:uiPriority w:val="99"/>
    <w:unhideWhenUsed/>
    <w:rsid w:val="00531040"/>
    <w:pPr>
      <w:tabs>
        <w:tab w:val="center" w:pos="4680"/>
        <w:tab w:val="right" w:pos="9360"/>
      </w:tabs>
      <w:spacing w:after="0" w:line="240" w:lineRule="auto"/>
    </w:pPr>
  </w:style>
  <w:style w:type="character" w:styleId="FooterChar" w:customStyle="1">
    <w:name w:val="Footer Char"/>
    <w:basedOn w:val="DefaultParagraphFont"/>
    <w:link w:val="Footer"/>
    <w:uiPriority w:val="99"/>
    <w:rsid w:val="00531040"/>
  </w:style>
  <w:style w:type="paragraph" w:styleId="Revision">
    <w:name w:val="Revision"/>
    <w:hidden/>
    <w:uiPriority w:val="99"/>
    <w:semiHidden/>
    <w:rsid w:val="00FE261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383789">
      <w:bodyDiv w:val="1"/>
      <w:marLeft w:val="0"/>
      <w:marRight w:val="0"/>
      <w:marTop w:val="0"/>
      <w:marBottom w:val="0"/>
      <w:divBdr>
        <w:top w:val="none" w:sz="0" w:space="0" w:color="auto"/>
        <w:left w:val="none" w:sz="0" w:space="0" w:color="auto"/>
        <w:bottom w:val="none" w:sz="0" w:space="0" w:color="auto"/>
        <w:right w:val="none" w:sz="0" w:space="0" w:color="auto"/>
      </w:divBdr>
    </w:div>
    <w:div w:id="208540363">
      <w:bodyDiv w:val="1"/>
      <w:marLeft w:val="0"/>
      <w:marRight w:val="0"/>
      <w:marTop w:val="0"/>
      <w:marBottom w:val="0"/>
      <w:divBdr>
        <w:top w:val="none" w:sz="0" w:space="0" w:color="auto"/>
        <w:left w:val="none" w:sz="0" w:space="0" w:color="auto"/>
        <w:bottom w:val="none" w:sz="0" w:space="0" w:color="auto"/>
        <w:right w:val="none" w:sz="0" w:space="0" w:color="auto"/>
      </w:divBdr>
    </w:div>
    <w:div w:id="724178120">
      <w:bodyDiv w:val="1"/>
      <w:marLeft w:val="0"/>
      <w:marRight w:val="0"/>
      <w:marTop w:val="0"/>
      <w:marBottom w:val="0"/>
      <w:divBdr>
        <w:top w:val="none" w:sz="0" w:space="0" w:color="auto"/>
        <w:left w:val="none" w:sz="0" w:space="0" w:color="auto"/>
        <w:bottom w:val="none" w:sz="0" w:space="0" w:color="auto"/>
        <w:right w:val="none" w:sz="0" w:space="0" w:color="auto"/>
      </w:divBdr>
    </w:div>
    <w:div w:id="845052022">
      <w:bodyDiv w:val="1"/>
      <w:marLeft w:val="0"/>
      <w:marRight w:val="0"/>
      <w:marTop w:val="0"/>
      <w:marBottom w:val="0"/>
      <w:divBdr>
        <w:top w:val="none" w:sz="0" w:space="0" w:color="auto"/>
        <w:left w:val="none" w:sz="0" w:space="0" w:color="auto"/>
        <w:bottom w:val="none" w:sz="0" w:space="0" w:color="auto"/>
        <w:right w:val="none" w:sz="0" w:space="0" w:color="auto"/>
      </w:divBdr>
    </w:div>
    <w:div w:id="1627849253">
      <w:bodyDiv w:val="1"/>
      <w:marLeft w:val="0"/>
      <w:marRight w:val="0"/>
      <w:marTop w:val="0"/>
      <w:marBottom w:val="0"/>
      <w:divBdr>
        <w:top w:val="none" w:sz="0" w:space="0" w:color="auto"/>
        <w:left w:val="none" w:sz="0" w:space="0" w:color="auto"/>
        <w:bottom w:val="none" w:sz="0" w:space="0" w:color="auto"/>
        <w:right w:val="none" w:sz="0" w:space="0" w:color="auto"/>
      </w:divBdr>
      <w:divsChild>
        <w:div w:id="192235515">
          <w:marLeft w:val="634"/>
          <w:marRight w:val="0"/>
          <w:marTop w:val="67"/>
          <w:marBottom w:val="0"/>
          <w:divBdr>
            <w:top w:val="none" w:sz="0" w:space="0" w:color="auto"/>
            <w:left w:val="none" w:sz="0" w:space="0" w:color="auto"/>
            <w:bottom w:val="none" w:sz="0" w:space="0" w:color="auto"/>
            <w:right w:val="none" w:sz="0" w:space="0" w:color="auto"/>
          </w:divBdr>
        </w:div>
        <w:div w:id="1082920633">
          <w:marLeft w:val="158"/>
          <w:marRight w:val="0"/>
          <w:marTop w:val="67"/>
          <w:marBottom w:val="0"/>
          <w:divBdr>
            <w:top w:val="none" w:sz="0" w:space="0" w:color="auto"/>
            <w:left w:val="none" w:sz="0" w:space="0" w:color="auto"/>
            <w:bottom w:val="none" w:sz="0" w:space="0" w:color="auto"/>
            <w:right w:val="none" w:sz="0" w:space="0" w:color="auto"/>
          </w:divBdr>
        </w:div>
        <w:div w:id="1235892286">
          <w:marLeft w:val="158"/>
          <w:marRight w:val="0"/>
          <w:marTop w:val="67"/>
          <w:marBottom w:val="0"/>
          <w:divBdr>
            <w:top w:val="none" w:sz="0" w:space="0" w:color="auto"/>
            <w:left w:val="none" w:sz="0" w:space="0" w:color="auto"/>
            <w:bottom w:val="none" w:sz="0" w:space="0" w:color="auto"/>
            <w:right w:val="none" w:sz="0" w:space="0" w:color="auto"/>
          </w:divBdr>
        </w:div>
        <w:div w:id="1296837881">
          <w:marLeft w:val="634"/>
          <w:marRight w:val="0"/>
          <w:marTop w:val="67"/>
          <w:marBottom w:val="0"/>
          <w:divBdr>
            <w:top w:val="none" w:sz="0" w:space="0" w:color="auto"/>
            <w:left w:val="none" w:sz="0" w:space="0" w:color="auto"/>
            <w:bottom w:val="none" w:sz="0" w:space="0" w:color="auto"/>
            <w:right w:val="none" w:sz="0" w:space="0" w:color="auto"/>
          </w:divBdr>
        </w:div>
        <w:div w:id="1637640447">
          <w:marLeft w:val="634"/>
          <w:marRight w:val="0"/>
          <w:marTop w:val="67"/>
          <w:marBottom w:val="0"/>
          <w:divBdr>
            <w:top w:val="none" w:sz="0" w:space="0" w:color="auto"/>
            <w:left w:val="none" w:sz="0" w:space="0" w:color="auto"/>
            <w:bottom w:val="none" w:sz="0" w:space="0" w:color="auto"/>
            <w:right w:val="none" w:sz="0" w:space="0" w:color="auto"/>
          </w:divBdr>
        </w:div>
        <w:div w:id="1659848708">
          <w:marLeft w:val="634"/>
          <w:marRight w:val="0"/>
          <w:marTop w:val="67"/>
          <w:marBottom w:val="0"/>
          <w:divBdr>
            <w:top w:val="none" w:sz="0" w:space="0" w:color="auto"/>
            <w:left w:val="none" w:sz="0" w:space="0" w:color="auto"/>
            <w:bottom w:val="none" w:sz="0" w:space="0" w:color="auto"/>
            <w:right w:val="none" w:sz="0" w:space="0" w:color="auto"/>
          </w:divBdr>
        </w:div>
        <w:div w:id="1699235239">
          <w:marLeft w:val="634"/>
          <w:marRight w:val="0"/>
          <w:marTop w:val="67"/>
          <w:marBottom w:val="0"/>
          <w:divBdr>
            <w:top w:val="none" w:sz="0" w:space="0" w:color="auto"/>
            <w:left w:val="none" w:sz="0" w:space="0" w:color="auto"/>
            <w:bottom w:val="none" w:sz="0" w:space="0" w:color="auto"/>
            <w:right w:val="none" w:sz="0" w:space="0" w:color="auto"/>
          </w:divBdr>
        </w:div>
        <w:div w:id="2084137654">
          <w:marLeft w:val="634"/>
          <w:marRight w:val="0"/>
          <w:marTop w:val="67"/>
          <w:marBottom w:val="0"/>
          <w:divBdr>
            <w:top w:val="none" w:sz="0" w:space="0" w:color="auto"/>
            <w:left w:val="none" w:sz="0" w:space="0" w:color="auto"/>
            <w:bottom w:val="none" w:sz="0" w:space="0" w:color="auto"/>
            <w:right w:val="none" w:sz="0" w:space="0" w:color="auto"/>
          </w:divBdr>
        </w:div>
        <w:div w:id="2092267280">
          <w:marLeft w:val="634"/>
          <w:marRight w:val="0"/>
          <w:marTop w:val="67"/>
          <w:marBottom w:val="0"/>
          <w:divBdr>
            <w:top w:val="none" w:sz="0" w:space="0" w:color="auto"/>
            <w:left w:val="none" w:sz="0" w:space="0" w:color="auto"/>
            <w:bottom w:val="none" w:sz="0" w:space="0" w:color="auto"/>
            <w:right w:val="none" w:sz="0" w:space="0" w:color="auto"/>
          </w:divBdr>
        </w:div>
      </w:divsChild>
    </w:div>
    <w:div w:id="1730418281">
      <w:bodyDiv w:val="1"/>
      <w:marLeft w:val="0"/>
      <w:marRight w:val="0"/>
      <w:marTop w:val="0"/>
      <w:marBottom w:val="0"/>
      <w:divBdr>
        <w:top w:val="none" w:sz="0" w:space="0" w:color="auto"/>
        <w:left w:val="none" w:sz="0" w:space="0" w:color="auto"/>
        <w:bottom w:val="none" w:sz="0" w:space="0" w:color="auto"/>
        <w:right w:val="none" w:sz="0" w:space="0" w:color="auto"/>
      </w:divBdr>
      <w:divsChild>
        <w:div w:id="46301094">
          <w:marLeft w:val="634"/>
          <w:marRight w:val="0"/>
          <w:marTop w:val="67"/>
          <w:marBottom w:val="0"/>
          <w:divBdr>
            <w:top w:val="none" w:sz="0" w:space="0" w:color="auto"/>
            <w:left w:val="none" w:sz="0" w:space="0" w:color="auto"/>
            <w:bottom w:val="none" w:sz="0" w:space="0" w:color="auto"/>
            <w:right w:val="none" w:sz="0" w:space="0" w:color="auto"/>
          </w:divBdr>
        </w:div>
        <w:div w:id="347561979">
          <w:marLeft w:val="634"/>
          <w:marRight w:val="0"/>
          <w:marTop w:val="67"/>
          <w:marBottom w:val="0"/>
          <w:divBdr>
            <w:top w:val="none" w:sz="0" w:space="0" w:color="auto"/>
            <w:left w:val="none" w:sz="0" w:space="0" w:color="auto"/>
            <w:bottom w:val="none" w:sz="0" w:space="0" w:color="auto"/>
            <w:right w:val="none" w:sz="0" w:space="0" w:color="auto"/>
          </w:divBdr>
        </w:div>
        <w:div w:id="792793574">
          <w:marLeft w:val="634"/>
          <w:marRight w:val="0"/>
          <w:marTop w:val="67"/>
          <w:marBottom w:val="0"/>
          <w:divBdr>
            <w:top w:val="none" w:sz="0" w:space="0" w:color="auto"/>
            <w:left w:val="none" w:sz="0" w:space="0" w:color="auto"/>
            <w:bottom w:val="none" w:sz="0" w:space="0" w:color="auto"/>
            <w:right w:val="none" w:sz="0" w:space="0" w:color="auto"/>
          </w:divBdr>
        </w:div>
        <w:div w:id="1049452753">
          <w:marLeft w:val="331"/>
          <w:marRight w:val="0"/>
          <w:marTop w:val="67"/>
          <w:marBottom w:val="0"/>
          <w:divBdr>
            <w:top w:val="none" w:sz="0" w:space="0" w:color="auto"/>
            <w:left w:val="none" w:sz="0" w:space="0" w:color="auto"/>
            <w:bottom w:val="none" w:sz="0" w:space="0" w:color="auto"/>
            <w:right w:val="none" w:sz="0" w:space="0" w:color="auto"/>
          </w:divBdr>
        </w:div>
        <w:div w:id="1094863352">
          <w:marLeft w:val="634"/>
          <w:marRight w:val="0"/>
          <w:marTop w:val="67"/>
          <w:marBottom w:val="0"/>
          <w:divBdr>
            <w:top w:val="none" w:sz="0" w:space="0" w:color="auto"/>
            <w:left w:val="none" w:sz="0" w:space="0" w:color="auto"/>
            <w:bottom w:val="none" w:sz="0" w:space="0" w:color="auto"/>
            <w:right w:val="none" w:sz="0" w:space="0" w:color="auto"/>
          </w:divBdr>
        </w:div>
        <w:div w:id="1660772012">
          <w:marLeft w:val="360"/>
          <w:marRight w:val="0"/>
          <w:marTop w:val="67"/>
          <w:marBottom w:val="0"/>
          <w:divBdr>
            <w:top w:val="none" w:sz="0" w:space="0" w:color="auto"/>
            <w:left w:val="none" w:sz="0" w:space="0" w:color="auto"/>
            <w:bottom w:val="none" w:sz="0" w:space="0" w:color="auto"/>
            <w:right w:val="none" w:sz="0" w:space="0" w:color="auto"/>
          </w:divBdr>
        </w:div>
        <w:div w:id="1685932789">
          <w:marLeft w:val="360"/>
          <w:marRight w:val="0"/>
          <w:marTop w:val="67"/>
          <w:marBottom w:val="0"/>
          <w:divBdr>
            <w:top w:val="none" w:sz="0" w:space="0" w:color="auto"/>
            <w:left w:val="none" w:sz="0" w:space="0" w:color="auto"/>
            <w:bottom w:val="none" w:sz="0" w:space="0" w:color="auto"/>
            <w:right w:val="none" w:sz="0" w:space="0" w:color="auto"/>
          </w:divBdr>
        </w:div>
        <w:div w:id="1773939682">
          <w:marLeft w:val="634"/>
          <w:marRight w:val="0"/>
          <w:marTop w:val="67"/>
          <w:marBottom w:val="0"/>
          <w:divBdr>
            <w:top w:val="none" w:sz="0" w:space="0" w:color="auto"/>
            <w:left w:val="none" w:sz="0" w:space="0" w:color="auto"/>
            <w:bottom w:val="none" w:sz="0" w:space="0" w:color="auto"/>
            <w:right w:val="none" w:sz="0" w:space="0" w:color="auto"/>
          </w:divBdr>
        </w:div>
      </w:divsChild>
    </w:div>
    <w:div w:id="1995641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image" Target="media/image2.png" Id="rId13" /><Relationship Type="http://schemas.openxmlformats.org/officeDocument/2006/relationships/image" Target="media/image7.png" Id="rId18" /><Relationship Type="http://schemas.openxmlformats.org/officeDocument/2006/relationships/fontTable" Target="fontTable.xml" Id="rId26" /><Relationship Type="http://schemas.openxmlformats.org/officeDocument/2006/relationships/styles" Target="styles.xml" Id="rId3" /><Relationship Type="http://schemas.openxmlformats.org/officeDocument/2006/relationships/image" Target="media/image10.png" Id="rId21" /><Relationship Type="http://schemas.openxmlformats.org/officeDocument/2006/relationships/endnotes" Target="endnotes.xml" Id="rId7" /><Relationship Type="http://schemas.microsoft.com/office/2018/08/relationships/commentsExtensible" Target="commentsExtensible.xml" Id="rId12" /><Relationship Type="http://schemas.openxmlformats.org/officeDocument/2006/relationships/image" Target="media/image6.png" Id="rId17" /><Relationship Type="http://schemas.openxmlformats.org/officeDocument/2006/relationships/image" Target="media/image12.png" Id="rId25" /><Relationship Type="http://schemas.openxmlformats.org/officeDocument/2006/relationships/numbering" Target="numbering.xml" Id="rId2" /><Relationship Type="http://schemas.openxmlformats.org/officeDocument/2006/relationships/image" Target="media/image9.png" Id="rId20" /><Relationship Type="http://schemas.microsoft.com/office/2020/10/relationships/intelligence" Target="intelligence2.xml" Id="rId29" /><Relationship Type="http://schemas.openxmlformats.org/officeDocument/2006/relationships/customXml" Target="../customXml/item1.xml" Id="rId1" /><Relationship Type="http://schemas.openxmlformats.org/officeDocument/2006/relationships/footnotes" Target="footnotes.xml" Id="rId6" /><Relationship Type="http://schemas.microsoft.com/office/2016/09/relationships/commentsIds" Target="commentsIds.xml" Id="rId11" /><Relationship Type="http://schemas.openxmlformats.org/officeDocument/2006/relationships/image" Target="media/image11.png" Id="rId24" /><Relationship Type="http://schemas.openxmlformats.org/officeDocument/2006/relationships/webSettings" Target="webSettings.xml" Id="rId5" /><Relationship Type="http://schemas.openxmlformats.org/officeDocument/2006/relationships/hyperlink" Target="http://www.capitalizeconsulting.com/contact" TargetMode="External" Id="rId23" /><Relationship Type="http://schemas.openxmlformats.org/officeDocument/2006/relationships/theme" Target="theme/theme1.xml" Id="rId28" /><Relationship Type="http://schemas.microsoft.com/office/2011/relationships/commentsExtended" Target="commentsExtended.xml" Id="rId10" /><Relationship Type="http://schemas.openxmlformats.org/officeDocument/2006/relationships/image" Target="media/image8.png" Id="rId19" /><Relationship Type="http://schemas.openxmlformats.org/officeDocument/2006/relationships/settings" Target="settings.xml" Id="rId4" /><Relationship Type="http://schemas.openxmlformats.org/officeDocument/2006/relationships/comments" Target="comments.xml" Id="rId9" /><Relationship Type="http://schemas.openxmlformats.org/officeDocument/2006/relationships/image" Target="media/image3.png" Id="rId14" /><Relationship Type="http://schemas.openxmlformats.org/officeDocument/2006/relationships/hyperlink" Target="http://www.capitalizeconsulting.com/contact" TargetMode="External" Id="rId22" /><Relationship Type="http://schemas.microsoft.com/office/2011/relationships/people" Target="people.xml" Id="rId27" /><Relationship Type="http://schemas.openxmlformats.org/officeDocument/2006/relationships/image" Target="/media/imaged.png" Id="R05d648f790a5481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33C444-DCCC-437C-8DC0-D4BFBCC1BE1B}">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Myisha Henderson</dc:creator>
  <keywords/>
  <dc:description/>
  <lastModifiedBy>Myisha Henderson</lastModifiedBy>
  <revision>59</revision>
  <dcterms:created xsi:type="dcterms:W3CDTF">2022-12-08T07:42:00.0000000Z</dcterms:created>
  <dcterms:modified xsi:type="dcterms:W3CDTF">2023-01-12T00:57:39.2884683Z</dcterms:modified>
</coreProperties>
</file>