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Website reworking 2022/23</w:t>
      </w:r>
    </w:p>
    <w:p w:rsidR="00000000" w:rsidDel="00000000" w:rsidP="00000000" w:rsidRDefault="00000000" w:rsidRPr="00000000" w14:paraId="00000002">
      <w:pPr>
        <w:jc w:val="center"/>
        <w:rPr>
          <w:i w:val="1"/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From wireframe ideas w. storyboard ideas for placement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color w:val="9900ff"/>
          <w:sz w:val="28"/>
          <w:szCs w:val="28"/>
          <w:u w:val="single"/>
        </w:rPr>
      </w:pPr>
      <w:r w:rsidDel="00000000" w:rsidR="00000000" w:rsidRPr="00000000">
        <w:rPr>
          <w:b w:val="1"/>
          <w:color w:val="9900ff"/>
          <w:sz w:val="28"/>
          <w:szCs w:val="28"/>
          <w:u w:val="single"/>
          <w:rtl w:val="0"/>
        </w:rPr>
        <w:t xml:space="preserve">RapidFunnel Home page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https://rapidfunnel.com/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i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i w:val="1"/>
          <w:color w:val="ff0000"/>
          <w:rtl w:val="0"/>
        </w:rPr>
        <w:t xml:space="preserve">Headers are based on a </w:t>
      </w:r>
      <w:r w:rsidDel="00000000" w:rsidR="00000000" w:rsidRPr="00000000">
        <w:rPr>
          <w:i w:val="1"/>
          <w:color w:val="ff0000"/>
          <w:u w:val="single"/>
          <w:rtl w:val="0"/>
        </w:rPr>
        <w:t xml:space="preserve">split screen design</w:t>
      </w:r>
      <w:r w:rsidDel="00000000" w:rsidR="00000000" w:rsidRPr="00000000">
        <w:rPr>
          <w:i w:val="1"/>
          <w:color w:val="ff0000"/>
          <w:rtl w:val="0"/>
        </w:rPr>
        <w:t xml:space="preserve"> idea, which would then </w:t>
      </w:r>
      <w:r w:rsidDel="00000000" w:rsidR="00000000" w:rsidRPr="00000000">
        <w:rPr>
          <w:i w:val="1"/>
          <w:color w:val="ff0000"/>
          <w:u w:val="single"/>
          <w:rtl w:val="0"/>
        </w:rPr>
        <w:t xml:space="preserve">stack</w:t>
      </w:r>
      <w:r w:rsidDel="00000000" w:rsidR="00000000" w:rsidRPr="00000000">
        <w:rPr>
          <w:i w:val="1"/>
          <w:color w:val="ff0000"/>
          <w:rtl w:val="0"/>
        </w:rPr>
        <w:t xml:space="preserve"> to fit together on one screen for mobile.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i w:val="1"/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Main (overarching) header for Home Page @ top: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We make it easier for anyone, anywhere to connect, share and build their business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i w:val="1"/>
          <w:color w:val="ff0000"/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Split screen headers each section:</w:t>
      </w:r>
    </w:p>
    <w:p w:rsidR="00000000" w:rsidDel="00000000" w:rsidP="00000000" w:rsidRDefault="00000000" w:rsidRPr="00000000" w14:paraId="0000000C">
      <w:pPr>
        <w:rPr>
          <w:b w:val="1"/>
          <w:sz w:val="26"/>
          <w:szCs w:val="26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for </w:t>
      </w:r>
      <w:r w:rsidDel="00000000" w:rsidR="00000000" w:rsidRPr="00000000">
        <w:rPr>
          <w:b w:val="1"/>
          <w:sz w:val="26"/>
          <w:szCs w:val="26"/>
          <w:highlight w:val="yellow"/>
          <w:rtl w:val="0"/>
        </w:rPr>
        <w:t xml:space="preserve">Network Marketing</w:t>
      </w:r>
    </w:p>
    <w:p w:rsidR="00000000" w:rsidDel="00000000" w:rsidP="00000000" w:rsidRDefault="00000000" w:rsidRPr="00000000" w14:paraId="0000000D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Explode Prospecting &amp; Recruiting</w:t>
      </w:r>
    </w:p>
    <w:p w:rsidR="00000000" w:rsidDel="00000000" w:rsidP="00000000" w:rsidRDefault="00000000" w:rsidRPr="00000000" w14:paraId="0000000E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20%+ is our guarantee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26"/>
          <w:szCs w:val="26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for </w:t>
      </w:r>
      <w:r w:rsidDel="00000000" w:rsidR="00000000" w:rsidRPr="00000000">
        <w:rPr>
          <w:b w:val="1"/>
          <w:sz w:val="26"/>
          <w:szCs w:val="26"/>
          <w:highlight w:val="yellow"/>
          <w:rtl w:val="0"/>
        </w:rPr>
        <w:t xml:space="preserve">Coaches, Trainers &amp; Consultants</w:t>
      </w:r>
    </w:p>
    <w:p w:rsidR="00000000" w:rsidDel="00000000" w:rsidP="00000000" w:rsidRDefault="00000000" w:rsidRPr="00000000" w14:paraId="00000011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Build better, own your niche</w:t>
      </w:r>
    </w:p>
    <w:p w:rsidR="00000000" w:rsidDel="00000000" w:rsidP="00000000" w:rsidRDefault="00000000" w:rsidRPr="00000000" w14:paraId="00000012">
      <w:pPr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2x MRR is our guarantee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i w:val="1"/>
          <w:color w:val="ff0000"/>
          <w:sz w:val="18"/>
          <w:szCs w:val="18"/>
        </w:rPr>
      </w:pPr>
      <w:r w:rsidDel="00000000" w:rsidR="00000000" w:rsidRPr="00000000">
        <w:rPr>
          <w:i w:val="1"/>
          <w:color w:val="ff0000"/>
          <w:sz w:val="18"/>
          <w:szCs w:val="18"/>
          <w:rtl w:val="0"/>
        </w:rPr>
        <w:t xml:space="preserve">Sample home page layout: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27400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i w:val="1"/>
          <w:color w:val="ff0000"/>
          <w:sz w:val="18"/>
          <w:szCs w:val="18"/>
        </w:rPr>
      </w:pPr>
      <w:r w:rsidDel="00000000" w:rsidR="00000000" w:rsidRPr="00000000">
        <w:rPr>
          <w:i w:val="1"/>
          <w:color w:val="ff0000"/>
          <w:sz w:val="18"/>
          <w:szCs w:val="18"/>
          <w:rtl w:val="0"/>
        </w:rPr>
        <w:t xml:space="preserve">Sample mobile split: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/>
        <w:drawing>
          <wp:inline distB="114300" distT="114300" distL="114300" distR="114300">
            <wp:extent cx="2433053" cy="5224463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3053" cy="5224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1E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b w:val="1"/>
          <w:color w:val="9900ff"/>
          <w:sz w:val="28"/>
          <w:szCs w:val="28"/>
          <w:u w:val="single"/>
          <w:rtl w:val="0"/>
        </w:rPr>
        <w:t xml:space="preserve">MLM Page</w:t>
      </w:r>
      <w:r w:rsidDel="00000000" w:rsidR="00000000" w:rsidRPr="00000000">
        <w:rPr>
          <w:b w:val="1"/>
          <w:rtl w:val="0"/>
        </w:rPr>
        <w:br w:type="textWrapping"/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https://rapidfunnel.com/mlm/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u w:val="single"/>
        </w:rPr>
      </w:pPr>
      <w:r w:rsidDel="00000000" w:rsidR="00000000" w:rsidRPr="00000000">
        <w:rPr>
          <w:b w:val="1"/>
          <w:color w:val="ff0000"/>
          <w:u w:val="single"/>
          <w:rtl w:val="0"/>
        </w:rPr>
        <w:t xml:space="preserve">Top section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i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i w:val="1"/>
          <w:color w:val="ff0000"/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Headline</w:t>
      </w:r>
    </w:p>
    <w:p w:rsidR="00000000" w:rsidDel="00000000" w:rsidP="00000000" w:rsidRDefault="00000000" w:rsidRPr="00000000" w14:paraId="00000028">
      <w:pPr>
        <w:rPr>
          <w:b w:val="1"/>
          <w:sz w:val="26"/>
          <w:szCs w:val="26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for </w:t>
      </w:r>
      <w:r w:rsidDel="00000000" w:rsidR="00000000" w:rsidRPr="00000000">
        <w:rPr>
          <w:b w:val="1"/>
          <w:sz w:val="26"/>
          <w:szCs w:val="26"/>
          <w:highlight w:val="yellow"/>
          <w:rtl w:val="0"/>
        </w:rPr>
        <w:t xml:space="preserve">Network Marketing</w:t>
      </w:r>
    </w:p>
    <w:p w:rsidR="00000000" w:rsidDel="00000000" w:rsidP="00000000" w:rsidRDefault="00000000" w:rsidRPr="00000000" w14:paraId="00000029">
      <w:pPr>
        <w:rPr>
          <w:i w:val="1"/>
          <w:color w:val="ff000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i w:val="1"/>
          <w:color w:val="ff0000"/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Subhead</w:t>
      </w:r>
    </w:p>
    <w:p w:rsidR="00000000" w:rsidDel="00000000" w:rsidP="00000000" w:rsidRDefault="00000000" w:rsidRPr="00000000" w14:paraId="0000002B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Explode prospecting &amp; recruiting</w:t>
      </w:r>
    </w:p>
    <w:p w:rsidR="00000000" w:rsidDel="00000000" w:rsidP="00000000" w:rsidRDefault="00000000" w:rsidRPr="00000000" w14:paraId="0000002C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20%+ is our guarantee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18"/>
          <w:szCs w:val="18"/>
        </w:rPr>
      </w:pPr>
      <w:r w:rsidDel="00000000" w:rsidR="00000000" w:rsidRPr="00000000">
        <w:rPr>
          <w:i w:val="1"/>
          <w:color w:val="ff0000"/>
          <w:sz w:val="16"/>
          <w:szCs w:val="16"/>
          <w:rtl w:val="0"/>
        </w:rPr>
        <w:t xml:space="preserve">Suggested Bullets: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30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help them tell the company story better, more often</w:t>
      </w:r>
    </w:p>
    <w:p w:rsidR="00000000" w:rsidDel="00000000" w:rsidP="00000000" w:rsidRDefault="00000000" w:rsidRPr="00000000" w14:paraId="00000031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increases warm market connections and conversions</w:t>
      </w:r>
    </w:p>
    <w:p w:rsidR="00000000" w:rsidDel="00000000" w:rsidP="00000000" w:rsidRDefault="00000000" w:rsidRPr="00000000" w14:paraId="00000033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instantly duplicatable</w:t>
      </w:r>
    </w:p>
    <w:p w:rsidR="00000000" w:rsidDel="00000000" w:rsidP="00000000" w:rsidRDefault="00000000" w:rsidRPr="00000000" w14:paraId="0000003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built by experienced industry leaders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top section desktop: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/>
        <w:drawing>
          <wp:inline distB="114300" distT="114300" distL="114300" distR="114300">
            <wp:extent cx="6059502" cy="3381817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59502" cy="33818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color w:val="ff0000"/>
          <w:u w:val="single"/>
        </w:rPr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top section mobile: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color w:val="ff0000"/>
          <w:u w:val="single"/>
        </w:rPr>
      </w:pPr>
      <w:r w:rsidDel="00000000" w:rsidR="00000000" w:rsidRPr="00000000">
        <w:rPr>
          <w:color w:val="ff0000"/>
          <w:u w:val="single"/>
        </w:rPr>
        <w:drawing>
          <wp:inline distB="114300" distT="114300" distL="114300" distR="114300">
            <wp:extent cx="2854316" cy="5091113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4316" cy="5091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46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47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color w:val="ff0000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  <w:color w:val="ff0000"/>
          <w:u w:val="single"/>
        </w:rPr>
      </w:pPr>
      <w:r w:rsidDel="00000000" w:rsidR="00000000" w:rsidRPr="00000000">
        <w:rPr>
          <w:b w:val="1"/>
          <w:color w:val="ff0000"/>
          <w:u w:val="single"/>
          <w:rtl w:val="0"/>
        </w:rPr>
        <w:t xml:space="preserve">What we achieve for clients/app screens section w. rotating Apps at side</w:t>
      </w:r>
    </w:p>
    <w:p w:rsidR="00000000" w:rsidDel="00000000" w:rsidP="00000000" w:rsidRDefault="00000000" w:rsidRPr="00000000" w14:paraId="0000004D">
      <w:pPr>
        <w:rPr>
          <w:i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Headline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  <w:sz w:val="24"/>
          <w:szCs w:val="24"/>
          <w:highlight w:val="yellow"/>
        </w:rPr>
      </w:pP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Adding this technology increases productivity 20%+ for the clients we work with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Blurb/client results what we achieve for clients, etc.</w:t>
      </w:r>
    </w:p>
    <w:p w:rsidR="00000000" w:rsidDel="00000000" w:rsidP="00000000" w:rsidRDefault="00000000" w:rsidRPr="00000000" w14:paraId="00000052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Seamless onboarding - simple startup Wizard</w:t>
      </w:r>
    </w:p>
    <w:p w:rsidR="00000000" w:rsidDel="00000000" w:rsidP="00000000" w:rsidRDefault="00000000" w:rsidRPr="00000000" w14:paraId="00000054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Increase in prospecting &amp; recruiting - App makes it simple to connect anywhere</w:t>
      </w:r>
    </w:p>
    <w:p w:rsidR="00000000" w:rsidDel="00000000" w:rsidP="00000000" w:rsidRDefault="00000000" w:rsidRPr="00000000" w14:paraId="00000056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Focused training workshops</w:t>
      </w:r>
    </w:p>
    <w:p w:rsidR="00000000" w:rsidDel="00000000" w:rsidP="00000000" w:rsidRDefault="00000000" w:rsidRPr="00000000" w14:paraId="00000058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Standard version is free - helps all reps compete without barriers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client section desktop: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color w:val="99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5F">
      <w:pPr>
        <w:rPr>
          <w:color w:val="ff0000"/>
          <w:u w:val="single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color w:val="ff0000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color w:val="ff0000"/>
        </w:rPr>
      </w:pPr>
      <w:r w:rsidDel="00000000" w:rsidR="00000000" w:rsidRPr="00000000">
        <w:rPr>
          <w:b w:val="1"/>
          <w:color w:val="ff0000"/>
          <w:u w:val="single"/>
          <w:rtl w:val="0"/>
        </w:rPr>
        <w:t xml:space="preserve">What people say about RapidFunnel section</w:t>
      </w:r>
      <w:r w:rsidDel="00000000" w:rsidR="00000000" w:rsidRPr="00000000">
        <w:rPr>
          <w:color w:val="ff0000"/>
          <w:rtl w:val="0"/>
        </w:rPr>
        <w:t xml:space="preserve"> (</w:t>
      </w:r>
      <w:r w:rsidDel="00000000" w:rsidR="00000000" w:rsidRPr="00000000">
        <w:rPr>
          <w:i w:val="1"/>
          <w:color w:val="ff0000"/>
          <w:sz w:val="18"/>
          <w:szCs w:val="18"/>
          <w:rtl w:val="0"/>
        </w:rPr>
        <w:t xml:space="preserve">client quotes rotating</w:t>
      </w:r>
      <w:r w:rsidDel="00000000" w:rsidR="00000000" w:rsidRPr="00000000">
        <w:rPr>
          <w:color w:val="ff000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Headline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b w:val="1"/>
          <w:sz w:val="24"/>
          <w:szCs w:val="24"/>
          <w:highlight w:val="yellow"/>
        </w:rPr>
      </w:pP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Trusted by top leaders and world class organizations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of desktop testimonial section w. Case study idea: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color w:val="ff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color w:val="ff0000"/>
          <w:u w:val="single"/>
        </w:rPr>
      </w:pPr>
      <w:r w:rsidDel="00000000" w:rsidR="00000000" w:rsidRPr="00000000">
        <w:rPr>
          <w:b w:val="1"/>
          <w:color w:val="ff0000"/>
          <w:u w:val="single"/>
          <w:rtl w:val="0"/>
        </w:rPr>
        <w:t xml:space="preserve">Why Good Tech is Not Enough section</w:t>
      </w:r>
    </w:p>
    <w:p w:rsidR="00000000" w:rsidDel="00000000" w:rsidP="00000000" w:rsidRDefault="00000000" w:rsidRPr="00000000" w14:paraId="00000070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Headline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The Best Tech Is Not Enough…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i w:val="1"/>
          <w:color w:val="ff0000"/>
          <w:rtl w:val="0"/>
        </w:rPr>
        <w:t xml:space="preserve">Subhead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Technology is only as good as its execution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sz w:val="20"/>
          <w:szCs w:val="20"/>
        </w:rPr>
      </w:pPr>
      <w:r w:rsidDel="00000000" w:rsidR="00000000" w:rsidRPr="00000000">
        <w:rPr>
          <w:i w:val="1"/>
          <w:color w:val="ff0000"/>
          <w:sz w:val="18"/>
          <w:szCs w:val="18"/>
          <w:rtl w:val="0"/>
        </w:rPr>
        <w:t xml:space="preserve">Something like: </w:t>
      </w:r>
      <w:r w:rsidDel="00000000" w:rsidR="00000000" w:rsidRPr="00000000">
        <w:rPr>
          <w:sz w:val="20"/>
          <w:szCs w:val="20"/>
          <w:rtl w:val="0"/>
        </w:rPr>
        <w:t xml:space="preserve">RapidFunnel’s experienced Launch and Client Success Teams onboard and support our clients at every step. They also partner in making sure your field is fully trained and offer 24/7 support right from the App.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onboarding/training support section: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color w:val="9900ff"/>
        </w:rPr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color w:val="9900ff"/>
          <w:rtl w:val="0"/>
        </w:rPr>
        <w:t xml:space="preserve">~~~~~~~~~~~~~~~~~~~~~~~~~~~~~~~~~~~~~~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b w:val="1"/>
          <w:color w:val="ff0000"/>
          <w:u w:val="single"/>
        </w:rPr>
      </w:pPr>
      <w:r w:rsidDel="00000000" w:rsidR="00000000" w:rsidRPr="00000000">
        <w:rPr>
          <w:b w:val="1"/>
          <w:color w:val="ff0000"/>
          <w:u w:val="single"/>
          <w:rtl w:val="0"/>
        </w:rPr>
        <w:t xml:space="preserve">How RapidFunnel Came to Be section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highlight w:val="yellow"/>
        </w:rPr>
      </w:pPr>
      <w:r w:rsidDel="00000000" w:rsidR="00000000" w:rsidRPr="00000000">
        <w:rPr>
          <w:i w:val="1"/>
          <w:color w:val="ff0000"/>
          <w:highlight w:val="yellow"/>
          <w:rtl w:val="0"/>
        </w:rPr>
        <w:t xml:space="preserve">Headline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The Story Behind the Technology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sz w:val="20"/>
          <w:szCs w:val="20"/>
        </w:rPr>
      </w:pPr>
      <w:r w:rsidDel="00000000" w:rsidR="00000000" w:rsidRPr="00000000">
        <w:rPr>
          <w:i w:val="1"/>
          <w:color w:val="ff0000"/>
          <w:sz w:val="18"/>
          <w:szCs w:val="18"/>
          <w:rtl w:val="0"/>
        </w:rPr>
        <w:t xml:space="preserve">Something like: </w:t>
      </w:r>
      <w:r w:rsidDel="00000000" w:rsidR="00000000" w:rsidRPr="00000000">
        <w:rPr>
          <w:sz w:val="20"/>
          <w:szCs w:val="20"/>
          <w:rtl w:val="0"/>
        </w:rPr>
        <w:t xml:space="preserve">Build to solve a problem, developed for network marketers by experienced industry leaders, tested in the field for over a decade, biographical story opening, then “read more”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color w:val="ff0000"/>
          <w:sz w:val="16"/>
          <w:szCs w:val="16"/>
          <w:rtl w:val="0"/>
        </w:rPr>
        <w:t xml:space="preserve">Sample behind the technology section: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4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1.png"/><Relationship Id="rId8" Type="http://schemas.openxmlformats.org/officeDocument/2006/relationships/hyperlink" Target="https://rapidfunnel.com/ml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